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Zamárdi Város Önkormányzata képviselő-testületének</w:t>
      </w: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39/2014. (VI.24.</w:t>
      </w:r>
      <w:proofErr w:type="gramStart"/>
      <w:r w:rsidRPr="001D4AAD">
        <w:rPr>
          <w:b/>
        </w:rPr>
        <w:t>)  önkormányzati</w:t>
      </w:r>
      <w:proofErr w:type="gramEnd"/>
      <w:r w:rsidRPr="001D4AAD">
        <w:rPr>
          <w:b/>
        </w:rPr>
        <w:t xml:space="preserve"> rendelete </w:t>
      </w:r>
    </w:p>
    <w:p w:rsidR="008333E0" w:rsidRDefault="003D0D3B" w:rsidP="008333E0">
      <w:pPr>
        <w:jc w:val="center"/>
        <w:rPr>
          <w:b/>
          <w:bCs/>
        </w:rPr>
      </w:pPr>
      <w:r w:rsidRPr="001D4AAD">
        <w:rPr>
          <w:b/>
          <w:bCs/>
        </w:rPr>
        <w:t xml:space="preserve"> </w:t>
      </w:r>
      <w:proofErr w:type="gramStart"/>
      <w:r w:rsidRPr="001D4AAD">
        <w:rPr>
          <w:b/>
        </w:rPr>
        <w:t>a</w:t>
      </w:r>
      <w:proofErr w:type="gramEnd"/>
      <w:r w:rsidRPr="001D4AAD">
        <w:rPr>
          <w:b/>
        </w:rPr>
        <w:t xml:space="preserve"> </w:t>
      </w:r>
      <w:r w:rsidR="008333E0">
        <w:rPr>
          <w:b/>
          <w:bCs/>
        </w:rPr>
        <w:t>zajvédelem helyi szabályozásáról</w:t>
      </w:r>
    </w:p>
    <w:p w:rsidR="003D0D3B" w:rsidRPr="001D4AAD" w:rsidRDefault="008333E0" w:rsidP="003D0D3B">
      <w:pPr>
        <w:jc w:val="center"/>
      </w:pPr>
      <w:bookmarkStart w:id="0" w:name="_GoBack"/>
      <w:r>
        <w:rPr>
          <w:b/>
          <w:bCs/>
        </w:rPr>
        <w:t>Egységes szerkezetben</w:t>
      </w:r>
    </w:p>
    <w:p w:rsidR="003D0D3B" w:rsidRPr="001D4AAD" w:rsidRDefault="003D0D3B" w:rsidP="003D0D3B">
      <w:pPr>
        <w:jc w:val="both"/>
        <w:rPr>
          <w:strike/>
        </w:rPr>
      </w:pPr>
    </w:p>
    <w:bookmarkEnd w:id="0"/>
    <w:p w:rsidR="003D0D3B" w:rsidRPr="001D4AAD" w:rsidRDefault="004B6308" w:rsidP="003D0D3B">
      <w:pPr>
        <w:jc w:val="both"/>
      </w:pPr>
      <w:r w:rsidRPr="001D4AAD">
        <w:t>*</w:t>
      </w:r>
      <w:r w:rsidR="003D0D3B" w:rsidRPr="001D4AAD">
        <w:t xml:space="preserve">Zamárdi Város Önkormányzatának Képviselő-testülete az Alaptörvény 32. cikk (1) bekezdés a.) és h) pontjában foglaltak, valamint a környezet védelmének általános szabályairól szóló 1995. évi LIII. törvény 46.§ (1) bekezdés c) pontjába foglalt felhatalmazás alapján és rendelkezéseinek keretein belül az alábbi rendeletet alkotja: </w:t>
      </w:r>
    </w:p>
    <w:p w:rsidR="003D0D3B" w:rsidRPr="001D4AAD" w:rsidRDefault="003D0D3B" w:rsidP="003D0D3B">
      <w:pPr>
        <w:jc w:val="both"/>
        <w:rPr>
          <w:b/>
          <w:strike/>
        </w:rPr>
      </w:pP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I. Fejezet</w:t>
      </w: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 xml:space="preserve">Általános rendelkezések </w:t>
      </w: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1. A rendelet célja és hatálya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jc w:val="both"/>
      </w:pPr>
      <w:r w:rsidRPr="001D4AAD">
        <w:rPr>
          <w:b/>
        </w:rPr>
        <w:t>1.§</w:t>
      </w:r>
      <w:r w:rsidRPr="001D4AAD">
        <w:t xml:space="preserve"> (</w:t>
      </w:r>
      <w:proofErr w:type="spellStart"/>
      <w:r w:rsidRPr="001D4AAD">
        <w:t>1</w:t>
      </w:r>
      <w:proofErr w:type="spellEnd"/>
      <w:r w:rsidRPr="001D4AAD">
        <w:t>)</w:t>
      </w:r>
      <w:r w:rsidRPr="001D4AAD">
        <w:tab/>
        <w:t xml:space="preserve">A rendelet célja, hogy meghatározza </w:t>
      </w:r>
      <w:r w:rsidRPr="001D4AAD">
        <w:rPr>
          <w:rFonts w:eastAsia="Times New Roman"/>
        </w:rPr>
        <w:t xml:space="preserve">az ember egészséghez, egészséges környezethez való jogának védelme érdekében a helyi zaj – és rezgésvédelmi szabályokat. </w:t>
      </w:r>
    </w:p>
    <w:p w:rsidR="003D0D3B" w:rsidRPr="001D4AAD" w:rsidRDefault="003D0D3B" w:rsidP="003D0D3B">
      <w:pPr>
        <w:tabs>
          <w:tab w:val="left" w:pos="426"/>
        </w:tabs>
        <w:jc w:val="both"/>
      </w:pPr>
    </w:p>
    <w:p w:rsidR="003D0D3B" w:rsidRPr="001D4AAD" w:rsidRDefault="003D0D3B" w:rsidP="003D0D3B">
      <w:pPr>
        <w:numPr>
          <w:ilvl w:val="0"/>
          <w:numId w:val="1"/>
        </w:numPr>
        <w:tabs>
          <w:tab w:val="clear" w:pos="1080"/>
          <w:tab w:val="num" w:pos="426"/>
        </w:tabs>
        <w:ind w:left="0" w:firstLine="0"/>
        <w:jc w:val="both"/>
      </w:pPr>
      <w:r w:rsidRPr="001D4AAD">
        <w:t>A rendelet hatálya kiterjed minden természetes és jogi személyre, egyesületre, aki/amely állandó vagy ideiglenes jelleggel Zamárdi város közigazgatási belterületén tartózkodik, illetve tevékenységet végez.</w:t>
      </w:r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tabs>
          <w:tab w:val="left" w:pos="426"/>
        </w:tabs>
        <w:jc w:val="both"/>
      </w:pPr>
      <w:r w:rsidRPr="001D4AAD">
        <w:t xml:space="preserve">(3) </w:t>
      </w:r>
      <w:proofErr w:type="gramStart"/>
      <w:r w:rsidRPr="001D4AAD">
        <w:t>E rendelet szabályait kell alkalmazni a város közigazgatási belterületén - magánterületen és közterületen egyaránt - minden olyan, e rendelet hatálya alá tartozó, szabad térben vagy zárt térben működő zaj- és rezgésforrásra (</w:t>
      </w:r>
      <w:proofErr w:type="spellStart"/>
      <w:r w:rsidRPr="001D4AAD">
        <w:t>pl</w:t>
      </w:r>
      <w:proofErr w:type="spellEnd"/>
      <w:r w:rsidRPr="001D4AAD">
        <w:t>: üzemi telephelyre, valamint kulturális, szórakoztató, ipari, kereskedelmi és vendéglátói, üdülési, szabadidő, sport- vagy reklámcélú, közösségi, építési, bontási, szerelési és kertépítéssel, zöldfelület-fenntartással kapcsolatos tevékenységekre, továbbá minden hangosítást igénylő, és hangosító berendezést üzemeltető rendezvényre – tekintet nélkül arra, hogy a zajforrás</w:t>
      </w:r>
      <w:proofErr w:type="gramEnd"/>
      <w:r w:rsidRPr="001D4AAD">
        <w:t xml:space="preserve"> </w:t>
      </w:r>
      <w:proofErr w:type="gramStart"/>
      <w:r w:rsidRPr="001D4AAD">
        <w:t>gépi</w:t>
      </w:r>
      <w:proofErr w:type="gramEnd"/>
      <w:r w:rsidRPr="001D4AAD">
        <w:t xml:space="preserve"> forrásból, élőforrásból vagy egyéb helyhez kötött külső zajforrástól származik), amely kellemetlen, zavaró vagy károsító terhelést okozhat.</w:t>
      </w:r>
    </w:p>
    <w:p w:rsidR="003D0D3B" w:rsidRPr="001D4AAD" w:rsidRDefault="003D0D3B" w:rsidP="003D0D3B">
      <w:pPr>
        <w:tabs>
          <w:tab w:val="left" w:pos="426"/>
        </w:tabs>
        <w:jc w:val="both"/>
      </w:pPr>
    </w:p>
    <w:p w:rsidR="003D0D3B" w:rsidRPr="001D4AAD" w:rsidRDefault="003D0D3B" w:rsidP="003D0D3B">
      <w:pPr>
        <w:tabs>
          <w:tab w:val="left" w:pos="426"/>
        </w:tabs>
        <w:jc w:val="both"/>
      </w:pPr>
      <w:r w:rsidRPr="001D4AAD">
        <w:t>(4)</w:t>
      </w:r>
      <w:r w:rsidRPr="001D4AAD">
        <w:tab/>
        <w:t xml:space="preserve">A rendelet hatálya nem terjed ki </w:t>
      </w:r>
    </w:p>
    <w:p w:rsidR="003D0D3B" w:rsidRPr="001D4AAD" w:rsidRDefault="003D0D3B" w:rsidP="003D0D3B">
      <w:pPr>
        <w:jc w:val="both"/>
      </w:pPr>
      <w:proofErr w:type="gramStart"/>
      <w:r w:rsidRPr="001D4AAD">
        <w:t>a</w:t>
      </w:r>
      <w:proofErr w:type="gramEnd"/>
      <w:r w:rsidRPr="001D4AAD">
        <w:t xml:space="preserve">) Zamárdi Város Önkormányzata (a továbbiakban: Önkormányzat) és szervei, szervezetei által megrendezett közterületi rendezvényeken, városi ünnepségeken történő zajkibocsátására, </w:t>
      </w:r>
    </w:p>
    <w:p w:rsidR="003D0D3B" w:rsidRPr="001D4AAD" w:rsidRDefault="004B6308" w:rsidP="003D0D3B">
      <w:pPr>
        <w:jc w:val="both"/>
        <w:rPr>
          <w:bCs/>
        </w:rPr>
      </w:pPr>
      <w:r w:rsidRPr="001D4AAD">
        <w:t>b.)*</w:t>
      </w:r>
    </w:p>
    <w:p w:rsidR="003D0D3B" w:rsidRPr="001D4AAD" w:rsidRDefault="003D0D3B" w:rsidP="003D0D3B">
      <w:pPr>
        <w:jc w:val="both"/>
        <w:rPr>
          <w:bCs/>
        </w:rPr>
      </w:pPr>
      <w:proofErr w:type="gramStart"/>
      <w:r w:rsidRPr="001D4AAD">
        <w:rPr>
          <w:bCs/>
        </w:rPr>
        <w:t>c.</w:t>
      </w:r>
      <w:proofErr w:type="gramEnd"/>
      <w:r w:rsidRPr="001D4AAD">
        <w:rPr>
          <w:bCs/>
        </w:rPr>
        <w:t>) vallási tevékenységre, gyülekezési jogról szóló törvény hatálya alá tartozó rendezvényekre,</w:t>
      </w:r>
    </w:p>
    <w:p w:rsidR="003D0D3B" w:rsidRPr="001D4AAD" w:rsidRDefault="003D0D3B" w:rsidP="003D0D3B">
      <w:pPr>
        <w:jc w:val="both"/>
        <w:rPr>
          <w:bCs/>
        </w:rPr>
      </w:pPr>
      <w:r w:rsidRPr="001D4AAD">
        <w:rPr>
          <w:bCs/>
        </w:rPr>
        <w:t>d.) egészségügyi mentési tevékenység, tűzoltási feladatok, műszaki mentés és bűnüldözési tevékenység által keltett zajra.</w:t>
      </w:r>
    </w:p>
    <w:p w:rsidR="003D0D3B" w:rsidRPr="001D4AAD" w:rsidRDefault="004B6308" w:rsidP="003D0D3B">
      <w:pPr>
        <w:jc w:val="both"/>
        <w:rPr>
          <w:bCs/>
        </w:rPr>
      </w:pPr>
      <w:proofErr w:type="gramStart"/>
      <w:r w:rsidRPr="001D4AAD">
        <w:rPr>
          <w:bCs/>
        </w:rPr>
        <w:t>e</w:t>
      </w:r>
      <w:proofErr w:type="gramEnd"/>
      <w:r w:rsidRPr="001D4AAD">
        <w:rPr>
          <w:bCs/>
        </w:rPr>
        <w:t>.)*</w:t>
      </w:r>
    </w:p>
    <w:p w:rsidR="004B6308" w:rsidRPr="001D4AAD" w:rsidRDefault="004B6308" w:rsidP="003D0D3B">
      <w:pPr>
        <w:jc w:val="both"/>
      </w:pPr>
    </w:p>
    <w:p w:rsidR="003D0D3B" w:rsidRPr="001D4AAD" w:rsidRDefault="003D0D3B" w:rsidP="003D0D3B">
      <w:pPr>
        <w:tabs>
          <w:tab w:val="left" w:pos="426"/>
        </w:tabs>
        <w:jc w:val="both"/>
      </w:pPr>
      <w:r w:rsidRPr="001D4AAD">
        <w:t>(5)</w:t>
      </w:r>
      <w:r w:rsidRPr="001D4AAD">
        <w:tab/>
        <w:t>A rendelet 3.§-5.§</w:t>
      </w:r>
      <w:proofErr w:type="spellStart"/>
      <w:r w:rsidRPr="001D4AAD">
        <w:t>-aiban</w:t>
      </w:r>
      <w:proofErr w:type="spellEnd"/>
      <w:r w:rsidRPr="001D4AAD">
        <w:t xml:space="preserve"> meghatározott tevékenységek zajforrásaitól származó környezeti zajterhelés - a legelső védendő objektumnál mérve - nem haladhatja meg a környezeti zaj- és rezgésterhelési határértékek megállapításáról szóló 27/2008. (XII.3.) </w:t>
      </w:r>
      <w:proofErr w:type="spellStart"/>
      <w:r w:rsidRPr="001D4AAD">
        <w:t>KvVM-EüM</w:t>
      </w:r>
      <w:proofErr w:type="spellEnd"/>
      <w:r w:rsidRPr="001D4AAD">
        <w:t xml:space="preserve"> együttes rendeletben (a továbbiakban: Határérték Rendelet) előírt határértékeket.</w:t>
      </w:r>
    </w:p>
    <w:p w:rsidR="003D0D3B" w:rsidRPr="001D4AAD" w:rsidRDefault="003D0D3B" w:rsidP="003D0D3B">
      <w:pPr>
        <w:tabs>
          <w:tab w:val="left" w:pos="426"/>
        </w:tabs>
        <w:jc w:val="both"/>
      </w:pPr>
    </w:p>
    <w:p w:rsidR="003D0D3B" w:rsidRPr="001D4AAD" w:rsidRDefault="003D0D3B" w:rsidP="003D0D3B">
      <w:pPr>
        <w:tabs>
          <w:tab w:val="left" w:pos="426"/>
        </w:tabs>
        <w:jc w:val="both"/>
      </w:pPr>
      <w:r w:rsidRPr="001D4AAD">
        <w:t xml:space="preserve">(6) A település területére vonatkozó övezeti </w:t>
      </w:r>
      <w:proofErr w:type="gramStart"/>
      <w:r w:rsidRPr="001D4AAD">
        <w:t>besorolásokat  a</w:t>
      </w:r>
      <w:proofErr w:type="gramEnd"/>
      <w:r w:rsidRPr="001D4AAD">
        <w:t xml:space="preserve"> helyi építési szabályzat mellékletét képező szabályozási  terv  tartalmazza.</w:t>
      </w:r>
    </w:p>
    <w:p w:rsidR="003D0D3B" w:rsidRDefault="003D0D3B" w:rsidP="003D0D3B">
      <w:pPr>
        <w:tabs>
          <w:tab w:val="left" w:pos="426"/>
        </w:tabs>
        <w:jc w:val="both"/>
        <w:rPr>
          <w:sz w:val="16"/>
          <w:szCs w:val="16"/>
        </w:rPr>
      </w:pPr>
    </w:p>
    <w:p w:rsidR="0065692D" w:rsidRPr="0065692D" w:rsidRDefault="0065692D" w:rsidP="003D0D3B">
      <w:pPr>
        <w:tabs>
          <w:tab w:val="left" w:pos="42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*A rendelet bevezető rendelkezésének szövegét a 14/2019. (V.30.) rendelet módosította. </w:t>
      </w:r>
      <w:r w:rsidR="00E50B74">
        <w:rPr>
          <w:sz w:val="16"/>
          <w:szCs w:val="16"/>
        </w:rPr>
        <w:t>Az 1. §. (4) bekezdés b.) és e.) pontját a 14/2019. (V.30.) rendelet helyezte hatályon kívül. Hatályos: 2019. május 30.</w:t>
      </w: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lastRenderedPageBreak/>
        <w:t>2. Értelmező rendelkezések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jc w:val="both"/>
      </w:pPr>
      <w:r w:rsidRPr="001D4AAD">
        <w:t>2.§</w:t>
      </w:r>
      <w:r w:rsidR="00E50B74">
        <w:t>*</w:t>
      </w:r>
      <w:r w:rsidRPr="001D4AAD">
        <w:tab/>
        <w:t>E rendelet alkalmazásában:</w:t>
      </w:r>
    </w:p>
    <w:p w:rsidR="003D0D3B" w:rsidRPr="001D4AAD" w:rsidRDefault="003D0D3B" w:rsidP="003D0D3B">
      <w:pPr>
        <w:jc w:val="both"/>
      </w:pPr>
      <w:proofErr w:type="gramStart"/>
      <w:r w:rsidRPr="001D4AAD">
        <w:t>a</w:t>
      </w:r>
      <w:proofErr w:type="gramEnd"/>
      <w:r w:rsidRPr="001D4AAD">
        <w:t>)</w:t>
      </w:r>
      <w:r w:rsidRPr="001D4AAD">
        <w:tab/>
      </w:r>
      <w:r w:rsidRPr="001D4AAD">
        <w:rPr>
          <w:i/>
        </w:rPr>
        <w:t>hangosító berendezés</w:t>
      </w:r>
      <w:r w:rsidRPr="001D4AAD">
        <w:t>: bármely hangszóró vagy műsorforrás, beleértve az élő zene, élő műsor szolgáltatására alkalmas eszközt ( rádió, tv, projektoros kivetítő) berendezést is;</w:t>
      </w:r>
    </w:p>
    <w:p w:rsidR="003D0D3B" w:rsidRPr="001D4AAD" w:rsidRDefault="003D0D3B" w:rsidP="003D0D3B">
      <w:pPr>
        <w:jc w:val="both"/>
      </w:pPr>
      <w:r w:rsidRPr="001D4AAD">
        <w:t xml:space="preserve"> </w:t>
      </w:r>
    </w:p>
    <w:p w:rsidR="003D0D3B" w:rsidRPr="001D4AAD" w:rsidRDefault="003D0D3B" w:rsidP="003D0D3B">
      <w:pPr>
        <w:jc w:val="both"/>
      </w:pPr>
      <w:r w:rsidRPr="001D4AAD">
        <w:t>b)</w:t>
      </w:r>
      <w:r w:rsidRPr="001D4AAD">
        <w:tab/>
      </w:r>
      <w:r w:rsidRPr="001D4AAD">
        <w:rPr>
          <w:i/>
        </w:rPr>
        <w:t>közterület</w:t>
      </w:r>
      <w:r w:rsidRPr="001D4AAD">
        <w:t>: az épített környezet alakításáról és védelméről szóló 1997. évi LXXVIII. törvény vonatkozó pontjában meghatározott földterület és egyéb ingatlan;</w:t>
      </w:r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ind w:left="567" w:hanging="567"/>
        <w:jc w:val="both"/>
      </w:pPr>
    </w:p>
    <w:p w:rsidR="003D0D3B" w:rsidRPr="001D4AAD" w:rsidRDefault="003D0D3B" w:rsidP="003D0D3B">
      <w:pPr>
        <w:jc w:val="both"/>
      </w:pPr>
      <w:proofErr w:type="gramStart"/>
      <w:r w:rsidRPr="001D4AAD">
        <w:t>c.</w:t>
      </w:r>
      <w:proofErr w:type="gramEnd"/>
      <w:r w:rsidRPr="001D4AAD">
        <w:t xml:space="preserve">) </w:t>
      </w:r>
      <w:r w:rsidRPr="001D4AAD">
        <w:tab/>
      </w:r>
      <w:r w:rsidRPr="001D4AAD">
        <w:rPr>
          <w:i/>
        </w:rPr>
        <w:t>közterületi rendezvény</w:t>
      </w:r>
      <w:r w:rsidRPr="001D4AAD">
        <w:t>: hangosítást igénylő, szervezett formában, meghatározott célból, (így különösen művészeti, kulturális, tudományos, közművelődési, társadalmi, politikai, sport, szórakoztató) közterületen tartott esemény;</w:t>
      </w:r>
    </w:p>
    <w:p w:rsidR="003D0D3B" w:rsidRPr="001D4AAD" w:rsidRDefault="003D0D3B" w:rsidP="003D0D3B">
      <w:pPr>
        <w:ind w:left="567" w:hanging="567"/>
        <w:jc w:val="both"/>
      </w:pPr>
    </w:p>
    <w:p w:rsidR="003D0D3B" w:rsidRPr="001D4AAD" w:rsidRDefault="003D0D3B" w:rsidP="003D0D3B">
      <w:pPr>
        <w:jc w:val="both"/>
      </w:pPr>
      <w:r w:rsidRPr="001D4AAD">
        <w:t xml:space="preserve">d) </w:t>
      </w:r>
      <w:r w:rsidRPr="001D4AAD">
        <w:rPr>
          <w:i/>
          <w:iCs/>
        </w:rPr>
        <w:t>kertépítéssel-, zöldfelület-</w:t>
      </w:r>
      <w:proofErr w:type="gramStart"/>
      <w:r w:rsidRPr="001D4AAD">
        <w:rPr>
          <w:i/>
          <w:iCs/>
        </w:rPr>
        <w:t>,és</w:t>
      </w:r>
      <w:proofErr w:type="gramEnd"/>
      <w:r w:rsidRPr="001D4AAD">
        <w:rPr>
          <w:i/>
          <w:iCs/>
        </w:rPr>
        <w:t xml:space="preserve"> parkfenntartással</w:t>
      </w:r>
      <w:r w:rsidRPr="001D4AAD">
        <w:rPr>
          <w:b/>
          <w:i/>
          <w:iCs/>
        </w:rPr>
        <w:t xml:space="preserve"> </w:t>
      </w:r>
      <w:r w:rsidRPr="001D4AAD">
        <w:rPr>
          <w:i/>
          <w:iCs/>
        </w:rPr>
        <w:t>járó tevékenységek:</w:t>
      </w:r>
      <w:r w:rsidRPr="001D4AAD">
        <w:rPr>
          <w:b/>
        </w:rPr>
        <w:t xml:space="preserve"> </w:t>
      </w:r>
      <w:r w:rsidRPr="001D4AAD">
        <w:t xml:space="preserve">motoros fű-és sövénynyírás, motoros fakivágás, kerti traktor üzemeltetés, fűrészelés, </w:t>
      </w:r>
      <w:proofErr w:type="spellStart"/>
      <w:r w:rsidRPr="001D4AAD">
        <w:t>stb</w:t>
      </w:r>
      <w:proofErr w:type="spellEnd"/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jc w:val="both"/>
        <w:rPr>
          <w:b/>
        </w:rPr>
      </w:pPr>
      <w:proofErr w:type="gramStart"/>
      <w:r w:rsidRPr="001D4AAD">
        <w:t>e</w:t>
      </w:r>
      <w:proofErr w:type="gramEnd"/>
      <w:r w:rsidRPr="001D4AAD">
        <w:t>.)</w:t>
      </w:r>
      <w:r w:rsidR="00E50B74">
        <w:t>*</w:t>
      </w:r>
      <w:r w:rsidRPr="001D4AAD">
        <w:t xml:space="preserve"> </w:t>
      </w:r>
      <w:r w:rsidRPr="001D4AAD">
        <w:rPr>
          <w:i/>
          <w:iCs/>
        </w:rPr>
        <w:t>zajforrás</w:t>
      </w:r>
      <w:r w:rsidRPr="001D4AAD">
        <w:t xml:space="preserve">: bármely hangosító berendezés, hangszóró, műsorforrás, valamint egyéb zajkibocsátó készülék vagy berendezés, illetve zajkeltő tevékenység végzése </w:t>
      </w:r>
    </w:p>
    <w:p w:rsidR="004B6308" w:rsidRPr="001D4AAD" w:rsidRDefault="004B6308" w:rsidP="003D0D3B">
      <w:pPr>
        <w:pStyle w:val="Szvegtrzs21"/>
        <w:tabs>
          <w:tab w:val="left" w:pos="0"/>
        </w:tabs>
        <w:spacing w:line="240" w:lineRule="auto"/>
      </w:pPr>
    </w:p>
    <w:p w:rsidR="003D0D3B" w:rsidRPr="001D4AAD" w:rsidRDefault="003D0D3B" w:rsidP="003D0D3B">
      <w:pPr>
        <w:pStyle w:val="Szvegtrzs21"/>
        <w:tabs>
          <w:tab w:val="left" w:pos="0"/>
        </w:tabs>
        <w:spacing w:line="240" w:lineRule="auto"/>
        <w:rPr>
          <w:b/>
        </w:rPr>
      </w:pPr>
      <w:proofErr w:type="gramStart"/>
      <w:r w:rsidRPr="001D4AAD">
        <w:t>f</w:t>
      </w:r>
      <w:proofErr w:type="gramEnd"/>
      <w:r w:rsidRPr="001D4AAD">
        <w:t>.)</w:t>
      </w:r>
      <w:r w:rsidR="004B6308" w:rsidRPr="001D4AAD">
        <w:t>*</w:t>
      </w:r>
    </w:p>
    <w:p w:rsidR="003D0D3B" w:rsidRPr="001D4AAD" w:rsidRDefault="003D0D3B" w:rsidP="003D0D3B">
      <w:pPr>
        <w:rPr>
          <w:b/>
        </w:rPr>
      </w:pP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II. Fejezet</w:t>
      </w: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Részletes rendelkezések</w:t>
      </w: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3. Építési, bontási, szerelési, és kertépítéssel, zöldfelület-fenntartással járó tevékenységre vonatkozó szabályok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tabs>
          <w:tab w:val="left" w:pos="360"/>
        </w:tabs>
        <w:jc w:val="both"/>
      </w:pPr>
      <w:r w:rsidRPr="001D4AAD">
        <w:rPr>
          <w:b/>
        </w:rPr>
        <w:t xml:space="preserve">3.§ </w:t>
      </w:r>
      <w:r w:rsidRPr="001D4AAD">
        <w:t>(1)</w:t>
      </w:r>
      <w:r w:rsidRPr="001D4AAD">
        <w:tab/>
      </w:r>
      <w:proofErr w:type="gramStart"/>
      <w:r w:rsidRPr="001D4AAD">
        <w:t>A  város</w:t>
      </w:r>
      <w:proofErr w:type="gramEnd"/>
      <w:r w:rsidRPr="001D4AAD">
        <w:t xml:space="preserve"> közigazgatási belterületén (magán-és közterületen) található ingatlanon a településen tartózkodók nyugalmának biztosítása érdekében - a  jogszabályban előírt határérték</w:t>
      </w:r>
      <w:r w:rsidRPr="001D4AAD">
        <w:rPr>
          <w:b/>
        </w:rPr>
        <w:t xml:space="preserve"> </w:t>
      </w:r>
      <w:r w:rsidRPr="001D4AAD">
        <w:t xml:space="preserve">megtartásával </w:t>
      </w:r>
      <w:r w:rsidRPr="001D4AAD">
        <w:rPr>
          <w:b/>
        </w:rPr>
        <w:t>-</w:t>
      </w:r>
      <w:r w:rsidRPr="001D4AAD">
        <w:t xml:space="preserve"> zajkibocsátással járó építési, bontási és szerelési, továbbá kertépítéssel, zöldfelület-, és parkfenntartással - </w:t>
      </w:r>
      <w:r w:rsidRPr="001D4AAD">
        <w:rPr>
          <w:rFonts w:eastAsia="Times New Roman"/>
        </w:rPr>
        <w:t>a rendkívüli kárelhárítás esetét kivéve - járó tevékenység</w:t>
      </w:r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jc w:val="both"/>
      </w:pPr>
      <w:proofErr w:type="gramStart"/>
      <w:r w:rsidRPr="001D4AAD">
        <w:t>a</w:t>
      </w:r>
      <w:proofErr w:type="gramEnd"/>
      <w:r w:rsidRPr="001D4AAD">
        <w:t>) hétfő – szombat  08.00 - 19.00 óra között végezhető,</w:t>
      </w:r>
    </w:p>
    <w:p w:rsidR="003D0D3B" w:rsidRPr="001D4AAD" w:rsidRDefault="003D0D3B" w:rsidP="003D0D3B">
      <w:pPr>
        <w:tabs>
          <w:tab w:val="left" w:pos="360"/>
        </w:tabs>
        <w:jc w:val="both"/>
      </w:pPr>
      <w:r w:rsidRPr="001D4AAD">
        <w:t xml:space="preserve">b) vasárnap és munkaszüneti napokon egész évben - 10.00 - 13.00 óra között, illetve 16.00 - 19.00 óra </w:t>
      </w:r>
      <w:proofErr w:type="gramStart"/>
      <w:r w:rsidRPr="001D4AAD">
        <w:t>között  végezhető</w:t>
      </w:r>
      <w:proofErr w:type="gramEnd"/>
      <w:r w:rsidRPr="001D4AAD">
        <w:t>.</w:t>
      </w:r>
    </w:p>
    <w:p w:rsidR="003D0D3B" w:rsidRPr="001D4AAD" w:rsidRDefault="003D0D3B" w:rsidP="003D0D3B">
      <w:pPr>
        <w:tabs>
          <w:tab w:val="left" w:pos="360"/>
        </w:tabs>
        <w:jc w:val="both"/>
      </w:pPr>
    </w:p>
    <w:p w:rsidR="003D0D3B" w:rsidRPr="001D4AAD" w:rsidRDefault="003D0D3B" w:rsidP="003D0D3B">
      <w:pPr>
        <w:tabs>
          <w:tab w:val="left" w:pos="360"/>
        </w:tabs>
        <w:jc w:val="center"/>
        <w:rPr>
          <w:b/>
        </w:rPr>
      </w:pPr>
      <w:r w:rsidRPr="001D4AAD">
        <w:rPr>
          <w:b/>
        </w:rPr>
        <w:t>4.</w:t>
      </w:r>
      <w:r w:rsidR="00FE7800">
        <w:rPr>
          <w:b/>
        </w:rPr>
        <w:t>*</w:t>
      </w:r>
      <w:r w:rsidRPr="001D4AAD">
        <w:rPr>
          <w:b/>
        </w:rPr>
        <w:t xml:space="preserve"> Magánterületen hangosító berendezéssel tartandó rendezvények tartására vonatkozó szabályok</w:t>
      </w:r>
    </w:p>
    <w:p w:rsidR="003D0D3B" w:rsidRPr="001D4AAD" w:rsidRDefault="003D0D3B" w:rsidP="003D0D3B">
      <w:pPr>
        <w:tabs>
          <w:tab w:val="left" w:pos="360"/>
        </w:tabs>
        <w:jc w:val="center"/>
        <w:rPr>
          <w:b/>
        </w:rPr>
      </w:pPr>
    </w:p>
    <w:p w:rsidR="003D0D3B" w:rsidRPr="001D4AAD" w:rsidRDefault="003D0D3B" w:rsidP="003D0D3B">
      <w:pPr>
        <w:tabs>
          <w:tab w:val="left" w:pos="360"/>
        </w:tabs>
        <w:jc w:val="both"/>
      </w:pPr>
      <w:r w:rsidRPr="001D4AAD">
        <w:t xml:space="preserve">4. § (1) A város belterületi magánterületein a településen tartózkodók nyugalmának biztosítása érdekében - </w:t>
      </w:r>
      <w:proofErr w:type="gramStart"/>
      <w:r w:rsidRPr="001D4AAD">
        <w:t>a  jogszabályban</w:t>
      </w:r>
      <w:proofErr w:type="gramEnd"/>
      <w:r w:rsidRPr="001D4AAD">
        <w:t xml:space="preserve"> előírt határérték megtartásával - zajkibocsátással járó  hangosító berendezést alkalmazó rendezvények tartásával kapcsolatos tevékenység</w:t>
      </w:r>
    </w:p>
    <w:p w:rsidR="003D0D3B" w:rsidRPr="001D4AAD" w:rsidRDefault="003D0D3B" w:rsidP="003D0D3B">
      <w:pPr>
        <w:tabs>
          <w:tab w:val="left" w:pos="360"/>
        </w:tabs>
        <w:jc w:val="both"/>
      </w:pPr>
    </w:p>
    <w:p w:rsidR="003D0D3B" w:rsidRPr="001D4AAD" w:rsidRDefault="003D0D3B" w:rsidP="003D0D3B">
      <w:pPr>
        <w:jc w:val="both"/>
      </w:pPr>
      <w:proofErr w:type="gramStart"/>
      <w:r w:rsidRPr="001D4AAD">
        <w:t>a</w:t>
      </w:r>
      <w:proofErr w:type="gramEnd"/>
      <w:r w:rsidRPr="001D4AAD">
        <w:t>) hétfő – szombat  09.00 és 22.00 óra között végezhető,</w:t>
      </w:r>
    </w:p>
    <w:p w:rsidR="003D0D3B" w:rsidRPr="001D4AAD" w:rsidRDefault="003D0D3B" w:rsidP="003D0D3B">
      <w:pPr>
        <w:jc w:val="both"/>
        <w:rPr>
          <w:b/>
        </w:rPr>
      </w:pPr>
      <w:r w:rsidRPr="001D4AAD">
        <w:t>b) vasárnap és munkaszüneti napokon egész évben - 10.00 -13.00 óra között, illetve 16.00 - 22.00. óra között végezhető.</w:t>
      </w:r>
    </w:p>
    <w:p w:rsidR="003D0D3B" w:rsidRPr="001D4AAD" w:rsidRDefault="003D0D3B" w:rsidP="003D0D3B">
      <w:pPr>
        <w:ind w:left="567"/>
        <w:jc w:val="both"/>
        <w:rPr>
          <w:b/>
          <w:dstrike/>
        </w:rPr>
      </w:pPr>
    </w:p>
    <w:p w:rsidR="003D0D3B" w:rsidRDefault="003D0D3B" w:rsidP="003D0D3B">
      <w:pPr>
        <w:jc w:val="center"/>
        <w:rPr>
          <w:b/>
        </w:rPr>
      </w:pPr>
    </w:p>
    <w:p w:rsidR="00E50B74" w:rsidRDefault="00E50B74" w:rsidP="00E50B74">
      <w:pPr>
        <w:jc w:val="both"/>
        <w:rPr>
          <w:sz w:val="16"/>
          <w:szCs w:val="16"/>
        </w:rPr>
      </w:pPr>
      <w:r>
        <w:rPr>
          <w:sz w:val="16"/>
          <w:szCs w:val="16"/>
        </w:rPr>
        <w:t>*A rendelet 2. §. e.) és f.) pontját, a 4. §.</w:t>
      </w:r>
      <w:r w:rsidR="00780C44">
        <w:rPr>
          <w:sz w:val="16"/>
          <w:szCs w:val="16"/>
        </w:rPr>
        <w:t xml:space="preserve"> címét</w:t>
      </w:r>
      <w:r>
        <w:rPr>
          <w:sz w:val="16"/>
          <w:szCs w:val="16"/>
        </w:rPr>
        <w:t xml:space="preserve"> a 14/2019. (V.30.) rendelet állapította meg, illetve helyezte hatályon kívül. Hatályba lép: 2019. május 30.</w:t>
      </w:r>
    </w:p>
    <w:p w:rsidR="00E50B74" w:rsidRPr="00E50B74" w:rsidRDefault="00E50B74" w:rsidP="00E50B74">
      <w:pPr>
        <w:jc w:val="both"/>
        <w:rPr>
          <w:sz w:val="16"/>
          <w:szCs w:val="16"/>
        </w:rPr>
      </w:pP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5.</w:t>
      </w:r>
      <w:r w:rsidR="004B6308" w:rsidRPr="001D4AAD">
        <w:rPr>
          <w:b/>
        </w:rPr>
        <w:t>*</w:t>
      </w:r>
      <w:r w:rsidRPr="001D4AAD">
        <w:rPr>
          <w:b/>
        </w:rPr>
        <w:t xml:space="preserve"> Vendéglátó egységek épületen </w:t>
      </w:r>
      <w:proofErr w:type="gramStart"/>
      <w:r w:rsidRPr="001D4AAD">
        <w:rPr>
          <w:b/>
        </w:rPr>
        <w:t>belüli  és</w:t>
      </w:r>
      <w:proofErr w:type="gramEnd"/>
      <w:r w:rsidRPr="001D4AAD">
        <w:rPr>
          <w:b/>
        </w:rPr>
        <w:t xml:space="preserve"> épületen kívüli területén hangosító berendezéssel történő tevékenységekre vonatkozó szabályok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tabs>
          <w:tab w:val="left" w:pos="426"/>
        </w:tabs>
        <w:jc w:val="both"/>
      </w:pPr>
      <w:r w:rsidRPr="001D4AAD">
        <w:rPr>
          <w:b/>
        </w:rPr>
        <w:t xml:space="preserve">5.§ </w:t>
      </w:r>
      <w:r w:rsidRPr="001D4AAD">
        <w:t xml:space="preserve">(1) </w:t>
      </w:r>
      <w:proofErr w:type="gramStart"/>
      <w:r w:rsidRPr="001D4AAD">
        <w:t>A  vendéglátó</w:t>
      </w:r>
      <w:proofErr w:type="gramEnd"/>
      <w:r w:rsidRPr="001D4AAD">
        <w:t xml:space="preserve"> egység épületén belül - a felsőbb jogszabály által meghatározott határértékek betartása mellett - hangosító berendezések alkalmazása</w:t>
      </w:r>
    </w:p>
    <w:p w:rsidR="003D0D3B" w:rsidRPr="001D4AAD" w:rsidRDefault="003D0D3B" w:rsidP="003D0D3B">
      <w:pPr>
        <w:numPr>
          <w:ilvl w:val="0"/>
          <w:numId w:val="3"/>
        </w:numPr>
        <w:tabs>
          <w:tab w:val="left" w:pos="426"/>
        </w:tabs>
        <w:jc w:val="both"/>
      </w:pPr>
      <w:r w:rsidRPr="001D4AAD">
        <w:t xml:space="preserve">június 1-től –szeptember 15-ig minden </w:t>
      </w:r>
      <w:proofErr w:type="gramStart"/>
      <w:r w:rsidRPr="001D4AAD">
        <w:t>nap   08.</w:t>
      </w:r>
      <w:proofErr w:type="gramEnd"/>
      <w:r w:rsidRPr="001D4AAD">
        <w:t>00 - 23.00 óra között,</w:t>
      </w:r>
    </w:p>
    <w:p w:rsidR="003D0D3B" w:rsidRPr="001D4AAD" w:rsidRDefault="003D0D3B" w:rsidP="003D0D3B">
      <w:pPr>
        <w:numPr>
          <w:ilvl w:val="0"/>
          <w:numId w:val="3"/>
        </w:numPr>
        <w:tabs>
          <w:tab w:val="left" w:pos="426"/>
        </w:tabs>
        <w:jc w:val="both"/>
      </w:pPr>
      <w:r w:rsidRPr="001D4AAD">
        <w:t xml:space="preserve">minden más időszakban hétfő - vasárnap 08.00 - 20.00 óra között lehetséges </w:t>
      </w:r>
    </w:p>
    <w:p w:rsidR="003D0D3B" w:rsidRPr="001D4AAD" w:rsidRDefault="003D0D3B" w:rsidP="003D0D3B">
      <w:pPr>
        <w:tabs>
          <w:tab w:val="left" w:pos="426"/>
        </w:tabs>
        <w:jc w:val="both"/>
      </w:pPr>
      <w:r w:rsidRPr="001D4AAD">
        <w:t xml:space="preserve">(2) A vendéglátó egység épületén kívül - kerthelyiségében, teraszon - </w:t>
      </w:r>
      <w:r w:rsidRPr="001D4AAD">
        <w:rPr>
          <w:rFonts w:eastAsia="Times New Roman"/>
        </w:rPr>
        <w:t xml:space="preserve">hangosító berendezést </w:t>
      </w:r>
      <w:r w:rsidRPr="001D4AAD">
        <w:t>az alábbi időszakokban és időpontokban lehet csak alkalmazni:</w:t>
      </w:r>
    </w:p>
    <w:p w:rsidR="003D0D3B" w:rsidRPr="001D4AAD" w:rsidRDefault="003D0D3B" w:rsidP="003D0D3B">
      <w:pPr>
        <w:numPr>
          <w:ilvl w:val="0"/>
          <w:numId w:val="4"/>
        </w:numPr>
        <w:tabs>
          <w:tab w:val="left" w:pos="426"/>
        </w:tabs>
        <w:jc w:val="both"/>
      </w:pPr>
      <w:r w:rsidRPr="001D4AAD">
        <w:t>június 1 –</w:t>
      </w:r>
      <w:proofErr w:type="spellStart"/>
      <w:r w:rsidRPr="001D4AAD">
        <w:t>től</w:t>
      </w:r>
      <w:proofErr w:type="spellEnd"/>
      <w:r w:rsidRPr="001D4AAD">
        <w:t xml:space="preserve"> szeptember </w:t>
      </w:r>
      <w:proofErr w:type="gramStart"/>
      <w:r w:rsidRPr="001D4AAD">
        <w:t>15-ig  08.</w:t>
      </w:r>
      <w:proofErr w:type="gramEnd"/>
      <w:r w:rsidRPr="001D4AAD">
        <w:t>00 - 23-00 óráig.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6.</w:t>
      </w:r>
      <w:r w:rsidR="00FE7800">
        <w:rPr>
          <w:b/>
        </w:rPr>
        <w:t>*</w:t>
      </w:r>
      <w:r w:rsidRPr="001D4AAD">
        <w:rPr>
          <w:b/>
        </w:rPr>
        <w:t xml:space="preserve"> Közterületi hangosító berendezést alkalmazó rendezvények tartására</w:t>
      </w:r>
      <w:r w:rsidR="00FE7800">
        <w:rPr>
          <w:b/>
        </w:rPr>
        <w:t xml:space="preserve"> </w:t>
      </w:r>
      <w:r w:rsidRPr="001D4AAD">
        <w:rPr>
          <w:b/>
        </w:rPr>
        <w:t xml:space="preserve">vonatkozó szabályok 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6D4431">
      <w:pPr>
        <w:jc w:val="both"/>
      </w:pPr>
      <w:r w:rsidRPr="001D4AAD">
        <w:rPr>
          <w:b/>
        </w:rPr>
        <w:t>6.§</w:t>
      </w:r>
      <w:r w:rsidR="00FE7800">
        <w:rPr>
          <w:b/>
        </w:rPr>
        <w:t>*</w:t>
      </w:r>
      <w:r w:rsidRPr="001D4AAD">
        <w:rPr>
          <w:b/>
        </w:rPr>
        <w:t xml:space="preserve"> </w:t>
      </w:r>
      <w:r w:rsidR="006D4431" w:rsidRPr="00FE7800">
        <w:t>(1)</w:t>
      </w:r>
      <w:r w:rsidR="006D4431" w:rsidRPr="001D4AAD">
        <w:rPr>
          <w:b/>
        </w:rPr>
        <w:t xml:space="preserve"> </w:t>
      </w:r>
      <w:r w:rsidRPr="001D4AAD">
        <w:t>Közterületi rendezvények esetében a Jegyző, mint illetékes első fokú környezetvédelmi hatóság a rendezvény időtartama alatt bármikor hatósági ellenőrzést végezhet a rendezvényen alkalmazott zajforrásoktól származó zaj határértéken belül tartásának ellenőrzésére.</w:t>
      </w:r>
    </w:p>
    <w:p w:rsidR="003D0D3B" w:rsidRPr="001D4AAD" w:rsidRDefault="003D0D3B" w:rsidP="003D0D3B">
      <w:pPr>
        <w:tabs>
          <w:tab w:val="left" w:pos="426"/>
        </w:tabs>
        <w:jc w:val="both"/>
      </w:pPr>
    </w:p>
    <w:p w:rsidR="003D0D3B" w:rsidRPr="00FE7800" w:rsidRDefault="00FE7800" w:rsidP="00FE7800">
      <w:pPr>
        <w:tabs>
          <w:tab w:val="left" w:pos="426"/>
        </w:tabs>
        <w:jc w:val="both"/>
      </w:pPr>
      <w:r>
        <w:t>(2)</w:t>
      </w:r>
      <w:r w:rsidR="003D0D3B" w:rsidRPr="00FE7800">
        <w:t>Az ellenőrzés elvégzéséhez a Jegyző szakmai névjegyzékbe vett szakértőt felkérhet. A hatósági ellenőrzés keretében felmerült szakértői költségeket a hatóság megelőlegezi, de azok végleges viseléséről a Jegyző a vonatkozó általános közigazgatási szabályok alapján határozatban rendelkezhet.</w:t>
      </w:r>
    </w:p>
    <w:p w:rsidR="003D0D3B" w:rsidRPr="001D4AAD" w:rsidRDefault="003D0D3B" w:rsidP="003D0D3B">
      <w:pPr>
        <w:tabs>
          <w:tab w:val="left" w:pos="426"/>
        </w:tabs>
        <w:ind w:left="360"/>
        <w:jc w:val="both"/>
        <w:rPr>
          <w:b/>
        </w:rPr>
      </w:pPr>
    </w:p>
    <w:p w:rsidR="003D0D3B" w:rsidRPr="001D4AAD" w:rsidRDefault="003D0D3B" w:rsidP="003D0D3B">
      <w:pPr>
        <w:jc w:val="center"/>
        <w:rPr>
          <w:b/>
        </w:rPr>
      </w:pPr>
      <w:r w:rsidRPr="001D4AAD">
        <w:rPr>
          <w:b/>
        </w:rPr>
        <w:t>7.</w:t>
      </w:r>
      <w:r w:rsidR="00FE7800">
        <w:rPr>
          <w:b/>
        </w:rPr>
        <w:t>*</w:t>
      </w:r>
      <w:r w:rsidRPr="001D4AAD">
        <w:rPr>
          <w:b/>
        </w:rPr>
        <w:t xml:space="preserve"> Épületgépészeti berendezésekre vonatkozó előírások </w:t>
      </w:r>
    </w:p>
    <w:p w:rsidR="003D0D3B" w:rsidRPr="001D4AAD" w:rsidRDefault="003D0D3B" w:rsidP="003D0D3B">
      <w:pPr>
        <w:jc w:val="center"/>
        <w:rPr>
          <w:b/>
        </w:rPr>
      </w:pPr>
    </w:p>
    <w:p w:rsidR="003D0D3B" w:rsidRPr="001D4AAD" w:rsidRDefault="003D0D3B" w:rsidP="003D0D3B">
      <w:pPr>
        <w:jc w:val="both"/>
      </w:pPr>
      <w:r w:rsidRPr="001D4AAD">
        <w:rPr>
          <w:b/>
        </w:rPr>
        <w:t>7.§</w:t>
      </w:r>
      <w:r w:rsidRPr="001D4AAD">
        <w:t xml:space="preserve"> (1) A lakóépületek rendeltetésszerű használatát biztosító különböző technikai berendezésekre (pl. felvonókra, kazánokra, szivattyúkra, szellőző- és </w:t>
      </w:r>
      <w:proofErr w:type="spellStart"/>
      <w:r w:rsidRPr="001D4AAD">
        <w:t>klímaberendzésekre</w:t>
      </w:r>
      <w:proofErr w:type="spellEnd"/>
      <w:r w:rsidRPr="001D4AAD">
        <w:t xml:space="preserve"> zajforrásokra </w:t>
      </w:r>
      <w:proofErr w:type="gramStart"/>
      <w:r w:rsidRPr="001D4AAD">
        <w:t>előírt  külső</w:t>
      </w:r>
      <w:proofErr w:type="gramEnd"/>
      <w:r w:rsidRPr="001D4AAD">
        <w:t xml:space="preserve"> környezeti, és épületen belüli zajterhelési határértékeket kell alkalmazni.  </w:t>
      </w:r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jc w:val="center"/>
      </w:pPr>
      <w:r w:rsidRPr="001D4AAD">
        <w:rPr>
          <w:b/>
        </w:rPr>
        <w:t>8.</w:t>
      </w:r>
      <w:r w:rsidR="00FE7800">
        <w:rPr>
          <w:b/>
        </w:rPr>
        <w:t>*</w:t>
      </w:r>
      <w:r w:rsidRPr="001D4AAD">
        <w:rPr>
          <w:b/>
        </w:rPr>
        <w:t xml:space="preserve"> Eljáró hatóságok és jogkövetkezmények</w:t>
      </w:r>
    </w:p>
    <w:p w:rsidR="003D0D3B" w:rsidRPr="001D4AAD" w:rsidRDefault="003D0D3B" w:rsidP="003D0D3B">
      <w:pPr>
        <w:jc w:val="center"/>
      </w:pPr>
    </w:p>
    <w:p w:rsidR="003D0D3B" w:rsidRPr="001D4AAD" w:rsidRDefault="003D0D3B" w:rsidP="003D0D3B">
      <w:pPr>
        <w:jc w:val="both"/>
      </w:pPr>
      <w:r w:rsidRPr="001D4AAD">
        <w:rPr>
          <w:b/>
        </w:rPr>
        <w:t>8.§</w:t>
      </w:r>
      <w:r w:rsidRPr="001D4AAD">
        <w:t xml:space="preserve"> (1) </w:t>
      </w:r>
      <w:r w:rsidRPr="001D4AAD">
        <w:tab/>
        <w:t>Aki jelen rendeletben foglalt szabályokat megsérti, 5,000,- Ft-tól 50.000.- Ft-ig terjedő helyszíni bírsággal, illetve magánszemély esetén 200.000,- Ft-ig terjedő, jogi személy esetén 2,000,</w:t>
      </w:r>
      <w:proofErr w:type="spellStart"/>
      <w:r w:rsidRPr="001D4AAD">
        <w:t>000</w:t>
      </w:r>
      <w:proofErr w:type="spellEnd"/>
      <w:r w:rsidRPr="001D4AAD">
        <w:t xml:space="preserve">,- Ft-ig terjedő közigazgatási bírsággal sújtható. </w:t>
      </w:r>
    </w:p>
    <w:p w:rsidR="003D0D3B" w:rsidRPr="001D4AAD" w:rsidRDefault="003D0D3B" w:rsidP="003D0D3B">
      <w:pPr>
        <w:jc w:val="both"/>
        <w:rPr>
          <w:b/>
        </w:rPr>
      </w:pPr>
      <w:r w:rsidRPr="001D4AAD">
        <w:t>(2) Az (1) bekezdésben meghatározott közigazgatási bírság kiszabásával kapcsolatos eljárásban a jegyző jár el.  A helyszíni bírság kiszabására a Közterület-felügyelet jogosult.</w:t>
      </w:r>
    </w:p>
    <w:p w:rsidR="003D0D3B" w:rsidRPr="001D4AAD" w:rsidRDefault="003D0D3B" w:rsidP="003D0D3B">
      <w:pPr>
        <w:ind w:left="567" w:hanging="567"/>
        <w:jc w:val="center"/>
        <w:rPr>
          <w:b/>
        </w:rPr>
      </w:pPr>
    </w:p>
    <w:p w:rsidR="003D0D3B" w:rsidRPr="001D4AAD" w:rsidRDefault="003D0D3B" w:rsidP="003D0D3B">
      <w:pPr>
        <w:ind w:left="567" w:hanging="567"/>
        <w:jc w:val="center"/>
        <w:rPr>
          <w:b/>
        </w:rPr>
      </w:pPr>
      <w:r w:rsidRPr="001D4AAD">
        <w:rPr>
          <w:b/>
        </w:rPr>
        <w:t>III. Záró rendelkezések</w:t>
      </w:r>
    </w:p>
    <w:p w:rsidR="003D0D3B" w:rsidRPr="001D4AAD" w:rsidRDefault="003D0D3B" w:rsidP="003D0D3B">
      <w:pPr>
        <w:ind w:left="567" w:hanging="567"/>
        <w:jc w:val="center"/>
        <w:rPr>
          <w:b/>
        </w:rPr>
      </w:pPr>
    </w:p>
    <w:p w:rsidR="003D0D3B" w:rsidRPr="001D4AAD" w:rsidRDefault="003D0D3B" w:rsidP="003D0D3B">
      <w:pPr>
        <w:jc w:val="both"/>
      </w:pPr>
      <w:r w:rsidRPr="001D4AAD">
        <w:rPr>
          <w:b/>
        </w:rPr>
        <w:t>9. §</w:t>
      </w:r>
      <w:r w:rsidRPr="001D4AAD">
        <w:t xml:space="preserve">(1) </w:t>
      </w:r>
      <w:r w:rsidRPr="001D4AAD">
        <w:tab/>
        <w:t xml:space="preserve">E rendelet 2014. június 24-én- kihirdetéssel- lép hatályba, </w:t>
      </w:r>
      <w:proofErr w:type="spellStart"/>
      <w:r w:rsidRPr="001D4AAD">
        <w:t>hatályba</w:t>
      </w:r>
      <w:proofErr w:type="spellEnd"/>
      <w:r w:rsidRPr="001D4AAD">
        <w:t xml:space="preserve"> lépést követően indult eljárásokban kell alkalmazni.</w:t>
      </w:r>
    </w:p>
    <w:p w:rsidR="003D0D3B" w:rsidRPr="001D4AAD" w:rsidRDefault="003D0D3B" w:rsidP="003D0D3B">
      <w:pPr>
        <w:jc w:val="both"/>
      </w:pPr>
      <w:r w:rsidRPr="001D4AAD">
        <w:t>(2) Jelen</w:t>
      </w:r>
      <w:r w:rsidRPr="001D4AAD">
        <w:rPr>
          <w:rFonts w:eastAsia="Times New Roman"/>
        </w:rPr>
        <w:t xml:space="preserve"> önkormányzati rendeletben nem szabályozott kérdésekben a környezet védelmének általános szabályairól szóló 1995. évi LIII. törvényben, a környezeti zaj- és rezgésterhelési határértékek megállapításáról szóló 27/2008. (XII. 3.) </w:t>
      </w:r>
      <w:proofErr w:type="spellStart"/>
      <w:r w:rsidRPr="001D4AAD">
        <w:rPr>
          <w:rFonts w:eastAsia="Times New Roman"/>
        </w:rPr>
        <w:t>KvVM-EüM</w:t>
      </w:r>
      <w:proofErr w:type="spellEnd"/>
      <w:r w:rsidRPr="001D4AAD">
        <w:rPr>
          <w:rFonts w:eastAsia="Times New Roman"/>
        </w:rPr>
        <w:t xml:space="preserve"> együttes rendeletben, a környezeti zaj és rezgés elleni védelem egyes szabályairól szóló 284/2007. (X. 29.) Korm. rendeletben foglaltak szerint kell eljárni. </w:t>
      </w:r>
    </w:p>
    <w:p w:rsidR="00FE7800" w:rsidRDefault="00FE7800" w:rsidP="003D0D3B">
      <w:pPr>
        <w:jc w:val="both"/>
      </w:pPr>
    </w:p>
    <w:p w:rsidR="00FE7800" w:rsidRPr="00FE7800" w:rsidRDefault="00FE7800" w:rsidP="003D0D3B">
      <w:pPr>
        <w:jc w:val="both"/>
        <w:rPr>
          <w:sz w:val="16"/>
          <w:szCs w:val="16"/>
        </w:rPr>
      </w:pPr>
      <w:r>
        <w:rPr>
          <w:sz w:val="16"/>
          <w:szCs w:val="16"/>
        </w:rPr>
        <w:t>*A rendelet 5</w:t>
      </w:r>
      <w:proofErr w:type="gramStart"/>
      <w:r>
        <w:rPr>
          <w:sz w:val="16"/>
          <w:szCs w:val="16"/>
        </w:rPr>
        <w:t>.,</w:t>
      </w:r>
      <w:proofErr w:type="gramEnd"/>
      <w:r>
        <w:rPr>
          <w:sz w:val="16"/>
          <w:szCs w:val="16"/>
        </w:rPr>
        <w:t xml:space="preserve"> 6., 7. és 8. fejezetek címét és tartalmát a 14/2019. (V.30.) rendelet módosította. Hatályba lép: 2019. május 30.</w:t>
      </w:r>
    </w:p>
    <w:p w:rsidR="00FE7800" w:rsidRDefault="00FE7800" w:rsidP="003D0D3B">
      <w:pPr>
        <w:jc w:val="both"/>
      </w:pPr>
    </w:p>
    <w:p w:rsidR="003D0D3B" w:rsidRDefault="003D0D3B" w:rsidP="003D0D3B">
      <w:pPr>
        <w:jc w:val="both"/>
      </w:pPr>
      <w:r w:rsidRPr="001D4AAD">
        <w:lastRenderedPageBreak/>
        <w:t>(3)Jelen rendelet hatályba lépésével egyidejűleg hatályát veszti helyi zajvédelmi szabályainak megállapításáról szóló 9/2008. (IV.29.</w:t>
      </w:r>
      <w:proofErr w:type="gramStart"/>
      <w:r w:rsidRPr="001D4AAD">
        <w:t>)  számú</w:t>
      </w:r>
      <w:proofErr w:type="gramEnd"/>
      <w:r w:rsidRPr="001D4AAD">
        <w:t xml:space="preserve"> rendelete a helyi zaj- és rezgésvédelmi szabályok megállapításáról.</w:t>
      </w:r>
    </w:p>
    <w:p w:rsidR="00FE7800" w:rsidRPr="001D4AAD" w:rsidRDefault="00FE7800" w:rsidP="003D0D3B">
      <w:pPr>
        <w:jc w:val="both"/>
      </w:pPr>
    </w:p>
    <w:p w:rsidR="003D0D3B" w:rsidRPr="001D4AAD" w:rsidRDefault="00FE7800" w:rsidP="003D0D3B">
      <w:pPr>
        <w:jc w:val="both"/>
        <w:rPr>
          <w:rFonts w:eastAsia="Times New Roman"/>
        </w:rPr>
      </w:pPr>
      <w:r>
        <w:t xml:space="preserve">(4) </w:t>
      </w:r>
      <w:r w:rsidR="003D0D3B" w:rsidRPr="001D4AAD">
        <w:t xml:space="preserve">E rendelet az alábbi uniós jogi aktusoknak való megfelelőséget szolgálja: </w:t>
      </w:r>
    </w:p>
    <w:p w:rsidR="003D0D3B" w:rsidRPr="001D4AAD" w:rsidRDefault="003D0D3B" w:rsidP="003D0D3B">
      <w:pPr>
        <w:widowControl/>
        <w:suppressAutoHyphens w:val="0"/>
        <w:autoSpaceDE w:val="0"/>
        <w:ind w:left="540"/>
        <w:jc w:val="both"/>
        <w:rPr>
          <w:rFonts w:eastAsia="Times New Roman"/>
        </w:rPr>
      </w:pPr>
      <w:proofErr w:type="gramStart"/>
      <w:r w:rsidRPr="001D4AAD">
        <w:rPr>
          <w:rFonts w:eastAsia="Times New Roman"/>
        </w:rPr>
        <w:t>a</w:t>
      </w:r>
      <w:proofErr w:type="gramEnd"/>
      <w:r w:rsidRPr="001D4AAD">
        <w:rPr>
          <w:rFonts w:eastAsia="Times New Roman"/>
        </w:rPr>
        <w:t xml:space="preserve">)  </w:t>
      </w:r>
      <w:proofErr w:type="spellStart"/>
      <w:r w:rsidRPr="001D4AAD">
        <w:rPr>
          <w:rFonts w:eastAsia="Times New Roman"/>
        </w:rPr>
        <w:t>a</w:t>
      </w:r>
      <w:proofErr w:type="spellEnd"/>
      <w:r w:rsidRPr="001D4AAD">
        <w:rPr>
          <w:rFonts w:eastAsia="Times New Roman"/>
        </w:rPr>
        <w:t xml:space="preserve"> 2002/49/EK európai parlamenti és tanácsi irányelv, a környezeti zaj értékeléséről és kezeléséről, </w:t>
      </w:r>
    </w:p>
    <w:p w:rsidR="003D0D3B" w:rsidRPr="001D4AAD" w:rsidRDefault="003D0D3B" w:rsidP="003D0D3B">
      <w:pPr>
        <w:widowControl/>
        <w:suppressAutoHyphens w:val="0"/>
        <w:autoSpaceDE w:val="0"/>
        <w:ind w:left="540"/>
        <w:jc w:val="both"/>
      </w:pPr>
      <w:r w:rsidRPr="001D4AAD">
        <w:rPr>
          <w:rFonts w:eastAsia="Times New Roman"/>
        </w:rPr>
        <w:t xml:space="preserve">b) a 2006/123/EK európai parlamenti és tanácsi irányelv, a </w:t>
      </w:r>
      <w:r w:rsidRPr="001D4AAD">
        <w:t xml:space="preserve">belső piaci szolgáltatásokról. </w:t>
      </w:r>
    </w:p>
    <w:p w:rsidR="003D0D3B" w:rsidRPr="001D4AAD" w:rsidRDefault="003D0D3B" w:rsidP="003D0D3B">
      <w:pPr>
        <w:widowControl/>
        <w:suppressAutoHyphens w:val="0"/>
        <w:autoSpaceDE w:val="0"/>
        <w:ind w:left="540"/>
        <w:jc w:val="both"/>
      </w:pPr>
    </w:p>
    <w:p w:rsidR="003D0D3B" w:rsidRPr="001D4AAD" w:rsidRDefault="003D0D3B" w:rsidP="003D0D3B">
      <w:pPr>
        <w:widowControl/>
        <w:suppressAutoHyphens w:val="0"/>
        <w:autoSpaceDE w:val="0"/>
        <w:ind w:left="540"/>
        <w:jc w:val="both"/>
      </w:pPr>
    </w:p>
    <w:p w:rsidR="003D0D3B" w:rsidRPr="001D4AAD" w:rsidRDefault="003D0D3B" w:rsidP="003D0D3B">
      <w:pPr>
        <w:widowControl/>
        <w:suppressAutoHyphens w:val="0"/>
        <w:autoSpaceDE w:val="0"/>
        <w:jc w:val="both"/>
        <w:rPr>
          <w:b/>
        </w:rPr>
      </w:pPr>
      <w:r w:rsidRPr="001D4AAD">
        <w:rPr>
          <w:b/>
        </w:rPr>
        <w:t>Zamárdi, 2014. június 23.</w:t>
      </w:r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jc w:val="both"/>
      </w:pPr>
    </w:p>
    <w:p w:rsidR="003D0D3B" w:rsidRPr="001D4AAD" w:rsidRDefault="003D0D3B" w:rsidP="003D0D3B">
      <w:pPr>
        <w:jc w:val="both"/>
      </w:pPr>
    </w:p>
    <w:p w:rsidR="003D0D3B" w:rsidRPr="00FE7800" w:rsidRDefault="003D0D3B" w:rsidP="003D0D3B">
      <w:pPr>
        <w:rPr>
          <w:b/>
        </w:rPr>
      </w:pPr>
      <w:r w:rsidRPr="001D4AAD">
        <w:rPr>
          <w:b/>
        </w:rPr>
        <w:t>Csákovics Gyula</w:t>
      </w:r>
      <w:r w:rsidR="00FE7800">
        <w:rPr>
          <w:b/>
        </w:rPr>
        <w:t xml:space="preserve"> </w:t>
      </w:r>
      <w:proofErr w:type="spellStart"/>
      <w:r w:rsidR="00FE7800">
        <w:rPr>
          <w:b/>
        </w:rPr>
        <w:t>sk</w:t>
      </w:r>
      <w:proofErr w:type="spellEnd"/>
      <w:r w:rsidR="00FE7800">
        <w:rPr>
          <w:b/>
        </w:rPr>
        <w:t>.</w:t>
      </w:r>
      <w:r w:rsidRPr="001D4AAD">
        <w:rPr>
          <w:b/>
        </w:rPr>
        <w:t xml:space="preserve">                                       </w:t>
      </w:r>
      <w:r w:rsidRPr="001D4AAD">
        <w:rPr>
          <w:b/>
        </w:rPr>
        <w:tab/>
      </w:r>
      <w:r w:rsidRPr="001D4AAD">
        <w:rPr>
          <w:b/>
        </w:rPr>
        <w:tab/>
      </w:r>
      <w:r w:rsidRPr="001D4AAD">
        <w:rPr>
          <w:b/>
        </w:rPr>
        <w:tab/>
        <w:t xml:space="preserve">     </w:t>
      </w:r>
      <w:proofErr w:type="gramStart"/>
      <w:r w:rsidRPr="001D4AAD">
        <w:rPr>
          <w:b/>
        </w:rPr>
        <w:t>dr.</w:t>
      </w:r>
      <w:proofErr w:type="gramEnd"/>
      <w:r w:rsidRPr="001D4AAD">
        <w:rPr>
          <w:b/>
        </w:rPr>
        <w:t xml:space="preserve"> Dudás Anita </w:t>
      </w:r>
      <w:proofErr w:type="spellStart"/>
      <w:r w:rsidR="00FE7800">
        <w:rPr>
          <w:b/>
        </w:rPr>
        <w:t>sk</w:t>
      </w:r>
      <w:proofErr w:type="spellEnd"/>
      <w:r w:rsidR="00FE7800">
        <w:rPr>
          <w:b/>
        </w:rPr>
        <w:t>.</w:t>
      </w:r>
    </w:p>
    <w:p w:rsidR="003D0D3B" w:rsidRPr="001D4AAD" w:rsidRDefault="003D0D3B" w:rsidP="003D0D3B">
      <w:pPr>
        <w:tabs>
          <w:tab w:val="center" w:pos="2700"/>
          <w:tab w:val="center" w:pos="6840"/>
        </w:tabs>
        <w:rPr>
          <w:b/>
        </w:rPr>
      </w:pPr>
      <w:r w:rsidRPr="001D4AAD">
        <w:rPr>
          <w:b/>
        </w:rPr>
        <w:t xml:space="preserve">   </w:t>
      </w:r>
      <w:proofErr w:type="gramStart"/>
      <w:r w:rsidRPr="001D4AAD">
        <w:rPr>
          <w:b/>
        </w:rPr>
        <w:t>polgármester</w:t>
      </w:r>
      <w:proofErr w:type="gramEnd"/>
      <w:r w:rsidRPr="001D4AAD">
        <w:rPr>
          <w:b/>
        </w:rPr>
        <w:t xml:space="preserve">                                                        </w:t>
      </w:r>
      <w:r w:rsidRPr="001D4AAD">
        <w:rPr>
          <w:b/>
        </w:rPr>
        <w:tab/>
      </w:r>
      <w:r w:rsidRPr="001D4AAD">
        <w:rPr>
          <w:b/>
        </w:rPr>
        <w:tab/>
        <w:t xml:space="preserve">    jegyző </w:t>
      </w:r>
    </w:p>
    <w:p w:rsidR="003D0D3B" w:rsidRPr="001D4AAD" w:rsidRDefault="003D0D3B" w:rsidP="003D0D3B">
      <w:pPr>
        <w:tabs>
          <w:tab w:val="center" w:pos="6840"/>
        </w:tabs>
      </w:pPr>
    </w:p>
    <w:p w:rsidR="003D0D3B" w:rsidRPr="001D4AAD" w:rsidRDefault="003D0D3B" w:rsidP="003D0D3B">
      <w:pPr>
        <w:tabs>
          <w:tab w:val="center" w:pos="6840"/>
        </w:tabs>
      </w:pPr>
    </w:p>
    <w:p w:rsidR="003D0D3B" w:rsidRPr="001D4AAD" w:rsidRDefault="003D0D3B" w:rsidP="003D0D3B">
      <w:pPr>
        <w:tabs>
          <w:tab w:val="center" w:pos="6840"/>
        </w:tabs>
      </w:pPr>
    </w:p>
    <w:p w:rsidR="003D0D3B" w:rsidRPr="001D4AAD" w:rsidRDefault="003D0D3B" w:rsidP="003D0D3B">
      <w:pPr>
        <w:tabs>
          <w:tab w:val="center" w:pos="6840"/>
        </w:tabs>
        <w:rPr>
          <w:b/>
          <w:u w:val="single"/>
        </w:rPr>
      </w:pPr>
      <w:r w:rsidRPr="001D4AAD">
        <w:rPr>
          <w:b/>
          <w:u w:val="single"/>
        </w:rPr>
        <w:t>ZÁRADÉK:</w:t>
      </w:r>
    </w:p>
    <w:p w:rsidR="003D0D3B" w:rsidRPr="001D4AAD" w:rsidRDefault="003D0D3B" w:rsidP="003D0D3B">
      <w:pPr>
        <w:tabs>
          <w:tab w:val="center" w:pos="6840"/>
        </w:tabs>
        <w:rPr>
          <w:u w:val="single"/>
        </w:rPr>
      </w:pPr>
    </w:p>
    <w:p w:rsidR="003D0D3B" w:rsidRPr="001D4AAD" w:rsidRDefault="003D0D3B" w:rsidP="003D0D3B">
      <w:pPr>
        <w:tabs>
          <w:tab w:val="center" w:pos="6840"/>
        </w:tabs>
      </w:pPr>
      <w:r w:rsidRPr="001D4AAD">
        <w:t>A rendeletet 2014. június 24-én – hirdetőtáblára történő kifüggesztéssel kihirdettem.</w:t>
      </w:r>
    </w:p>
    <w:p w:rsidR="003D0D3B" w:rsidRDefault="003D0D3B" w:rsidP="003D0D3B">
      <w:pPr>
        <w:tabs>
          <w:tab w:val="center" w:pos="6840"/>
        </w:tabs>
      </w:pPr>
    </w:p>
    <w:p w:rsidR="00FE7800" w:rsidRPr="001D4AAD" w:rsidRDefault="00FE7800" w:rsidP="003D0D3B">
      <w:pPr>
        <w:tabs>
          <w:tab w:val="center" w:pos="6840"/>
        </w:tabs>
      </w:pPr>
    </w:p>
    <w:p w:rsidR="003D0D3B" w:rsidRPr="001D4AAD" w:rsidRDefault="003D0D3B" w:rsidP="003D0D3B">
      <w:pPr>
        <w:tabs>
          <w:tab w:val="center" w:pos="6840"/>
        </w:tabs>
      </w:pPr>
      <w:r w:rsidRPr="001D4AAD">
        <w:t>Zamárdi, 2014. június 24.</w:t>
      </w:r>
    </w:p>
    <w:p w:rsidR="003D0D3B" w:rsidRPr="001D4AAD" w:rsidRDefault="003D0D3B" w:rsidP="003D0D3B">
      <w:pPr>
        <w:tabs>
          <w:tab w:val="center" w:pos="6840"/>
        </w:tabs>
      </w:pPr>
    </w:p>
    <w:p w:rsidR="003D0D3B" w:rsidRPr="001D4AAD" w:rsidRDefault="003D0D3B" w:rsidP="003D0D3B">
      <w:pPr>
        <w:tabs>
          <w:tab w:val="center" w:pos="6840"/>
        </w:tabs>
      </w:pPr>
    </w:p>
    <w:p w:rsidR="003D0D3B" w:rsidRPr="001D4AAD" w:rsidRDefault="003D0D3B" w:rsidP="003D0D3B">
      <w:pPr>
        <w:tabs>
          <w:tab w:val="center" w:pos="6840"/>
        </w:tabs>
      </w:pPr>
      <w:r w:rsidRPr="001D4AAD">
        <w:tab/>
        <w:t xml:space="preserve">      </w:t>
      </w:r>
      <w:r w:rsidR="00FE7800">
        <w:t xml:space="preserve">         </w:t>
      </w:r>
      <w:r w:rsidRPr="001D4AAD">
        <w:t xml:space="preserve"> </w:t>
      </w:r>
      <w:proofErr w:type="gramStart"/>
      <w:r w:rsidRPr="001D4AAD">
        <w:t>dr.</w:t>
      </w:r>
      <w:proofErr w:type="gramEnd"/>
      <w:r w:rsidRPr="001D4AAD">
        <w:t xml:space="preserve"> Dudás Anita </w:t>
      </w:r>
      <w:proofErr w:type="spellStart"/>
      <w:r w:rsidR="00FE7800">
        <w:t>sk</w:t>
      </w:r>
      <w:proofErr w:type="spellEnd"/>
      <w:r w:rsidR="00FE7800">
        <w:t>.</w:t>
      </w:r>
    </w:p>
    <w:p w:rsidR="003D0D3B" w:rsidRPr="001D4AAD" w:rsidRDefault="00FE7800" w:rsidP="003D0D3B">
      <w:pPr>
        <w:tabs>
          <w:tab w:val="center" w:pos="6840"/>
        </w:tabs>
        <w:rPr>
          <w:bCs/>
          <w:i/>
          <w:u w:val="single"/>
        </w:rPr>
      </w:pPr>
      <w:r>
        <w:tab/>
      </w:r>
      <w:r>
        <w:tab/>
        <w:t xml:space="preserve"> </w:t>
      </w:r>
      <w:proofErr w:type="gramStart"/>
      <w:r w:rsidR="003D0D3B" w:rsidRPr="001D4AAD">
        <w:t>jegyző</w:t>
      </w:r>
      <w:proofErr w:type="gramEnd"/>
    </w:p>
    <w:p w:rsidR="003D0D3B" w:rsidRPr="001D4AAD" w:rsidRDefault="003D0D3B" w:rsidP="003D0D3B">
      <w:pPr>
        <w:jc w:val="center"/>
        <w:rPr>
          <w:bCs/>
          <w:i/>
          <w:u w:val="single"/>
        </w:rPr>
      </w:pPr>
    </w:p>
    <w:p w:rsidR="003D0D3B" w:rsidRPr="001D4AAD" w:rsidRDefault="003D0D3B" w:rsidP="003D0D3B">
      <w:pPr>
        <w:jc w:val="center"/>
        <w:rPr>
          <w:bCs/>
          <w:i/>
          <w:u w:val="single"/>
        </w:rPr>
      </w:pPr>
    </w:p>
    <w:p w:rsidR="00026E43" w:rsidRPr="001D4AAD" w:rsidRDefault="00026E43"/>
    <w:sectPr w:rsidR="00026E43" w:rsidRPr="001D4AAD" w:rsidSect="00386D67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2DA" w:rsidRDefault="007412DA" w:rsidP="00547949">
      <w:r>
        <w:separator/>
      </w:r>
    </w:p>
  </w:endnote>
  <w:endnote w:type="continuationSeparator" w:id="0">
    <w:p w:rsidR="007412DA" w:rsidRDefault="007412DA" w:rsidP="0054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789619"/>
      <w:docPartObj>
        <w:docPartGallery w:val="Page Numbers (Bottom of Page)"/>
        <w:docPartUnique/>
      </w:docPartObj>
    </w:sdtPr>
    <w:sdtEndPr/>
    <w:sdtContent>
      <w:p w:rsidR="00547949" w:rsidRDefault="0054794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3E0">
          <w:rPr>
            <w:noProof/>
          </w:rPr>
          <w:t>4</w:t>
        </w:r>
        <w:r>
          <w:fldChar w:fldCharType="end"/>
        </w:r>
      </w:p>
    </w:sdtContent>
  </w:sdt>
  <w:p w:rsidR="00547949" w:rsidRDefault="0054794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2DA" w:rsidRDefault="007412DA" w:rsidP="00547949">
      <w:r>
        <w:separator/>
      </w:r>
    </w:p>
  </w:footnote>
  <w:footnote w:type="continuationSeparator" w:id="0">
    <w:p w:rsidR="007412DA" w:rsidRDefault="007412DA" w:rsidP="0054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Wingdings" w:hint="default"/>
        <w:color w:val="000000"/>
        <w:kern w:val="1"/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B3E3B"/>
    <w:multiLevelType w:val="hybridMultilevel"/>
    <w:tmpl w:val="3BDCC23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2B7C"/>
    <w:multiLevelType w:val="hybridMultilevel"/>
    <w:tmpl w:val="2F7C20C8"/>
    <w:lvl w:ilvl="0" w:tplc="20C2351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97BEB"/>
    <w:multiLevelType w:val="hybridMultilevel"/>
    <w:tmpl w:val="BE9020E8"/>
    <w:lvl w:ilvl="0" w:tplc="CAE0AE72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0B7C3B"/>
    <w:multiLevelType w:val="hybridMultilevel"/>
    <w:tmpl w:val="EC3417E0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4F3417"/>
    <w:multiLevelType w:val="hybridMultilevel"/>
    <w:tmpl w:val="F3640EB2"/>
    <w:lvl w:ilvl="0" w:tplc="1A6CD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3B"/>
    <w:rsid w:val="00026E43"/>
    <w:rsid w:val="001122B8"/>
    <w:rsid w:val="001D4AAD"/>
    <w:rsid w:val="00386D67"/>
    <w:rsid w:val="003D0D3B"/>
    <w:rsid w:val="00450D62"/>
    <w:rsid w:val="004B6308"/>
    <w:rsid w:val="00511E8C"/>
    <w:rsid w:val="00547949"/>
    <w:rsid w:val="0065692D"/>
    <w:rsid w:val="006D4431"/>
    <w:rsid w:val="007412DA"/>
    <w:rsid w:val="00780C44"/>
    <w:rsid w:val="008333E0"/>
    <w:rsid w:val="00BA7EB9"/>
    <w:rsid w:val="00E17F5B"/>
    <w:rsid w:val="00E50B74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6E70F-CF65-489F-BB68-976D0364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0D3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3D0D3B"/>
    <w:pPr>
      <w:spacing w:after="120" w:line="480" w:lineRule="auto"/>
    </w:pPr>
  </w:style>
  <w:style w:type="paragraph" w:styleId="Listaszerbekezds">
    <w:name w:val="List Paragraph"/>
    <w:basedOn w:val="Norml"/>
    <w:uiPriority w:val="34"/>
    <w:qFormat/>
    <w:rsid w:val="00FE780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479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7949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547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7949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79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7949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4</cp:revision>
  <cp:lastPrinted>2019-05-30T09:02:00Z</cp:lastPrinted>
  <dcterms:created xsi:type="dcterms:W3CDTF">2019-05-30T09:00:00Z</dcterms:created>
  <dcterms:modified xsi:type="dcterms:W3CDTF">2019-05-30T09:03:00Z</dcterms:modified>
</cp:coreProperties>
</file>