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számú melléklet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átruházott hatáskörei: 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  <w:r>
        <w:rPr>
          <w:rStyle w:val="Szvegtrzs"/>
          <w:b/>
          <w:bCs/>
          <w:color w:val="000000"/>
          <w:lang w:eastAsia="hu-HU" w:bidi="hu-HU"/>
        </w:rPr>
        <w:t>Feladat- és hatáskörök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  <w:r>
        <w:rPr>
          <w:rStyle w:val="Szvegtrzs"/>
          <w:color w:val="000000"/>
          <w:lang w:eastAsia="hu-HU" w:bidi="hu-HU"/>
        </w:rPr>
        <w:t>A képviselő-testület a törvényben meghatározott feladat- és hatáskörök mellett saját elhatározása alapján önként is vállalhat önkormányzati feladatokat, amennyiben a kötelezően ellátandó feladatok ellátását ez nem veszélyezteti, a feladat ellátásához szükséges anyagi, személyi és technikai feltételek biztosítottak, és a feladatot jogszabály nem utalja más szerv kizárólagos feladat- és hatáskörébe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Style w:val="Szvegtrzs"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 xml:space="preserve">A képviselő-testület át nem ruházható hatáskörébe tartoznak a </w:t>
      </w:r>
      <w:proofErr w:type="spellStart"/>
      <w:r>
        <w:rPr>
          <w:rStyle w:val="Szvegtrzs"/>
          <w:color w:val="000000"/>
          <w:lang w:eastAsia="hu-HU" w:bidi="hu-HU"/>
        </w:rPr>
        <w:t>Möt</w:t>
      </w:r>
      <w:proofErr w:type="spellEnd"/>
      <w:r>
        <w:rPr>
          <w:rStyle w:val="Szvegtrzs"/>
          <w:color w:val="000000"/>
          <w:lang w:eastAsia="hu-HU" w:bidi="hu-HU"/>
        </w:rPr>
        <w:t>. 42.§-ban meghatározottak,</w:t>
      </w:r>
    </w:p>
    <w:p w:rsidR="00A92B04" w:rsidRDefault="00A92B04" w:rsidP="00A92B04">
      <w:pPr>
        <w:rPr>
          <w:rFonts w:ascii="Times New Roman" w:hAnsi="Times New Roman" w:cs="Times New Roman"/>
        </w:rPr>
      </w:pPr>
      <w:r>
        <w:rPr>
          <w:rStyle w:val="Szvegtrzs"/>
          <w:color w:val="000000"/>
          <w:lang w:eastAsia="hu-HU" w:bidi="hu-HU"/>
        </w:rPr>
        <w:t>amelyekben kizárólag a képviselő-testület dönthet.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Style w:val="Szvegtrzs"/>
          <w:rFonts w:eastAsia="Liberation Serif" w:cs="Liberation Serif"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ab/>
        <w:t xml:space="preserve"> </w:t>
      </w:r>
      <w:r>
        <w:rPr>
          <w:rStyle w:val="Szvegtrzs"/>
          <w:color w:val="000000"/>
          <w:lang w:eastAsia="hu-HU" w:bidi="hu-HU"/>
        </w:rPr>
        <w:tab/>
        <w:t>A képviselő-testület az átruházható feladat- és hatásköreit önkormányzati rendeletben a</w:t>
      </w:r>
    </w:p>
    <w:p w:rsidR="00A92B04" w:rsidRDefault="00A92B04" w:rsidP="00A92B04">
      <w:pPr>
        <w:rPr>
          <w:rFonts w:ascii="Times New Roman" w:hAnsi="Times New Roman" w:cs="Times New Roman"/>
        </w:rPr>
      </w:pPr>
      <w:r>
        <w:rPr>
          <w:rStyle w:val="Szvegtrzs"/>
          <w:rFonts w:eastAsia="Liberation Serif" w:cs="Liberation Serif"/>
          <w:color w:val="000000"/>
          <w:lang w:eastAsia="hu-HU" w:bidi="hu-HU"/>
        </w:rPr>
        <w:t xml:space="preserve">  </w:t>
      </w:r>
      <w:r>
        <w:rPr>
          <w:rStyle w:val="Szvegtrzs"/>
          <w:color w:val="000000"/>
          <w:lang w:eastAsia="hu-HU" w:bidi="hu-HU"/>
        </w:rPr>
        <w:t>polgármesterre vagy a jegyzőre átruházhatja.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Style w:val="Szvegtrzs"/>
          <w:rFonts w:eastAsia="Liberation Serif" w:cs="Liberation Serif"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>A képviselő-testület a polgármesterre átruházza:</w:t>
      </w:r>
    </w:p>
    <w:p w:rsidR="00A92B04" w:rsidRDefault="00A92B04" w:rsidP="00A92B04">
      <w:pPr>
        <w:numPr>
          <w:ilvl w:val="0"/>
          <w:numId w:val="1"/>
        </w:numPr>
        <w:rPr>
          <w:rStyle w:val="Szvegtrzs"/>
          <w:color w:val="000000"/>
          <w:lang w:eastAsia="hu-HU" w:bidi="hu-HU"/>
        </w:rPr>
      </w:pPr>
      <w:r>
        <w:rPr>
          <w:rStyle w:val="Szvegtrzs"/>
          <w:rFonts w:eastAsia="Liberation Serif" w:cs="Liberation Serif"/>
          <w:color w:val="000000"/>
          <w:lang w:eastAsia="hu-HU" w:bidi="hu-HU"/>
        </w:rPr>
        <w:t xml:space="preserve"> </w:t>
      </w:r>
      <w:r>
        <w:rPr>
          <w:rStyle w:val="Szvegtrzs"/>
          <w:color w:val="000000"/>
          <w:lang w:eastAsia="hu-HU" w:bidi="hu-HU"/>
        </w:rPr>
        <w:t>a szociális igazgatásról és szociális ellátásokról szóló 1993. évi III. törvény (továbbiakban: Sztv.) 62.</w:t>
      </w:r>
      <w:proofErr w:type="gramStart"/>
      <w:r>
        <w:rPr>
          <w:rStyle w:val="Szvegtrzs"/>
          <w:color w:val="000000"/>
          <w:lang w:eastAsia="hu-HU" w:bidi="hu-HU"/>
        </w:rPr>
        <w:t>§  szociális</w:t>
      </w:r>
      <w:proofErr w:type="gramEnd"/>
      <w:r>
        <w:rPr>
          <w:rStyle w:val="Szvegtrzs"/>
          <w:color w:val="000000"/>
          <w:lang w:eastAsia="hu-HU" w:bidi="hu-HU"/>
        </w:rPr>
        <w:t xml:space="preserve"> étkezést</w:t>
      </w:r>
    </w:p>
    <w:p w:rsidR="00A92B04" w:rsidRDefault="00A92B04" w:rsidP="00A92B04">
      <w:pPr>
        <w:numPr>
          <w:ilvl w:val="0"/>
          <w:numId w:val="1"/>
        </w:numPr>
        <w:rPr>
          <w:rStyle w:val="Szvegtrzs"/>
          <w:rFonts w:eastAsia="Times New Roman"/>
          <w:b/>
          <w:i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>a köztemetést</w:t>
      </w:r>
    </w:p>
    <w:p w:rsidR="00A92B04" w:rsidRDefault="00A92B04" w:rsidP="00A92B04">
      <w:pPr>
        <w:numPr>
          <w:ilvl w:val="0"/>
          <w:numId w:val="1"/>
        </w:numPr>
        <w:rPr>
          <w:rStyle w:val="Szvegtrzs"/>
          <w:color w:val="000000"/>
          <w:lang w:eastAsia="hu-HU" w:bidi="hu-HU"/>
        </w:rPr>
      </w:pPr>
      <w:r>
        <w:rPr>
          <w:rStyle w:val="Szvegtrzs"/>
          <w:rFonts w:eastAsia="Times New Roman"/>
          <w:b/>
          <w:i/>
          <w:color w:val="000000"/>
          <w:lang w:eastAsia="hu-HU" w:bidi="hu-HU"/>
        </w:rPr>
        <w:t>e</w:t>
      </w:r>
      <w:r>
        <w:rPr>
          <w:rStyle w:val="Szvegtrzs"/>
          <w:rFonts w:eastAsia="Times New Roman"/>
          <w:color w:val="000000"/>
          <w:lang w:eastAsia="hu-HU" w:bidi="hu-HU"/>
        </w:rPr>
        <w:t xml:space="preserve">lhunyt személy eltemettetésének költségeihez való hozzájárulásként igényelt önkormányzati segély megállapítása </w:t>
      </w:r>
    </w:p>
    <w:p w:rsidR="00A92B04" w:rsidRDefault="00A92B04" w:rsidP="00A92B04">
      <w:pPr>
        <w:numPr>
          <w:ilvl w:val="0"/>
          <w:numId w:val="1"/>
        </w:numPr>
        <w:rPr>
          <w:rStyle w:val="Szvegtrzs"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>közterület használati engedéllyel kapcsolatos hatáskörök,</w:t>
      </w:r>
      <w:r>
        <w:rPr>
          <w:rStyle w:val="Szvegtrzs"/>
          <w:color w:val="000000"/>
          <w:lang w:eastAsia="hu-HU" w:bidi="hu-HU"/>
        </w:rPr>
        <w:tab/>
        <w:t>kivéve</w:t>
      </w:r>
      <w:r>
        <w:rPr>
          <w:rStyle w:val="Szvegtrzs"/>
          <w:color w:val="000000"/>
          <w:lang w:eastAsia="hu-HU" w:bidi="hu-HU"/>
        </w:rPr>
        <w:tab/>
      </w:r>
      <w:proofErr w:type="gramStart"/>
      <w:r>
        <w:rPr>
          <w:rStyle w:val="Szvegtrzs"/>
          <w:color w:val="000000"/>
          <w:lang w:eastAsia="hu-HU" w:bidi="hu-HU"/>
        </w:rPr>
        <w:t>a  tartós</w:t>
      </w:r>
      <w:proofErr w:type="gramEnd"/>
      <w:r>
        <w:rPr>
          <w:rStyle w:val="Szvegtrzs"/>
          <w:color w:val="000000"/>
          <w:lang w:eastAsia="hu-HU" w:bidi="hu-HU"/>
        </w:rPr>
        <w:t>, állandó jellegű használat engedélyezése</w:t>
      </w:r>
    </w:p>
    <w:p w:rsidR="00A92B04" w:rsidRDefault="00A92B04" w:rsidP="00A92B04">
      <w:pPr>
        <w:numPr>
          <w:ilvl w:val="0"/>
          <w:numId w:val="1"/>
        </w:numPr>
        <w:rPr>
          <w:rStyle w:val="Szvegtrzs"/>
          <w:color w:val="000000"/>
          <w:lang w:eastAsia="hu-HU" w:bidi="hu-HU"/>
        </w:rPr>
      </w:pPr>
      <w:r>
        <w:rPr>
          <w:rStyle w:val="Szvegtrzs"/>
          <w:color w:val="000000"/>
          <w:lang w:eastAsia="hu-HU" w:bidi="hu-HU"/>
        </w:rPr>
        <w:t>a községi címer és zászló használatának engedélyezése</w:t>
      </w:r>
    </w:p>
    <w:p w:rsidR="00A92B04" w:rsidRDefault="00A92B04" w:rsidP="00A92B0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Style w:val="Szvegtrzs"/>
          <w:color w:val="000000"/>
          <w:lang w:eastAsia="hu-HU" w:bidi="hu-HU"/>
        </w:rPr>
        <w:t xml:space="preserve">díszsírhely adományozás, temetési </w:t>
      </w:r>
      <w:proofErr w:type="gramStart"/>
      <w:r>
        <w:rPr>
          <w:rStyle w:val="Szvegtrzs"/>
          <w:color w:val="000000"/>
          <w:lang w:eastAsia="hu-HU" w:bidi="hu-HU"/>
        </w:rPr>
        <w:t>hely kijelölés</w:t>
      </w:r>
      <w:proofErr w:type="gramEnd"/>
      <w:r>
        <w:rPr>
          <w:rStyle w:val="Szvegtrzs"/>
          <w:color w:val="000000"/>
          <w:lang w:eastAsia="hu-HU" w:bidi="hu-HU"/>
        </w:rPr>
        <w:t xml:space="preserve"> feladat- és hatásköreinek gyakorlását.</w:t>
      </w: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27133A" w:rsidRDefault="0027133A">
      <w:bookmarkStart w:id="0" w:name="_GoBack"/>
      <w:bookmarkEnd w:id="0"/>
    </w:p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4"/>
    <w:rsid w:val="0027133A"/>
    <w:rsid w:val="00A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E60B-016A-44CD-9CE7-AC60E24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B0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rsid w:val="00A92B04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2018-10-10T11:47:00Z</dcterms:created>
  <dcterms:modified xsi:type="dcterms:W3CDTF">2018-10-10T11:48:00Z</dcterms:modified>
</cp:coreProperties>
</file>