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5E153" w14:textId="77777777" w:rsidR="007B1CA7" w:rsidRPr="007A6583" w:rsidRDefault="007B1CA7" w:rsidP="007B1CA7">
      <w:pPr>
        <w:jc w:val="center"/>
        <w:rPr>
          <w:b/>
          <w:bCs/>
        </w:rPr>
      </w:pPr>
      <w:r w:rsidRPr="007A6583">
        <w:rPr>
          <w:b/>
          <w:bCs/>
        </w:rPr>
        <w:t>Részletes indokolás</w:t>
      </w:r>
    </w:p>
    <w:p w14:paraId="7911FEF9" w14:textId="77777777" w:rsidR="007B1CA7" w:rsidRDefault="007B1CA7" w:rsidP="007B1CA7"/>
    <w:p w14:paraId="426F7DC9" w14:textId="77777777" w:rsidR="007B1CA7" w:rsidRDefault="007B1CA7" w:rsidP="007B1CA7"/>
    <w:p w14:paraId="6E6C1E60" w14:textId="77777777" w:rsidR="007B1CA7" w:rsidRDefault="007B1CA7" w:rsidP="007B1CA7"/>
    <w:p w14:paraId="44D62DF4" w14:textId="77777777" w:rsidR="007B1CA7" w:rsidRPr="0033520F" w:rsidRDefault="007B1CA7" w:rsidP="007B1CA7">
      <w:pPr>
        <w:pStyle w:val="Listaszerbekezds"/>
        <w:numPr>
          <w:ilvl w:val="0"/>
          <w:numId w:val="1"/>
        </w:numPr>
        <w:jc w:val="center"/>
        <w:rPr>
          <w:b/>
          <w:bCs/>
        </w:rPr>
      </w:pPr>
      <w:r w:rsidRPr="0033520F">
        <w:rPr>
          <w:b/>
          <w:bCs/>
        </w:rPr>
        <w:t>§ – 2.§</w:t>
      </w:r>
    </w:p>
    <w:p w14:paraId="67ADC4D4" w14:textId="77777777" w:rsidR="007B1CA7" w:rsidRDefault="007B1CA7" w:rsidP="007B1CA7">
      <w:pPr>
        <w:jc w:val="center"/>
      </w:pPr>
    </w:p>
    <w:p w14:paraId="1064D508" w14:textId="77777777" w:rsidR="007B1CA7" w:rsidRDefault="007B1CA7" w:rsidP="007B1CA7">
      <w:pPr>
        <w:jc w:val="both"/>
      </w:pPr>
      <w:r>
        <w:rPr>
          <w:lang w:eastAsia="hu-HU"/>
        </w:rPr>
        <w:t xml:space="preserve">A települési önkormányzatok a </w:t>
      </w:r>
      <w:proofErr w:type="spellStart"/>
      <w:r>
        <w:rPr>
          <w:lang w:eastAsia="hu-HU"/>
        </w:rPr>
        <w:t>Bursa</w:t>
      </w:r>
      <w:proofErr w:type="spellEnd"/>
      <w:r>
        <w:rPr>
          <w:lang w:eastAsia="hu-HU"/>
        </w:rPr>
        <w:t xml:space="preserve"> Hungarica Felsőoktatási Önkormányzati Ösztöndíjrendszer tekintetében csak a pályázatok lebonyolítására, a benyújtott pályázatok ismeretében a pályázatok elbírálására és a támogatási összeg odaítéléséről szóló döntés meghozatalára jogosultak, a </w:t>
      </w:r>
      <w:proofErr w:type="spellStart"/>
      <w:r>
        <w:rPr>
          <w:lang w:eastAsia="hu-HU"/>
        </w:rPr>
        <w:t>Bursa</w:t>
      </w:r>
      <w:proofErr w:type="spellEnd"/>
      <w:r>
        <w:rPr>
          <w:lang w:eastAsia="hu-HU"/>
        </w:rPr>
        <w:t xml:space="preserve"> Hungarica Felsőoktatási Önkormányzati Ösztöndíj adományozásának feltételeit a nemzeti felsőoktatásról szóló 2011. évi CCIV. törvény alapján a Kormány jogosult meghatározni. Tekintettel arra, hogy a fentiek alapján az önkormányzat nem írhat elő feltételeket helyi rendeletben az ösztöndíj rendszerre vonatkozóan, ezért szükséges </w:t>
      </w:r>
      <w:r>
        <w:t xml:space="preserve">a </w:t>
      </w:r>
      <w:r w:rsidRPr="007B4C12">
        <w:rPr>
          <w:lang w:eastAsia="hu-HU"/>
        </w:rPr>
        <w:t>települési támogatásról és egyéb szociális ellátásokról, szolgáltatásokról szóló 2/2015. (II.2</w:t>
      </w:r>
      <w:r>
        <w:rPr>
          <w:lang w:eastAsia="hu-HU"/>
        </w:rPr>
        <w:t>3</w:t>
      </w:r>
      <w:r w:rsidRPr="007B4C12">
        <w:rPr>
          <w:lang w:eastAsia="hu-HU"/>
        </w:rPr>
        <w:t>.) önkormányzati rendelet</w:t>
      </w:r>
      <w:r>
        <w:rPr>
          <w:lang w:eastAsia="hu-HU"/>
        </w:rPr>
        <w:t xml:space="preserve"> rendelkezéseit módosítani illetőleg</w:t>
      </w:r>
      <w:r>
        <w:t xml:space="preserve"> hatályon kívül helyezni.</w:t>
      </w:r>
    </w:p>
    <w:p w14:paraId="074D497C" w14:textId="77777777" w:rsidR="007B1CA7" w:rsidRDefault="007B1CA7" w:rsidP="007B1CA7"/>
    <w:p w14:paraId="3B08C8A7" w14:textId="77777777" w:rsidR="007B1CA7" w:rsidRDefault="007B1CA7" w:rsidP="007B1CA7"/>
    <w:p w14:paraId="5B0687C2" w14:textId="77777777" w:rsidR="007B1CA7" w:rsidRPr="0033520F" w:rsidRDefault="007B1CA7" w:rsidP="007B1CA7">
      <w:pPr>
        <w:jc w:val="center"/>
        <w:rPr>
          <w:b/>
          <w:bCs/>
        </w:rPr>
      </w:pPr>
      <w:r w:rsidRPr="0033520F">
        <w:rPr>
          <w:b/>
          <w:bCs/>
        </w:rPr>
        <w:t>3.§</w:t>
      </w:r>
    </w:p>
    <w:p w14:paraId="2492F632" w14:textId="77777777" w:rsidR="007B1CA7" w:rsidRDefault="007B1CA7" w:rsidP="007B1CA7"/>
    <w:p w14:paraId="34FB920A" w14:textId="77777777" w:rsidR="007B1CA7" w:rsidRDefault="007B1CA7" w:rsidP="007B1CA7">
      <w:r>
        <w:t xml:space="preserve">Hatályba léptető és deregulációs rendelkezéseket tartalmaz. </w:t>
      </w:r>
    </w:p>
    <w:p w14:paraId="321E541D" w14:textId="77777777" w:rsidR="007B1CA7" w:rsidRDefault="007B1CA7" w:rsidP="007B1CA7"/>
    <w:p w14:paraId="508DA524" w14:textId="77777777" w:rsidR="007B1CA7" w:rsidRDefault="007B1CA7" w:rsidP="007B1CA7"/>
    <w:p w14:paraId="19E7EB94" w14:textId="77777777" w:rsidR="00160624" w:rsidRDefault="00160624"/>
    <w:sectPr w:rsidR="00160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B63F2"/>
    <w:multiLevelType w:val="hybridMultilevel"/>
    <w:tmpl w:val="833AB54C"/>
    <w:lvl w:ilvl="0" w:tplc="C6EE1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A7"/>
    <w:rsid w:val="00160624"/>
    <w:rsid w:val="007B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C0C8"/>
  <w15:chartTrackingRefBased/>
  <w15:docId w15:val="{355D3CA7-DEBE-4712-8440-F88D88CE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1C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B1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787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2020-12-03T12:26:00Z</dcterms:created>
  <dcterms:modified xsi:type="dcterms:W3CDTF">2020-12-03T12:27:00Z</dcterms:modified>
</cp:coreProperties>
</file>