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14" w:rsidRPr="00AA0114" w:rsidRDefault="00AA0114" w:rsidP="00AA0114">
      <w:pPr>
        <w:tabs>
          <w:tab w:val="left" w:leader="dot" w:pos="270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AA0114">
        <w:rPr>
          <w:rFonts w:ascii="Times New Roman" w:eastAsia="Times New Roman" w:hAnsi="Times New Roman" w:cs="Times New Roman"/>
          <w:lang w:eastAsia="hu-HU"/>
        </w:rPr>
        <w:t>1. melléklet a 13/2013. (II. 14.) önkormányzati rendelethez</w:t>
      </w:r>
    </w:p>
    <w:p w:rsidR="00AA0114" w:rsidRPr="00AA0114" w:rsidRDefault="00AA0114" w:rsidP="00AA0114">
      <w:pPr>
        <w:tabs>
          <w:tab w:val="left" w:leader="dot" w:pos="270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653"/>
        <w:gridCol w:w="3027"/>
      </w:tblGrid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</w:tr>
      <w:tr w:rsidR="00AA0114" w:rsidRPr="00AA0114" w:rsidTr="0046488B">
        <w:trPr>
          <w:trHeight w:val="4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Szociális étkezési intézményi térítési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563 Ft/fő/nap</w:t>
            </w:r>
          </w:p>
        </w:tc>
      </w:tr>
      <w:tr w:rsidR="00AA0114" w:rsidRPr="00AA0114" w:rsidTr="0046488B">
        <w:trPr>
          <w:trHeight w:val="8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Napi ellátást nyújtó idősek klubja intézményi térítési díja:</w:t>
            </w:r>
          </w:p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lang w:eastAsia="hu-HU"/>
              </w:rPr>
              <w:t>(A Sztv. 115.§ (1) alapján kiszámolt intézményi térítési díj)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lang w:eastAsia="hu-HU"/>
              </w:rPr>
              <w:t>csak napközbeni tartózkodást igénybe vevőknél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801,- Ft/fő/nap</w:t>
            </w: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2.2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lang w:eastAsia="hu-HU"/>
              </w:rPr>
              <w:t>napközbeni tartózkodás és ott étkezés esetén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801,</w:t>
            </w:r>
            <w:proofErr w:type="spellStart"/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-Ft</w:t>
            </w:r>
            <w:proofErr w:type="spellEnd"/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/fő/nap + étkezési térítési díj</w:t>
            </w: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Házi segítségnyújtás intézményi térítési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300,- Ft/óra</w:t>
            </w: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A nappali ellátás intézményi térítési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4.1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lang w:eastAsia="hu-HU"/>
              </w:rPr>
              <w:t>étkezés igénybevételével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70,- Ft/nap</w:t>
            </w: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4.2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lang w:eastAsia="hu-HU"/>
              </w:rPr>
              <w:t>étkezés nélkül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térítésmentes</w:t>
            </w:r>
          </w:p>
        </w:tc>
      </w:tr>
      <w:tr w:rsidR="00AA0114" w:rsidRPr="00AA0114" w:rsidTr="0046488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Az ebédkiszállítás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14" w:rsidRPr="00AA0114" w:rsidRDefault="00AA0114" w:rsidP="00AA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A0114">
              <w:rPr>
                <w:rFonts w:ascii="Times New Roman" w:eastAsia="Times New Roman" w:hAnsi="Times New Roman" w:cs="Times New Roman"/>
                <w:b/>
                <w:lang w:eastAsia="hu-HU"/>
              </w:rPr>
              <w:t>100,- Ft/háztartás/nap</w:t>
            </w:r>
          </w:p>
        </w:tc>
      </w:tr>
    </w:tbl>
    <w:p w:rsidR="00AA0114" w:rsidRPr="00AA0114" w:rsidRDefault="00AA0114" w:rsidP="00AA0114">
      <w:pPr>
        <w:tabs>
          <w:tab w:val="left" w:pos="6300"/>
        </w:tabs>
        <w:spacing w:after="0" w:line="240" w:lineRule="auto"/>
        <w:ind w:left="1260"/>
        <w:rPr>
          <w:rFonts w:ascii="Times New Roman" w:eastAsia="Times New Roman" w:hAnsi="Times New Roman" w:cs="Times New Roman"/>
          <w:lang w:eastAsia="hu-HU"/>
        </w:rPr>
      </w:pPr>
    </w:p>
    <w:p w:rsidR="002E0241" w:rsidRDefault="002E0241">
      <w:r>
        <w:br w:type="page"/>
      </w:r>
    </w:p>
    <w:p w:rsidR="002E0241" w:rsidRPr="002E0241" w:rsidRDefault="002E0241" w:rsidP="002E0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Bábolna Város Önkormányzat Képviselő-testületének</w:t>
      </w:r>
    </w:p>
    <w:p w:rsidR="002E0241" w:rsidRPr="002E0241" w:rsidRDefault="002E0241" w:rsidP="002E0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10/2014.(V.29.) számú rendelete </w:t>
      </w:r>
    </w:p>
    <w:p w:rsidR="002E0241" w:rsidRPr="002E0241" w:rsidRDefault="002E0241" w:rsidP="002E0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Bábolna Helyi Építési Szabályzatáról szóló 32/2013. (XII. 19.) önkormányzati rendelet módosításáról</w:t>
      </w:r>
    </w:p>
    <w:p w:rsidR="002E0241" w:rsidRPr="002E0241" w:rsidRDefault="002E0241" w:rsidP="002E0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>Bábolna Város Önkormányzat Képviselő-testülete az Alaptörvény 32. cikk (2) bekezdése, Magyarország helyi önkormányzatairól szóló 2001. évi CLXXXIX. törvény 13. § (1) bekezdés 1. pontja, illetve az épített környezet alakításáról és védelméről szóló 1997. évi LXXVIII. törvény 6. § (1) bekezdése, és a 62. § (6) bekezdés 6. pontja alapján a következőket rendeli el:</w:t>
      </w: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>1. § Bábolna Város Önkormányzat Képviselő-testületének Bábolna Helyi Építési Szabályzatáról szóló 32/2013. (XII. 19.) önkormányzati rendelete (továbbiakban: Rendelet) 3. § (7) bekezdése helyébe a következő rendelkezés lép:</w:t>
      </w: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„Az SZT-2/M jelű Szabályozási tervlap része jelen rendelet 3. melléklete.”</w:t>
      </w: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0241" w:rsidRPr="002E0241" w:rsidRDefault="002E0241" w:rsidP="002E0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>2. § A Rendelet 3. melléklete helyébe a rendelet 3. melléklete, a Rendelet 7. melléklete helyébe a rendelet 7. melléklete, a Rendelet 9-12. melléklete helyébe a rendelet 9-12. melléklete lép.</w:t>
      </w:r>
    </w:p>
    <w:p w:rsidR="002E0241" w:rsidRPr="002E0241" w:rsidRDefault="002E0241" w:rsidP="002E024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0241" w:rsidRPr="002E0241" w:rsidRDefault="002E0241" w:rsidP="002E024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>3.§  Ez a rendelet a kihirdetésétől számított 30. napon lép hatályba és azt követő nap hatályát veszti.</w:t>
      </w:r>
    </w:p>
    <w:p w:rsidR="002E0241" w:rsidRPr="002E0241" w:rsidRDefault="002E0241" w:rsidP="002E0241">
      <w:pPr>
        <w:tabs>
          <w:tab w:val="left" w:pos="5940"/>
        </w:tabs>
        <w:spacing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E0241" w:rsidRPr="002E0241" w:rsidRDefault="002E0241" w:rsidP="002E0241">
      <w:pPr>
        <w:tabs>
          <w:tab w:val="left" w:pos="5940"/>
        </w:tabs>
        <w:spacing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E0241" w:rsidRPr="002E0241" w:rsidRDefault="002E0241" w:rsidP="002E0241">
      <w:pPr>
        <w:tabs>
          <w:tab w:val="left" w:pos="5940"/>
        </w:tabs>
        <w:spacing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Kocsis Gábor </w:t>
      </w:r>
      <w:r w:rsidRPr="002E02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Horváth Klára</w:t>
      </w:r>
    </w:p>
    <w:p w:rsidR="002E0241" w:rsidRPr="002E0241" w:rsidRDefault="002E0241" w:rsidP="002E024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</w:t>
      </w:r>
      <w:proofErr w:type="gramStart"/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E02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563FA" w:rsidRDefault="00C563FA"/>
    <w:sectPr w:rsidR="00C563FA" w:rsidSect="0075116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14"/>
    <w:rsid w:val="001B22DF"/>
    <w:rsid w:val="002447E6"/>
    <w:rsid w:val="002A34E6"/>
    <w:rsid w:val="002E0001"/>
    <w:rsid w:val="002E0241"/>
    <w:rsid w:val="003C26D1"/>
    <w:rsid w:val="00470B53"/>
    <w:rsid w:val="007761C5"/>
    <w:rsid w:val="00937AA1"/>
    <w:rsid w:val="00AA0114"/>
    <w:rsid w:val="00BE555B"/>
    <w:rsid w:val="00C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4</cp:revision>
  <dcterms:created xsi:type="dcterms:W3CDTF">2014-05-30T09:00:00Z</dcterms:created>
  <dcterms:modified xsi:type="dcterms:W3CDTF">2014-06-10T08:04:00Z</dcterms:modified>
</cp:coreProperties>
</file>