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9F84" w14:textId="30974F72" w:rsidR="009F15CE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bookmarkStart w:id="0" w:name="_GoBack"/>
      <w:bookmarkEnd w:id="0"/>
      <w:r w:rsidRPr="009F15CE">
        <w:rPr>
          <w:rFonts w:ascii="Arial Narrow" w:hAnsi="Arial Narrow" w:cs="ArialMT"/>
          <w:b/>
          <w:color w:val="000000"/>
          <w:sz w:val="24"/>
          <w:szCs w:val="24"/>
        </w:rPr>
        <w:t>Függelékek:</w:t>
      </w:r>
    </w:p>
    <w:p w14:paraId="7FB3437D" w14:textId="77777777" w:rsidR="00252BDA" w:rsidRDefault="00252BDA" w:rsidP="004477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00C00B9" w14:textId="77777777" w:rsidR="00E82A17" w:rsidRPr="002A1CC9" w:rsidRDefault="00E82A17" w:rsidP="00E82A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./201</w:t>
      </w:r>
      <w:r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>
        <w:rPr>
          <w:rFonts w:ascii="Arial Narrow" w:hAnsi="Arial Narrow" w:cs="ArialMT"/>
          <w:color w:val="000000"/>
          <w:sz w:val="24"/>
          <w:szCs w:val="24"/>
        </w:rPr>
        <w:t>VI.7.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14:paraId="588850CE" w14:textId="5CC35BA4" w:rsidR="00447793" w:rsidRDefault="009975B8" w:rsidP="004477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1</w:t>
      </w:r>
      <w:r w:rsidR="00447793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="00447793"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 w:rsidR="00447793">
        <w:rPr>
          <w:rFonts w:ascii="Arial Narrow" w:hAnsi="Arial Narrow" w:cs="Arial-BoldMT"/>
          <w:b/>
          <w:bCs/>
          <w:color w:val="000000"/>
          <w:sz w:val="24"/>
          <w:szCs w:val="24"/>
        </w:rPr>
        <w:t>függeléke</w:t>
      </w:r>
    </w:p>
    <w:p w14:paraId="6796A84F" w14:textId="77777777" w:rsidR="00252BDA" w:rsidRPr="002A1CC9" w:rsidRDefault="00252BDA" w:rsidP="004477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0090D365" w14:textId="5EE2C45B" w:rsidR="00447793" w:rsidRPr="00D81F63" w:rsidRDefault="00447793" w:rsidP="004477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D81F63">
        <w:rPr>
          <w:rFonts w:ascii="Arial Narrow" w:hAnsi="Arial Narrow" w:cs="ArialMT"/>
          <w:b/>
          <w:color w:val="000000"/>
          <w:sz w:val="24"/>
          <w:szCs w:val="24"/>
        </w:rPr>
        <w:t>A természetvédelemmel érintett terület lehatárolása</w:t>
      </w:r>
    </w:p>
    <w:p w14:paraId="13780D08" w14:textId="4886F9E6" w:rsidR="009020D1" w:rsidRDefault="009020D1" w:rsidP="00B07E6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D2DCB7C" w14:textId="77777777" w:rsidR="00056327" w:rsidRDefault="00056327" w:rsidP="00B07E6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0E1FDD0" w14:textId="6E678795" w:rsidR="00B07E62" w:rsidRDefault="00B07E62" w:rsidP="000563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noProof/>
          <w:color w:val="000000"/>
          <w:sz w:val="24"/>
          <w:szCs w:val="24"/>
          <w:lang w:eastAsia="hu-HU"/>
        </w:rPr>
        <w:drawing>
          <wp:inline distT="0" distB="0" distL="0" distR="0" wp14:anchorId="4D2F4A33" wp14:editId="2E7C5B70">
            <wp:extent cx="5782488" cy="6719570"/>
            <wp:effectExtent l="0" t="0" r="889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jopalfala_okologiai_folyos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345" cy="678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58D1" w14:textId="77777777" w:rsidR="00056327" w:rsidRDefault="00056327" w:rsidP="000563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</w:p>
    <w:p w14:paraId="6314CF8B" w14:textId="353FDF55" w:rsidR="007D057C" w:rsidRDefault="007D057C" w:rsidP="00056327">
      <w:pPr>
        <w:autoSpaceDE w:val="0"/>
        <w:autoSpaceDN w:val="0"/>
        <w:adjustRightInd w:val="0"/>
        <w:spacing w:after="0" w:line="240" w:lineRule="auto"/>
        <w:rPr>
          <w:rStyle w:val="Kiemels"/>
          <w:rFonts w:ascii="Arial Narrow" w:hAnsi="Arial Narrow" w:cs="Arial"/>
          <w:i w:val="0"/>
          <w:sz w:val="24"/>
          <w:szCs w:val="24"/>
        </w:rPr>
      </w:pPr>
      <w:r>
        <w:rPr>
          <w:rFonts w:ascii="Arial Narrow" w:hAnsi="Arial Narrow" w:cs="ArialMT"/>
          <w:color w:val="000000"/>
          <w:sz w:val="24"/>
          <w:szCs w:val="24"/>
        </w:rPr>
        <w:t xml:space="preserve"> Az </w:t>
      </w:r>
      <w:r w:rsidR="00056327">
        <w:rPr>
          <w:rFonts w:ascii="Arial Narrow" w:hAnsi="Arial Narrow" w:cs="ArialMT"/>
          <w:color w:val="000000"/>
          <w:sz w:val="24"/>
          <w:szCs w:val="24"/>
        </w:rPr>
        <w:t xml:space="preserve">Országos Ökológiai Hálózat övezetei közül az </w:t>
      </w:r>
      <w:r>
        <w:rPr>
          <w:rFonts w:ascii="Arial Narrow" w:hAnsi="Arial Narrow" w:cs="ArialMT"/>
          <w:color w:val="000000"/>
          <w:sz w:val="24"/>
          <w:szCs w:val="24"/>
        </w:rPr>
        <w:t xml:space="preserve">Ökológiai folyosó területe Sajópálfalán         </w:t>
      </w:r>
    </w:p>
    <w:p w14:paraId="46EEA384" w14:textId="77777777" w:rsidR="0032494D" w:rsidRDefault="0032494D" w:rsidP="007D057C">
      <w:pPr>
        <w:pStyle w:val="Nincstrkz"/>
        <w:tabs>
          <w:tab w:val="left" w:pos="0"/>
        </w:tabs>
        <w:spacing w:line="276" w:lineRule="auto"/>
        <w:jc w:val="both"/>
        <w:rPr>
          <w:rStyle w:val="Kiemels"/>
          <w:rFonts w:ascii="Arial Narrow" w:hAnsi="Arial Narrow" w:cs="Arial"/>
          <w:i w:val="0"/>
          <w:sz w:val="24"/>
          <w:szCs w:val="24"/>
        </w:rPr>
      </w:pPr>
    </w:p>
    <w:p w14:paraId="1ECB6AE2" w14:textId="77777777" w:rsidR="0032494D" w:rsidRDefault="0032494D" w:rsidP="007D057C">
      <w:pPr>
        <w:pStyle w:val="Nincstrkz"/>
        <w:tabs>
          <w:tab w:val="left" w:pos="0"/>
        </w:tabs>
        <w:spacing w:line="276" w:lineRule="auto"/>
        <w:jc w:val="both"/>
        <w:rPr>
          <w:rStyle w:val="Kiemels"/>
          <w:rFonts w:ascii="Arial Narrow" w:hAnsi="Arial Narrow" w:cs="Arial"/>
          <w:i w:val="0"/>
          <w:sz w:val="24"/>
          <w:szCs w:val="24"/>
        </w:rPr>
      </w:pPr>
    </w:p>
    <w:p w14:paraId="7E40BD41" w14:textId="52431C71" w:rsidR="00B07E62" w:rsidRDefault="0032494D" w:rsidP="00D56C1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 wp14:anchorId="524FB7DE" wp14:editId="4DAF1EF3">
            <wp:extent cx="5653232" cy="6519545"/>
            <wp:effectExtent l="0" t="0" r="508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jopalfala_nagyvizi_me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702" cy="661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6FA35" w14:textId="67D9B751" w:rsidR="00D56C1E" w:rsidRDefault="00D56C1E" w:rsidP="00D56C1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</w:p>
    <w:p w14:paraId="265A8634" w14:textId="77777777" w:rsidR="00D56C1E" w:rsidRDefault="00D56C1E" w:rsidP="00D56C1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</w:p>
    <w:p w14:paraId="2F817FA0" w14:textId="1609EC8D" w:rsidR="00B07E62" w:rsidRDefault="00B07E62" w:rsidP="001174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A51FB09" w14:textId="227CE8A9" w:rsidR="0032494D" w:rsidRPr="00056327" w:rsidRDefault="0032494D" w:rsidP="00056327">
      <w:pPr>
        <w:autoSpaceDE w:val="0"/>
        <w:autoSpaceDN w:val="0"/>
        <w:adjustRightInd w:val="0"/>
        <w:spacing w:after="0" w:line="240" w:lineRule="auto"/>
        <w:rPr>
          <w:rStyle w:val="Kiemels"/>
          <w:rFonts w:ascii="Arial Narrow" w:hAnsi="Arial Narrow" w:cs="ArialMT"/>
          <w:i w:val="0"/>
          <w:iCs w:val="0"/>
          <w:color w:val="000000"/>
          <w:sz w:val="24"/>
          <w:szCs w:val="24"/>
        </w:rPr>
      </w:pPr>
      <w:r w:rsidRPr="00B07E62">
        <w:rPr>
          <w:rStyle w:val="Kiemels"/>
          <w:rFonts w:ascii="Arial Narrow" w:hAnsi="Arial Narrow" w:cs="Arial"/>
          <w:i w:val="0"/>
          <w:sz w:val="24"/>
          <w:szCs w:val="24"/>
        </w:rPr>
        <w:t>Sajópálfala község közigazgatási területét a</w:t>
      </w:r>
      <w:r>
        <w:rPr>
          <w:rStyle w:val="Kiemels"/>
          <w:rFonts w:ascii="Arial Narrow" w:hAnsi="Arial Narrow" w:cs="Arial"/>
          <w:i w:val="0"/>
          <w:sz w:val="24"/>
          <w:szCs w:val="24"/>
        </w:rPr>
        <w:t xml:space="preserve"> </w:t>
      </w:r>
      <w:r w:rsidRPr="00B07E62">
        <w:rPr>
          <w:rStyle w:val="Kiemels"/>
          <w:rFonts w:ascii="Arial Narrow" w:hAnsi="Arial Narrow" w:cs="Arial"/>
          <w:i w:val="0"/>
          <w:sz w:val="24"/>
          <w:szCs w:val="24"/>
        </w:rPr>
        <w:t>08.NMT.05</w:t>
      </w:r>
      <w:r>
        <w:rPr>
          <w:rStyle w:val="Kiemels"/>
          <w:rFonts w:ascii="Arial Narrow" w:hAnsi="Arial Narrow" w:cs="Arial"/>
          <w:i w:val="0"/>
          <w:sz w:val="24"/>
          <w:szCs w:val="24"/>
        </w:rPr>
        <w:t xml:space="preserve"> </w:t>
      </w:r>
      <w:r w:rsidRPr="00B07E62">
        <w:rPr>
          <w:rStyle w:val="Kiemels"/>
          <w:rFonts w:ascii="Arial Narrow" w:hAnsi="Arial Narrow" w:cs="Arial"/>
          <w:i w:val="0"/>
          <w:sz w:val="24"/>
          <w:szCs w:val="24"/>
        </w:rPr>
        <w:t>(Sajó folyó, folyószakasz</w:t>
      </w:r>
      <w:r w:rsidR="00056327">
        <w:rPr>
          <w:rStyle w:val="Kiemels"/>
          <w:rFonts w:ascii="Arial Narrow" w:hAnsi="Arial Narrow" w:cs="Arial"/>
          <w:i w:val="0"/>
          <w:sz w:val="24"/>
          <w:szCs w:val="24"/>
        </w:rPr>
        <w:t xml:space="preserve"> eleje: Sajószentpéteri közúti-</w:t>
      </w:r>
      <w:r w:rsidRPr="00B07E62">
        <w:rPr>
          <w:rStyle w:val="Kiemels"/>
          <w:rFonts w:ascii="Arial Narrow" w:hAnsi="Arial Narrow" w:cs="Arial"/>
          <w:i w:val="0"/>
          <w:sz w:val="24"/>
          <w:szCs w:val="24"/>
        </w:rPr>
        <w:t>híd, folyószakas</w:t>
      </w:r>
      <w:r w:rsidR="00056327">
        <w:rPr>
          <w:rStyle w:val="Kiemels"/>
          <w:rFonts w:ascii="Arial Narrow" w:hAnsi="Arial Narrow" w:cs="Arial"/>
          <w:i w:val="0"/>
          <w:sz w:val="24"/>
          <w:szCs w:val="24"/>
        </w:rPr>
        <w:t xml:space="preserve">z vége: Tisza-torkolat) nagyvízi </w:t>
      </w:r>
      <w:r w:rsidRPr="00B07E62">
        <w:rPr>
          <w:rStyle w:val="Kiemels"/>
          <w:rFonts w:ascii="Arial Narrow" w:hAnsi="Arial Narrow" w:cs="Arial"/>
          <w:i w:val="0"/>
          <w:sz w:val="24"/>
          <w:szCs w:val="24"/>
        </w:rPr>
        <w:t>mederkezelési terv érinti.</w:t>
      </w:r>
    </w:p>
    <w:p w14:paraId="3E5C1D48" w14:textId="658C9940" w:rsidR="00B07E62" w:rsidRDefault="00B07E62" w:rsidP="00B07E62">
      <w:pPr>
        <w:pStyle w:val="Nincstrkz"/>
        <w:tabs>
          <w:tab w:val="left" w:pos="0"/>
        </w:tabs>
        <w:spacing w:line="276" w:lineRule="auto"/>
        <w:jc w:val="both"/>
        <w:rPr>
          <w:rStyle w:val="SzvegtrzsChar"/>
          <w:rFonts w:ascii="Century Gothic" w:hAnsi="Century Gothic"/>
        </w:rPr>
      </w:pPr>
    </w:p>
    <w:p w14:paraId="15C4A562" w14:textId="64757A3D" w:rsidR="00B07E62" w:rsidRPr="00117493" w:rsidRDefault="00B07E62" w:rsidP="001174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  <w:sectPr w:rsidR="00B07E62" w:rsidRPr="00117493" w:rsidSect="00764BE6">
          <w:footerReference w:type="default" r:id="rId9"/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77849298" w14:textId="77777777" w:rsidR="00E82A17" w:rsidRPr="002A1CC9" w:rsidRDefault="00E82A17" w:rsidP="00E82A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lastRenderedPageBreak/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./201</w:t>
      </w:r>
      <w:r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>
        <w:rPr>
          <w:rFonts w:ascii="Arial Narrow" w:hAnsi="Arial Narrow" w:cs="ArialMT"/>
          <w:color w:val="000000"/>
          <w:sz w:val="24"/>
          <w:szCs w:val="24"/>
        </w:rPr>
        <w:t>VI.7.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14:paraId="7DBAC428" w14:textId="1B297E06" w:rsidR="009F15CE" w:rsidRPr="002A1CC9" w:rsidRDefault="00707DAA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2</w:t>
      </w:r>
      <w:r w:rsidR="009F15CE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="009F15CE"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 w:rsidR="009F15CE">
        <w:rPr>
          <w:rFonts w:ascii="Arial Narrow" w:hAnsi="Arial Narrow" w:cs="Arial-BoldMT"/>
          <w:b/>
          <w:bCs/>
          <w:color w:val="000000"/>
          <w:sz w:val="24"/>
          <w:szCs w:val="24"/>
        </w:rPr>
        <w:t>függeléke</w:t>
      </w:r>
    </w:p>
    <w:p w14:paraId="01041BE2" w14:textId="1F128C43" w:rsidR="009F15CE" w:rsidRPr="00D81F63" w:rsidRDefault="009F15CE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D81F63">
        <w:rPr>
          <w:rFonts w:ascii="Arial Narrow" w:hAnsi="Arial Narrow" w:cs="ArialMT"/>
          <w:b/>
          <w:color w:val="000000"/>
          <w:sz w:val="24"/>
          <w:szCs w:val="24"/>
        </w:rPr>
        <w:t>A nem telepíthető és telepítésre javasolt növényfajták felsorolása</w:t>
      </w:r>
    </w:p>
    <w:p w14:paraId="5FCFDCEC" w14:textId="77777777" w:rsidR="00733506" w:rsidRPr="00CB3E38" w:rsidRDefault="00733506" w:rsidP="0073350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Idegenhonos, inváziós</w:t>
      </w:r>
      <w:r w:rsidRPr="00CB3E38">
        <w:rPr>
          <w:rFonts w:ascii="Arial Narrow" w:hAnsi="Arial Narrow"/>
          <w:sz w:val="24"/>
          <w:szCs w:val="24"/>
        </w:rPr>
        <w:t xml:space="preserve">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733506" w:rsidRPr="00CB3E38" w14:paraId="3454024B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B2393" w14:textId="77777777" w:rsidR="00733506" w:rsidRPr="00CB3E38" w:rsidRDefault="00733506" w:rsidP="00764BE6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09012" w14:textId="77777777" w:rsidR="00733506" w:rsidRPr="00CB3E38" w:rsidRDefault="00733506" w:rsidP="00764BE6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Tudományos név</w:t>
            </w:r>
          </w:p>
        </w:tc>
      </w:tr>
      <w:tr w:rsidR="00733506" w:rsidRPr="00CB3E38" w14:paraId="030C41FD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C58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Borfa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F5E9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Baccharis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halimifolia</w:t>
            </w:r>
            <w:proofErr w:type="spellEnd"/>
          </w:p>
        </w:tc>
      </w:tr>
      <w:tr w:rsidR="00733506" w:rsidRPr="00CB3E38" w14:paraId="44E185C6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C41C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4CD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Cabomba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caroliniana</w:t>
            </w:r>
            <w:proofErr w:type="spellEnd"/>
          </w:p>
        </w:tc>
      </w:tr>
      <w:tr w:rsidR="00733506" w:rsidRPr="00CB3E38" w14:paraId="41AB3CCD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5D7F8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B132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Eichhornia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crassipes</w:t>
            </w:r>
            <w:proofErr w:type="spellEnd"/>
          </w:p>
        </w:tc>
      </w:tr>
      <w:tr w:rsidR="00733506" w:rsidRPr="00CB3E38" w14:paraId="4456A3E3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858B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F5E6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Heracleum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persicum</w:t>
            </w:r>
            <w:proofErr w:type="spellEnd"/>
          </w:p>
        </w:tc>
      </w:tr>
      <w:tr w:rsidR="00733506" w:rsidRPr="00CB3E38" w14:paraId="47086B15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A13F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Sosnowsky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C655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Heracleum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sosnowskyi</w:t>
            </w:r>
            <w:proofErr w:type="spellEnd"/>
          </w:p>
        </w:tc>
      </w:tr>
      <w:tr w:rsidR="00733506" w:rsidRPr="00CB3E38" w14:paraId="02BA41E7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0F27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F0B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Hydrocotyle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ranunculoides</w:t>
            </w:r>
            <w:proofErr w:type="spellEnd"/>
          </w:p>
        </w:tc>
      </w:tr>
      <w:tr w:rsidR="00733506" w:rsidRPr="00CB3E38" w14:paraId="26C1E91F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EFA1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CD63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Lagarosiphon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major</w:t>
            </w:r>
          </w:p>
        </w:tc>
      </w:tr>
      <w:tr w:rsidR="00733506" w:rsidRPr="00CB3E38" w14:paraId="306BC850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92380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3CC2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Ludwigia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grandiflora</w:t>
            </w:r>
            <w:proofErr w:type="spellEnd"/>
          </w:p>
        </w:tc>
      </w:tr>
      <w:tr w:rsidR="00733506" w:rsidRPr="00CB3E38" w14:paraId="587E6C1E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07E4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A369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Ludwigia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peploides</w:t>
            </w:r>
            <w:proofErr w:type="spellEnd"/>
          </w:p>
        </w:tc>
      </w:tr>
      <w:tr w:rsidR="00733506" w:rsidRPr="00CB3E38" w14:paraId="49496780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6AC92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6FF3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Lysichiton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americanus</w:t>
            </w:r>
            <w:proofErr w:type="spellEnd"/>
          </w:p>
        </w:tc>
      </w:tr>
      <w:tr w:rsidR="00733506" w:rsidRPr="00CB3E38" w14:paraId="4C71FA1E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6BD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A2F3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Myriophyllum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aquaticum</w:t>
            </w:r>
            <w:proofErr w:type="spellEnd"/>
          </w:p>
        </w:tc>
      </w:tr>
      <w:tr w:rsidR="00733506" w:rsidRPr="00CB3E38" w14:paraId="492E7DE7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5200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58D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Parthenium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hysterophorus</w:t>
            </w:r>
            <w:proofErr w:type="spellEnd"/>
          </w:p>
        </w:tc>
      </w:tr>
      <w:tr w:rsidR="00733506" w:rsidRPr="00CB3E38" w14:paraId="7A2DF25A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0EC4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5F03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Persicaria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perfoliata</w:t>
            </w:r>
            <w:proofErr w:type="spellEnd"/>
          </w:p>
        </w:tc>
      </w:tr>
      <w:tr w:rsidR="00733506" w:rsidRPr="00CB3E38" w14:paraId="75C07FF0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6E9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Kudzu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B6A0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Pueraria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montana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var.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lobata</w:t>
            </w:r>
            <w:proofErr w:type="spellEnd"/>
          </w:p>
        </w:tc>
      </w:tr>
      <w:tr w:rsidR="00733506" w:rsidRPr="00CB3E38" w14:paraId="5E7499FB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906C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521F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Asclepias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syriaca</w:t>
            </w:r>
            <w:proofErr w:type="spellEnd"/>
          </w:p>
        </w:tc>
      </w:tr>
      <w:tr w:rsidR="00733506" w:rsidRPr="00CB3E38" w14:paraId="5C9781AA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4143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Vékonylevelű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765C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Elodea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nuttallii</w:t>
            </w:r>
            <w:proofErr w:type="spellEnd"/>
          </w:p>
        </w:tc>
      </w:tr>
      <w:tr w:rsidR="00733506" w:rsidRPr="00CB3E38" w14:paraId="4CCDFB5C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64DD2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3CD0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Impatiens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glandulifera</w:t>
            </w:r>
            <w:proofErr w:type="spellEnd"/>
          </w:p>
        </w:tc>
      </w:tr>
      <w:tr w:rsidR="00733506" w:rsidRPr="00CB3E38" w14:paraId="32E5A60E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0E5B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Felemáslevelű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A846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Myriophyllum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heterophyllum</w:t>
            </w:r>
            <w:proofErr w:type="spellEnd"/>
          </w:p>
        </w:tc>
      </w:tr>
      <w:tr w:rsidR="00733506" w:rsidRPr="00CB3E38" w14:paraId="4A5DC4B5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023A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3A85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Heracleum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mantegazzianum</w:t>
            </w:r>
            <w:proofErr w:type="spellEnd"/>
          </w:p>
        </w:tc>
      </w:tr>
      <w:tr w:rsidR="00733506" w:rsidRPr="00CB3E38" w14:paraId="4458BFC7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0291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579A7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Gunnera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tinctoria</w:t>
            </w:r>
            <w:proofErr w:type="spellEnd"/>
          </w:p>
        </w:tc>
      </w:tr>
      <w:tr w:rsidR="00733506" w:rsidRPr="00CB3E38" w14:paraId="686A1C56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21368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F35A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Pennisetum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setaceum</w:t>
            </w:r>
            <w:proofErr w:type="spellEnd"/>
          </w:p>
        </w:tc>
      </w:tr>
      <w:tr w:rsidR="00733506" w:rsidRPr="00CB3E38" w14:paraId="798EA8ED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DF2F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F0B3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Alternanthera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philoxeroides</w:t>
            </w:r>
            <w:proofErr w:type="spellEnd"/>
          </w:p>
        </w:tc>
      </w:tr>
      <w:tr w:rsidR="00733506" w:rsidRPr="00CB3E38" w14:paraId="6C71F2EE" w14:textId="77777777" w:rsidTr="00764BE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38BD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8F87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Microstegium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vimineum</w:t>
            </w:r>
            <w:proofErr w:type="spellEnd"/>
          </w:p>
        </w:tc>
      </w:tr>
    </w:tbl>
    <w:p w14:paraId="6A8189A6" w14:textId="77777777" w:rsidR="00733506" w:rsidRPr="00CB3E38" w:rsidRDefault="00733506" w:rsidP="00733506">
      <w:pPr>
        <w:rPr>
          <w:rFonts w:ascii="Arial Narrow" w:hAnsi="Arial Narrow"/>
          <w:sz w:val="20"/>
          <w:szCs w:val="20"/>
        </w:rPr>
      </w:pPr>
    </w:p>
    <w:p w14:paraId="068A8272" w14:textId="77777777" w:rsidR="00733506" w:rsidRDefault="00733506" w:rsidP="0073350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NATURA 2000 gyepterületeken az alábbi növényfajok megtelepedését, terjedését meg kell akadályozni: </w:t>
      </w:r>
    </w:p>
    <w:p w14:paraId="0ABAFA6D" w14:textId="77777777" w:rsidR="00733506" w:rsidRPr="00DD2A55" w:rsidRDefault="00733506" w:rsidP="00733506">
      <w:pPr>
        <w:pStyle w:val="Nincstrkz"/>
        <w:numPr>
          <w:ilvl w:val="0"/>
          <w:numId w:val="40"/>
        </w:numPr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>Fásszárú inváziós és termőhely-idegen növényfajok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733506" w:rsidRPr="00CB3E38" w14:paraId="43530324" w14:textId="77777777" w:rsidTr="00764BE6">
        <w:trPr>
          <w:trHeight w:val="301"/>
        </w:trPr>
        <w:tc>
          <w:tcPr>
            <w:tcW w:w="3818" w:type="dxa"/>
          </w:tcPr>
          <w:p w14:paraId="4225E51D" w14:textId="77777777" w:rsidR="00733506" w:rsidRPr="00CB3E38" w:rsidRDefault="00733506" w:rsidP="00764BE6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Magyar név</w:t>
            </w:r>
          </w:p>
        </w:tc>
        <w:tc>
          <w:tcPr>
            <w:tcW w:w="5872" w:type="dxa"/>
          </w:tcPr>
          <w:p w14:paraId="42D3683F" w14:textId="77777777" w:rsidR="00733506" w:rsidRPr="00CB3E38" w:rsidRDefault="00733506" w:rsidP="00764BE6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Tudományos név</w:t>
            </w:r>
          </w:p>
        </w:tc>
      </w:tr>
      <w:tr w:rsidR="00733506" w:rsidRPr="00CB3E38" w14:paraId="06BABF10" w14:textId="77777777" w:rsidTr="00764BE6">
        <w:trPr>
          <w:trHeight w:val="301"/>
        </w:trPr>
        <w:tc>
          <w:tcPr>
            <w:tcW w:w="3818" w:type="dxa"/>
          </w:tcPr>
          <w:p w14:paraId="62AC562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akác</w:t>
            </w:r>
          </w:p>
        </w:tc>
        <w:tc>
          <w:tcPr>
            <w:tcW w:w="5872" w:type="dxa"/>
          </w:tcPr>
          <w:p w14:paraId="087189A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Robinia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pseudo-acacia</w:t>
            </w:r>
            <w:proofErr w:type="spellEnd"/>
          </w:p>
        </w:tc>
      </w:tr>
      <w:tr w:rsidR="00733506" w:rsidRPr="00CB3E38" w14:paraId="2FECDC49" w14:textId="77777777" w:rsidTr="00764BE6">
        <w:trPr>
          <w:trHeight w:val="301"/>
        </w:trPr>
        <w:tc>
          <w:tcPr>
            <w:tcW w:w="3818" w:type="dxa"/>
          </w:tcPr>
          <w:p w14:paraId="454071C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amerikai kőris</w:t>
            </w:r>
          </w:p>
        </w:tc>
        <w:tc>
          <w:tcPr>
            <w:tcW w:w="5872" w:type="dxa"/>
          </w:tcPr>
          <w:p w14:paraId="545A86A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Fraxinus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americana</w:t>
            </w:r>
            <w:proofErr w:type="spellEnd"/>
          </w:p>
        </w:tc>
      </w:tr>
      <w:tr w:rsidR="00733506" w:rsidRPr="00CB3E38" w14:paraId="01B4C69D" w14:textId="77777777" w:rsidTr="00764BE6">
        <w:trPr>
          <w:trHeight w:val="301"/>
        </w:trPr>
        <w:tc>
          <w:tcPr>
            <w:tcW w:w="3818" w:type="dxa"/>
          </w:tcPr>
          <w:p w14:paraId="2CCB9CA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bálványfa</w:t>
            </w:r>
          </w:p>
        </w:tc>
        <w:tc>
          <w:tcPr>
            <w:tcW w:w="5872" w:type="dxa"/>
          </w:tcPr>
          <w:p w14:paraId="1A45C57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Ailanthus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altissima</w:t>
            </w:r>
            <w:proofErr w:type="spellEnd"/>
          </w:p>
        </w:tc>
      </w:tr>
      <w:tr w:rsidR="00733506" w:rsidRPr="00CB3E38" w14:paraId="3D63CA45" w14:textId="77777777" w:rsidTr="00764BE6">
        <w:trPr>
          <w:trHeight w:val="301"/>
        </w:trPr>
        <w:tc>
          <w:tcPr>
            <w:tcW w:w="3818" w:type="dxa"/>
          </w:tcPr>
          <w:p w14:paraId="0F3435D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keskenylevelű ezüstfa</w:t>
            </w:r>
          </w:p>
        </w:tc>
        <w:tc>
          <w:tcPr>
            <w:tcW w:w="5872" w:type="dxa"/>
          </w:tcPr>
          <w:p w14:paraId="6102A43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Elaeagnus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angustifolia</w:t>
            </w:r>
            <w:proofErr w:type="spellEnd"/>
          </w:p>
        </w:tc>
      </w:tr>
      <w:tr w:rsidR="00733506" w:rsidRPr="00CB3E38" w14:paraId="560E5DE0" w14:textId="77777777" w:rsidTr="00764BE6">
        <w:trPr>
          <w:trHeight w:val="301"/>
        </w:trPr>
        <w:tc>
          <w:tcPr>
            <w:tcW w:w="3818" w:type="dxa"/>
          </w:tcPr>
          <w:p w14:paraId="38539A8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fekete fenyő</w:t>
            </w:r>
          </w:p>
        </w:tc>
        <w:tc>
          <w:tcPr>
            <w:tcW w:w="5872" w:type="dxa"/>
          </w:tcPr>
          <w:p w14:paraId="7A5CD2C2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nigra</w:t>
            </w:r>
            <w:proofErr w:type="spellEnd"/>
          </w:p>
        </w:tc>
      </w:tr>
      <w:tr w:rsidR="00733506" w:rsidRPr="00CB3E38" w14:paraId="6B526822" w14:textId="77777777" w:rsidTr="00764BE6">
        <w:trPr>
          <w:trHeight w:val="301"/>
        </w:trPr>
        <w:tc>
          <w:tcPr>
            <w:tcW w:w="3818" w:type="dxa"/>
          </w:tcPr>
          <w:p w14:paraId="00344EE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erdei fenyő</w:t>
            </w:r>
          </w:p>
        </w:tc>
        <w:tc>
          <w:tcPr>
            <w:tcW w:w="5872" w:type="dxa"/>
          </w:tcPr>
          <w:p w14:paraId="71C3459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silvestris</w:t>
            </w:r>
            <w:proofErr w:type="spellEnd"/>
          </w:p>
        </w:tc>
      </w:tr>
      <w:tr w:rsidR="00733506" w:rsidRPr="00CB3E38" w14:paraId="29B86F63" w14:textId="77777777" w:rsidTr="00764BE6">
        <w:trPr>
          <w:trHeight w:val="301"/>
        </w:trPr>
        <w:tc>
          <w:tcPr>
            <w:tcW w:w="3818" w:type="dxa"/>
          </w:tcPr>
          <w:p w14:paraId="5371CF52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gyalogakác</w:t>
            </w:r>
          </w:p>
        </w:tc>
        <w:tc>
          <w:tcPr>
            <w:tcW w:w="5872" w:type="dxa"/>
          </w:tcPr>
          <w:p w14:paraId="502B571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Amorpha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fruticosa</w:t>
            </w:r>
            <w:proofErr w:type="spellEnd"/>
          </w:p>
        </w:tc>
      </w:tr>
      <w:tr w:rsidR="00733506" w:rsidRPr="00CB3E38" w14:paraId="67F5DB5A" w14:textId="77777777" w:rsidTr="00764BE6">
        <w:trPr>
          <w:trHeight w:val="301"/>
        </w:trPr>
        <w:tc>
          <w:tcPr>
            <w:tcW w:w="3818" w:type="dxa"/>
          </w:tcPr>
          <w:p w14:paraId="2395E9A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kései meggy</w:t>
            </w:r>
          </w:p>
        </w:tc>
        <w:tc>
          <w:tcPr>
            <w:tcW w:w="5872" w:type="dxa"/>
          </w:tcPr>
          <w:p w14:paraId="493095F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Prunus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serotina</w:t>
            </w:r>
            <w:proofErr w:type="spellEnd"/>
          </w:p>
        </w:tc>
      </w:tr>
      <w:tr w:rsidR="00733506" w:rsidRPr="00CB3E38" w14:paraId="29180527" w14:textId="77777777" w:rsidTr="00764BE6">
        <w:trPr>
          <w:trHeight w:val="301"/>
        </w:trPr>
        <w:tc>
          <w:tcPr>
            <w:tcW w:w="3818" w:type="dxa"/>
          </w:tcPr>
          <w:p w14:paraId="5DECF57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zöld juhar</w:t>
            </w:r>
          </w:p>
        </w:tc>
        <w:tc>
          <w:tcPr>
            <w:tcW w:w="5872" w:type="dxa"/>
          </w:tcPr>
          <w:p w14:paraId="6692CEE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Acer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negundo</w:t>
            </w:r>
            <w:proofErr w:type="spellEnd"/>
          </w:p>
        </w:tc>
      </w:tr>
    </w:tbl>
    <w:p w14:paraId="0A924B01" w14:textId="77777777" w:rsidR="00447793" w:rsidRDefault="00447793" w:rsidP="00447793">
      <w:pPr>
        <w:pStyle w:val="NormlWeb"/>
        <w:spacing w:before="60" w:beforeAutospacing="0" w:after="20" w:afterAutospacing="0"/>
        <w:ind w:left="720"/>
        <w:rPr>
          <w:rFonts w:ascii="Arial Narrow" w:hAnsi="Arial Narrow"/>
        </w:rPr>
      </w:pPr>
    </w:p>
    <w:p w14:paraId="198A7A78" w14:textId="03205610" w:rsidR="00733506" w:rsidRPr="00DD2A55" w:rsidRDefault="00733506" w:rsidP="00733506">
      <w:pPr>
        <w:pStyle w:val="NormlWeb"/>
        <w:numPr>
          <w:ilvl w:val="0"/>
          <w:numId w:val="40"/>
        </w:numPr>
        <w:spacing w:before="60" w:beforeAutospacing="0" w:after="20" w:afterAutospacing="0"/>
        <w:rPr>
          <w:rFonts w:ascii="Arial Narrow" w:hAnsi="Arial Narrow"/>
        </w:rPr>
      </w:pPr>
      <w:r w:rsidRPr="00DD2A55">
        <w:rPr>
          <w:rFonts w:ascii="Arial Narrow" w:hAnsi="Arial Narrow"/>
        </w:rPr>
        <w:lastRenderedPageBreak/>
        <w:t>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733506" w:rsidRPr="00CB3E38" w14:paraId="26E5A39A" w14:textId="77777777" w:rsidTr="00764BE6">
        <w:tc>
          <w:tcPr>
            <w:tcW w:w="3818" w:type="dxa"/>
          </w:tcPr>
          <w:p w14:paraId="70890424" w14:textId="77777777" w:rsidR="00733506" w:rsidRPr="00CB3E38" w:rsidRDefault="00733506" w:rsidP="00764BE6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Magyar név</w:t>
            </w:r>
          </w:p>
        </w:tc>
        <w:tc>
          <w:tcPr>
            <w:tcW w:w="5872" w:type="dxa"/>
          </w:tcPr>
          <w:p w14:paraId="5370BBE8" w14:textId="77777777" w:rsidR="00733506" w:rsidRPr="00CB3E38" w:rsidRDefault="00733506" w:rsidP="00764BE6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Tudományos név</w:t>
            </w:r>
          </w:p>
        </w:tc>
      </w:tr>
      <w:tr w:rsidR="00733506" w:rsidRPr="00CB3E38" w14:paraId="10E4320A" w14:textId="77777777" w:rsidTr="00764BE6">
        <w:tc>
          <w:tcPr>
            <w:tcW w:w="3818" w:type="dxa"/>
          </w:tcPr>
          <w:p w14:paraId="52C20923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alkörmös</w:t>
            </w:r>
          </w:p>
        </w:tc>
        <w:tc>
          <w:tcPr>
            <w:tcW w:w="5872" w:type="dxa"/>
          </w:tcPr>
          <w:p w14:paraId="78E5546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Phytolacca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americana</w:t>
            </w:r>
            <w:proofErr w:type="spellEnd"/>
          </w:p>
        </w:tc>
      </w:tr>
      <w:tr w:rsidR="00733506" w:rsidRPr="00CB3E38" w14:paraId="3C532E9C" w14:textId="77777777" w:rsidTr="00764BE6">
        <w:tc>
          <w:tcPr>
            <w:tcW w:w="3818" w:type="dxa"/>
          </w:tcPr>
          <w:p w14:paraId="1D6060B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japánkeserűfű fajok</w:t>
            </w:r>
          </w:p>
        </w:tc>
        <w:tc>
          <w:tcPr>
            <w:tcW w:w="5872" w:type="dxa"/>
          </w:tcPr>
          <w:p w14:paraId="156AC6A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Fallopia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spp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733506" w:rsidRPr="00CB3E38" w14:paraId="4C27436F" w14:textId="77777777" w:rsidTr="00764BE6">
        <w:tc>
          <w:tcPr>
            <w:tcW w:w="3818" w:type="dxa"/>
          </w:tcPr>
          <w:p w14:paraId="5E2FF6E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kanadai aranyvessző</w:t>
            </w:r>
          </w:p>
        </w:tc>
        <w:tc>
          <w:tcPr>
            <w:tcW w:w="5872" w:type="dxa"/>
          </w:tcPr>
          <w:p w14:paraId="711EF84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canadensis</w:t>
            </w:r>
            <w:proofErr w:type="spellEnd"/>
          </w:p>
        </w:tc>
      </w:tr>
      <w:tr w:rsidR="00733506" w:rsidRPr="00CB3E38" w14:paraId="66E8DD1C" w14:textId="77777777" w:rsidTr="00764BE6">
        <w:tc>
          <w:tcPr>
            <w:tcW w:w="3818" w:type="dxa"/>
          </w:tcPr>
          <w:p w14:paraId="1952E78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magas aranyvessző</w:t>
            </w:r>
          </w:p>
        </w:tc>
        <w:tc>
          <w:tcPr>
            <w:tcW w:w="5872" w:type="dxa"/>
          </w:tcPr>
          <w:p w14:paraId="1C89A0C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gigantea</w:t>
            </w:r>
            <w:proofErr w:type="spellEnd"/>
          </w:p>
        </w:tc>
      </w:tr>
      <w:tr w:rsidR="00733506" w:rsidRPr="00CB3E38" w14:paraId="3F4F6171" w14:textId="77777777" w:rsidTr="00764BE6">
        <w:tc>
          <w:tcPr>
            <w:tcW w:w="3818" w:type="dxa"/>
          </w:tcPr>
          <w:p w14:paraId="0E77629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parlagfű</w:t>
            </w:r>
          </w:p>
        </w:tc>
        <w:tc>
          <w:tcPr>
            <w:tcW w:w="5872" w:type="dxa"/>
          </w:tcPr>
          <w:p w14:paraId="150D6E5B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Ambrosia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artemisifolia</w:t>
            </w:r>
            <w:proofErr w:type="spellEnd"/>
          </w:p>
        </w:tc>
      </w:tr>
      <w:tr w:rsidR="00733506" w:rsidRPr="00CB3E38" w14:paraId="1F9B2ADA" w14:textId="77777777" w:rsidTr="00764BE6">
        <w:tc>
          <w:tcPr>
            <w:tcW w:w="3818" w:type="dxa"/>
          </w:tcPr>
          <w:p w14:paraId="6359F15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selyemkóró</w:t>
            </w:r>
          </w:p>
        </w:tc>
        <w:tc>
          <w:tcPr>
            <w:tcW w:w="5872" w:type="dxa"/>
          </w:tcPr>
          <w:p w14:paraId="0C8D30F0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Asclepias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syriaca</w:t>
            </w:r>
            <w:proofErr w:type="spellEnd"/>
          </w:p>
        </w:tc>
      </w:tr>
      <w:tr w:rsidR="00733506" w:rsidRPr="00CB3E38" w14:paraId="5B8B3CB7" w14:textId="77777777" w:rsidTr="00764BE6">
        <w:tc>
          <w:tcPr>
            <w:tcW w:w="3818" w:type="dxa"/>
          </w:tcPr>
          <w:p w14:paraId="1EC7A17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süntök</w:t>
            </w:r>
          </w:p>
        </w:tc>
        <w:tc>
          <w:tcPr>
            <w:tcW w:w="5872" w:type="dxa"/>
          </w:tcPr>
          <w:p w14:paraId="6B8B56BB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Echinocystis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lobata</w:t>
            </w:r>
            <w:proofErr w:type="spellEnd"/>
          </w:p>
        </w:tc>
      </w:tr>
    </w:tbl>
    <w:p w14:paraId="07A53132" w14:textId="77777777" w:rsidR="00733506" w:rsidRPr="00CB3E38" w:rsidRDefault="00733506" w:rsidP="00733506">
      <w:pPr>
        <w:jc w:val="center"/>
        <w:rPr>
          <w:rFonts w:ascii="Arial Narrow" w:hAnsi="Arial Narrow"/>
          <w:sz w:val="20"/>
          <w:szCs w:val="20"/>
        </w:rPr>
      </w:pPr>
    </w:p>
    <w:p w14:paraId="675CF02D" w14:textId="77777777" w:rsidR="00733506" w:rsidRDefault="00733506" w:rsidP="00733506">
      <w:pPr>
        <w:pStyle w:val="Nincstrkz"/>
        <w:jc w:val="both"/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 xml:space="preserve">A földhasználó és a termelő köteles védekezni az alábbi növények ellen: </w:t>
      </w:r>
    </w:p>
    <w:p w14:paraId="7376E435" w14:textId="77777777" w:rsidR="00733506" w:rsidRDefault="00733506" w:rsidP="00733506">
      <w:pPr>
        <w:pStyle w:val="Nincstrkz"/>
        <w:jc w:val="both"/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>parlagfű (</w:t>
      </w:r>
      <w:proofErr w:type="spellStart"/>
      <w:r w:rsidRPr="00DD2A55">
        <w:rPr>
          <w:rFonts w:ascii="Arial Narrow" w:hAnsi="Arial Narrow"/>
          <w:sz w:val="24"/>
          <w:szCs w:val="24"/>
        </w:rPr>
        <w:t>Ambrosia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artemisiifolia</w:t>
      </w:r>
      <w:proofErr w:type="spellEnd"/>
      <w:r w:rsidRPr="00DD2A55">
        <w:rPr>
          <w:rFonts w:ascii="Arial Narrow" w:hAnsi="Arial Narrow"/>
          <w:sz w:val="24"/>
          <w:szCs w:val="24"/>
        </w:rPr>
        <w:t>), keserű csucsor (</w:t>
      </w:r>
      <w:proofErr w:type="spellStart"/>
      <w:r w:rsidRPr="00DD2A55">
        <w:rPr>
          <w:rFonts w:ascii="Arial Narrow" w:hAnsi="Arial Narrow"/>
          <w:sz w:val="24"/>
          <w:szCs w:val="24"/>
        </w:rPr>
        <w:t>Solanum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dulcamara</w:t>
      </w:r>
      <w:proofErr w:type="spellEnd"/>
      <w:r w:rsidRPr="00DD2A55">
        <w:rPr>
          <w:rFonts w:ascii="Arial Narrow" w:hAnsi="Arial Narrow"/>
          <w:sz w:val="24"/>
          <w:szCs w:val="24"/>
        </w:rPr>
        <w:t>), selyemkóró (</w:t>
      </w:r>
      <w:proofErr w:type="spellStart"/>
      <w:r w:rsidRPr="00DD2A55">
        <w:rPr>
          <w:rFonts w:ascii="Arial Narrow" w:hAnsi="Arial Narrow"/>
          <w:sz w:val="24"/>
          <w:szCs w:val="24"/>
        </w:rPr>
        <w:t>Asclepias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syriaca</w:t>
      </w:r>
      <w:proofErr w:type="spellEnd"/>
      <w:r w:rsidRPr="00DD2A55">
        <w:rPr>
          <w:rFonts w:ascii="Arial Narrow" w:hAnsi="Arial Narrow"/>
          <w:sz w:val="24"/>
          <w:szCs w:val="24"/>
        </w:rPr>
        <w:t>), aranka fajok (</w:t>
      </w:r>
      <w:proofErr w:type="spellStart"/>
      <w:r w:rsidRPr="00DD2A55">
        <w:rPr>
          <w:rFonts w:ascii="Arial Narrow" w:hAnsi="Arial Narrow"/>
          <w:sz w:val="24"/>
          <w:szCs w:val="24"/>
        </w:rPr>
        <w:t>Cuscuta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spp</w:t>
      </w:r>
      <w:proofErr w:type="spellEnd"/>
      <w:r w:rsidRPr="00DD2A55">
        <w:rPr>
          <w:rFonts w:ascii="Arial Narrow" w:hAnsi="Arial Narrow"/>
          <w:sz w:val="24"/>
          <w:szCs w:val="24"/>
        </w:rPr>
        <w:t>.).</w:t>
      </w:r>
    </w:p>
    <w:p w14:paraId="331DBABE" w14:textId="77777777" w:rsidR="00733506" w:rsidRPr="00DD2A55" w:rsidRDefault="00733506" w:rsidP="00733506">
      <w:pPr>
        <w:pStyle w:val="Nincstrkz"/>
        <w:jc w:val="both"/>
        <w:rPr>
          <w:rFonts w:ascii="Arial Narrow" w:hAnsi="Arial Narrow"/>
          <w:sz w:val="24"/>
          <w:szCs w:val="24"/>
        </w:rPr>
      </w:pPr>
    </w:p>
    <w:p w14:paraId="1691DDAC" w14:textId="77777777" w:rsidR="00733506" w:rsidRPr="00DD2A55" w:rsidRDefault="00733506" w:rsidP="00733506">
      <w:pPr>
        <w:pStyle w:val="Nincstrkz"/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>Nem támogatható, könnyen kivaduló fajok listája: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733506" w:rsidRPr="00CB3E38" w14:paraId="035C4888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05F" w14:textId="77777777" w:rsidR="00733506" w:rsidRPr="00CB3E38" w:rsidRDefault="00733506" w:rsidP="00764BE6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1E3" w14:textId="77777777" w:rsidR="00733506" w:rsidRPr="00CB3E38" w:rsidRDefault="00733506" w:rsidP="00764BE6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color w:val="000000"/>
                <w:sz w:val="20"/>
                <w:szCs w:val="20"/>
              </w:rPr>
              <w:t>Tudományos név</w:t>
            </w:r>
          </w:p>
        </w:tc>
      </w:tr>
      <w:tr w:rsidR="00733506" w:rsidRPr="00CB3E38" w14:paraId="36A19D18" w14:textId="77777777" w:rsidTr="00764BE6">
        <w:trPr>
          <w:trHeight w:val="301"/>
        </w:trPr>
        <w:tc>
          <w:tcPr>
            <w:tcW w:w="3818" w:type="dxa"/>
          </w:tcPr>
          <w:p w14:paraId="06572EA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zöld juhar</w:t>
            </w:r>
          </w:p>
        </w:tc>
        <w:tc>
          <w:tcPr>
            <w:tcW w:w="5872" w:type="dxa"/>
          </w:tcPr>
          <w:p w14:paraId="59A55458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Acer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negundo</w:t>
            </w:r>
            <w:proofErr w:type="spellEnd"/>
          </w:p>
        </w:tc>
      </w:tr>
      <w:tr w:rsidR="00733506" w:rsidRPr="00CB3E38" w14:paraId="548BA215" w14:textId="77777777" w:rsidTr="00764BE6">
        <w:trPr>
          <w:trHeight w:val="301"/>
        </w:trPr>
        <w:tc>
          <w:tcPr>
            <w:tcW w:w="3818" w:type="dxa"/>
          </w:tcPr>
          <w:p w14:paraId="7114757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bálványfa</w:t>
            </w:r>
          </w:p>
        </w:tc>
        <w:tc>
          <w:tcPr>
            <w:tcW w:w="5872" w:type="dxa"/>
          </w:tcPr>
          <w:p w14:paraId="38EC191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Ailanthus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altissima</w:t>
            </w:r>
            <w:proofErr w:type="spellEnd"/>
          </w:p>
        </w:tc>
      </w:tr>
      <w:tr w:rsidR="00733506" w:rsidRPr="00CB3E38" w14:paraId="7D32812B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CD8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C73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Ambrosia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artemisiifolia</w:t>
            </w:r>
            <w:proofErr w:type="spellEnd"/>
          </w:p>
        </w:tc>
      </w:tr>
      <w:tr w:rsidR="00733506" w:rsidRPr="00CB3E38" w14:paraId="5F970BC2" w14:textId="77777777" w:rsidTr="00764BE6">
        <w:trPr>
          <w:trHeight w:val="301"/>
        </w:trPr>
        <w:tc>
          <w:tcPr>
            <w:tcW w:w="3818" w:type="dxa"/>
          </w:tcPr>
          <w:p w14:paraId="15925412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gyalogakác</w:t>
            </w:r>
          </w:p>
        </w:tc>
        <w:tc>
          <w:tcPr>
            <w:tcW w:w="5872" w:type="dxa"/>
          </w:tcPr>
          <w:p w14:paraId="29AFFD5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Amorpha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fruticosa</w:t>
            </w:r>
            <w:proofErr w:type="spellEnd"/>
          </w:p>
        </w:tc>
      </w:tr>
      <w:tr w:rsidR="00733506" w:rsidRPr="00CB3E38" w14:paraId="40B3052A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5C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1F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Asclepias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syriaca</w:t>
            </w:r>
            <w:proofErr w:type="spellEnd"/>
          </w:p>
        </w:tc>
      </w:tr>
      <w:tr w:rsidR="00733506" w:rsidRPr="00CB3E38" w14:paraId="48A84BC9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8A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lándzsáslevelű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A5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Aster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lanceolatus</w:t>
            </w:r>
            <w:proofErr w:type="spellEnd"/>
          </w:p>
        </w:tc>
      </w:tr>
      <w:tr w:rsidR="00733506" w:rsidRPr="00CB3E38" w14:paraId="77B87301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90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287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Aster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novi-belgii</w:t>
            </w:r>
            <w:proofErr w:type="spellEnd"/>
          </w:p>
        </w:tc>
      </w:tr>
      <w:tr w:rsidR="00733506" w:rsidRPr="00CB3E38" w14:paraId="6DCFCA66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5E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fűzlevelű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72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Aster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salignus</w:t>
            </w:r>
            <w:proofErr w:type="spellEnd"/>
          </w:p>
        </w:tc>
      </w:tr>
      <w:tr w:rsidR="00733506" w:rsidRPr="00CB3E38" w14:paraId="5AC7218A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197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57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Bassia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scoparia</w:t>
            </w:r>
            <w:proofErr w:type="spellEnd"/>
          </w:p>
        </w:tc>
      </w:tr>
      <w:tr w:rsidR="00733506" w:rsidRPr="00CB3E38" w14:paraId="36E5C4B2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DA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20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Celtis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occidentalis</w:t>
            </w:r>
            <w:proofErr w:type="spellEnd"/>
          </w:p>
        </w:tc>
      </w:tr>
      <w:tr w:rsidR="00733506" w:rsidRPr="00CB3E38" w14:paraId="5B183CAC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3F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3C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Echinocystis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lobata</w:t>
            </w:r>
            <w:proofErr w:type="spellEnd"/>
          </w:p>
        </w:tc>
      </w:tr>
      <w:tr w:rsidR="00733506" w:rsidRPr="00CB3E38" w14:paraId="79579D91" w14:textId="77777777" w:rsidTr="00764BE6">
        <w:trPr>
          <w:trHeight w:val="301"/>
        </w:trPr>
        <w:tc>
          <w:tcPr>
            <w:tcW w:w="3818" w:type="dxa"/>
          </w:tcPr>
          <w:p w14:paraId="4BDC667B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keskenylevelű ezüstfa</w:t>
            </w:r>
          </w:p>
        </w:tc>
        <w:tc>
          <w:tcPr>
            <w:tcW w:w="5872" w:type="dxa"/>
          </w:tcPr>
          <w:p w14:paraId="615447E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Elaeagnus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angustifolia</w:t>
            </w:r>
            <w:proofErr w:type="spellEnd"/>
          </w:p>
        </w:tc>
      </w:tr>
      <w:tr w:rsidR="00733506" w:rsidRPr="00CB3E38" w14:paraId="1C408EE3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168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4D4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Elodea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canadensis</w:t>
            </w:r>
            <w:proofErr w:type="spellEnd"/>
          </w:p>
        </w:tc>
      </w:tr>
      <w:tr w:rsidR="00733506" w:rsidRPr="00CB3E38" w14:paraId="75DF9721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41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D9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Fallopia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spp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733506" w:rsidRPr="00CB3E38" w14:paraId="39F44730" w14:textId="77777777" w:rsidTr="00764BE6">
        <w:trPr>
          <w:trHeight w:val="301"/>
        </w:trPr>
        <w:tc>
          <w:tcPr>
            <w:tcW w:w="3818" w:type="dxa"/>
          </w:tcPr>
          <w:p w14:paraId="1DB5B9F0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amerikai kőris</w:t>
            </w:r>
          </w:p>
        </w:tc>
        <w:tc>
          <w:tcPr>
            <w:tcW w:w="5872" w:type="dxa"/>
          </w:tcPr>
          <w:p w14:paraId="5FAAE3DC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Fraxinus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pennsylvanica</w:t>
            </w:r>
            <w:proofErr w:type="spellEnd"/>
          </w:p>
        </w:tc>
      </w:tr>
      <w:tr w:rsidR="00733506" w:rsidRPr="00CB3E38" w14:paraId="28416B27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53A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547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Helianthus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tuberosus</w:t>
            </w:r>
            <w:proofErr w:type="spellEnd"/>
          </w:p>
        </w:tc>
      </w:tr>
      <w:tr w:rsidR="00733506" w:rsidRPr="00CB3E38" w14:paraId="6867D01E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025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parlagi ligetszépe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87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Oenothera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biennis</w:t>
            </w:r>
            <w:proofErr w:type="spellEnd"/>
          </w:p>
        </w:tc>
      </w:tr>
      <w:tr w:rsidR="00733506" w:rsidRPr="00CB3E38" w14:paraId="23C59801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2F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F1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Parthenocissus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inserta</w:t>
            </w:r>
            <w:proofErr w:type="spellEnd"/>
          </w:p>
        </w:tc>
      </w:tr>
      <w:tr w:rsidR="00733506" w:rsidRPr="00CB3E38" w14:paraId="0DFEB14F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642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F26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Parthenocissus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quinquefolia</w:t>
            </w:r>
            <w:proofErr w:type="spellEnd"/>
          </w:p>
        </w:tc>
      </w:tr>
      <w:tr w:rsidR="00733506" w:rsidRPr="00CB3E38" w14:paraId="340718CE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8A1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CE3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Phytolacca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americana</w:t>
            </w:r>
            <w:proofErr w:type="spellEnd"/>
          </w:p>
        </w:tc>
      </w:tr>
      <w:tr w:rsidR="00733506" w:rsidRPr="00CB3E38" w14:paraId="7B316B11" w14:textId="77777777" w:rsidTr="00764BE6">
        <w:trPr>
          <w:trHeight w:val="301"/>
        </w:trPr>
        <w:tc>
          <w:tcPr>
            <w:tcW w:w="3818" w:type="dxa"/>
          </w:tcPr>
          <w:p w14:paraId="0F4F769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karmazsinbogyó</w:t>
            </w:r>
          </w:p>
        </w:tc>
        <w:tc>
          <w:tcPr>
            <w:tcW w:w="5872" w:type="dxa"/>
          </w:tcPr>
          <w:p w14:paraId="7685844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Phytolacca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esculenta</w:t>
            </w:r>
            <w:proofErr w:type="spellEnd"/>
          </w:p>
        </w:tc>
      </w:tr>
      <w:tr w:rsidR="00733506" w:rsidRPr="00CB3E38" w14:paraId="3ACDD6A5" w14:textId="77777777" w:rsidTr="00764BE6">
        <w:trPr>
          <w:trHeight w:val="301"/>
        </w:trPr>
        <w:tc>
          <w:tcPr>
            <w:tcW w:w="3818" w:type="dxa"/>
          </w:tcPr>
          <w:p w14:paraId="31E55700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kései meggy</w:t>
            </w:r>
          </w:p>
        </w:tc>
        <w:tc>
          <w:tcPr>
            <w:tcW w:w="5872" w:type="dxa"/>
          </w:tcPr>
          <w:p w14:paraId="46475D2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Prunus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serotina</w:t>
            </w:r>
            <w:proofErr w:type="spellEnd"/>
          </w:p>
        </w:tc>
      </w:tr>
      <w:tr w:rsidR="00733506" w:rsidRPr="00CB3E38" w14:paraId="40835A9F" w14:textId="77777777" w:rsidTr="00764BE6">
        <w:trPr>
          <w:trHeight w:val="301"/>
        </w:trPr>
        <w:tc>
          <w:tcPr>
            <w:tcW w:w="3818" w:type="dxa"/>
          </w:tcPr>
          <w:p w14:paraId="05B04F3D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akác</w:t>
            </w:r>
          </w:p>
        </w:tc>
        <w:tc>
          <w:tcPr>
            <w:tcW w:w="5872" w:type="dxa"/>
          </w:tcPr>
          <w:p w14:paraId="57DC7BB9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Robinia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pseudoacacia</w:t>
            </w:r>
            <w:proofErr w:type="spellEnd"/>
          </w:p>
        </w:tc>
      </w:tr>
      <w:tr w:rsidR="00733506" w:rsidRPr="00CB3E38" w14:paraId="5E01A857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D9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06F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Rudbeckia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laciniata</w:t>
            </w:r>
            <w:proofErr w:type="spellEnd"/>
          </w:p>
        </w:tc>
      </w:tr>
      <w:tr w:rsidR="00733506" w:rsidRPr="00CB3E38" w14:paraId="31206E15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F88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36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canadensis</w:t>
            </w:r>
            <w:proofErr w:type="spellEnd"/>
          </w:p>
        </w:tc>
      </w:tr>
      <w:tr w:rsidR="00733506" w:rsidRPr="00CB3E38" w14:paraId="39C72EBA" w14:textId="77777777" w:rsidTr="00764BE6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6AB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7CE" w14:textId="77777777" w:rsidR="00733506" w:rsidRPr="00CB3E38" w:rsidRDefault="00733506" w:rsidP="00764BE6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gigantea</w:t>
            </w:r>
            <w:proofErr w:type="spellEnd"/>
          </w:p>
        </w:tc>
      </w:tr>
    </w:tbl>
    <w:p w14:paraId="33F8C5CF" w14:textId="77777777" w:rsidR="00E82A17" w:rsidRPr="002A1CC9" w:rsidRDefault="00E82A17" w:rsidP="00E82A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lastRenderedPageBreak/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./201</w:t>
      </w:r>
      <w:r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>
        <w:rPr>
          <w:rFonts w:ascii="Arial Narrow" w:hAnsi="Arial Narrow" w:cs="ArialMT"/>
          <w:color w:val="000000"/>
          <w:sz w:val="24"/>
          <w:szCs w:val="24"/>
        </w:rPr>
        <w:t>VI.7.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14:paraId="5FFAC592" w14:textId="389A1257" w:rsidR="00A230A5" w:rsidRDefault="006431F2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3</w:t>
      </w:r>
      <w:r w:rsidR="00A230A5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="00A230A5"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 w:rsidR="00A230A5">
        <w:rPr>
          <w:rFonts w:ascii="Arial Narrow" w:hAnsi="Arial Narrow" w:cs="Arial-BoldMT"/>
          <w:b/>
          <w:bCs/>
          <w:color w:val="000000"/>
          <w:sz w:val="24"/>
          <w:szCs w:val="24"/>
        </w:rPr>
        <w:t>függelék</w:t>
      </w:r>
    </w:p>
    <w:p w14:paraId="09BE758A" w14:textId="09AB40A6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A fényszennyezés elkerülését szolgáló szabályozási javaslat</w:t>
      </w:r>
    </w:p>
    <w:p w14:paraId="09DBCBB1" w14:textId="15AB87B2" w:rsidR="00116D71" w:rsidRP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Cs/>
          <w:i/>
          <w:color w:val="000000"/>
          <w:sz w:val="24"/>
          <w:szCs w:val="24"/>
        </w:rPr>
      </w:pPr>
      <w:r>
        <w:rPr>
          <w:rFonts w:ascii="Arial Narrow" w:hAnsi="Arial Narrow" w:cs="Arial-BoldMT"/>
          <w:bCs/>
          <w:i/>
          <w:color w:val="000000"/>
          <w:sz w:val="24"/>
          <w:szCs w:val="24"/>
        </w:rPr>
        <w:t>a LONNE ajánlásokat alapul véve</w:t>
      </w:r>
    </w:p>
    <w:p w14:paraId="7AE85192" w14:textId="3D8E44BA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4A2EE892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</w:p>
    <w:p w14:paraId="049D147D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  <w:r w:rsidRPr="00116D71">
        <w:rPr>
          <w:rFonts w:ascii="Arial Narrow" w:hAnsi="Arial Narrow"/>
          <w:sz w:val="24"/>
          <w:szCs w:val="24"/>
        </w:rPr>
        <w:t>- El kell kerülni a hideg fehér fényű világítást, amely 500 nanométernél rövidebb hullámhosszúságú fényt tartalmaz:  Ennek megfelelően 3000K alatti érték javasolt a kültéri világítás színhőmérsékletére.</w:t>
      </w:r>
    </w:p>
    <w:p w14:paraId="1927C505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</w:p>
    <w:p w14:paraId="25BE20D7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  <w:r w:rsidRPr="00116D71">
        <w:rPr>
          <w:rFonts w:ascii="Arial Narrow" w:hAnsi="Arial Narrow"/>
          <w:sz w:val="24"/>
          <w:szCs w:val="24"/>
        </w:rPr>
        <w:t>- A világítótestek ernyőzése olyan legyen, hogy a fényt oda irányítsa, ahol arra szükség van: Megfelelő ernyőzés esetén a kibocsátott fényt nem látjuk közvetlenül. A megfelelően irányított fény nem jut a gyalogosok, járművezetők szemébe, az épületek ablakai felé vagy éppen az égbolt irányába. A fényeknek – még a díszvilágítás esetén is – lefelé kell irányulniuk. Így például a talajszintbe épített fényvetőket, melyek felfelé sugároznak, el kell kerülni.</w:t>
      </w:r>
    </w:p>
    <w:p w14:paraId="09FEB1A6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</w:p>
    <w:p w14:paraId="0AF1E31B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  <w:r w:rsidRPr="00116D71">
        <w:rPr>
          <w:rFonts w:ascii="Arial Narrow" w:hAnsi="Arial Narrow"/>
          <w:sz w:val="24"/>
          <w:szCs w:val="24"/>
        </w:rPr>
        <w:t xml:space="preserve">- Az utcákat amennyire csak lehet egyenletesen, és amennyire csak lehet, alacsony intenzitással világítsuk meg: Vidéki utakon a 0,3 cd/m² fénysűrűség elegendő, amely kb. 4 lux megvilágítással elérhető.  Ez az EU  útvilágítási szabványoknak (EN13201) megfelelő legalacsonyabb útosztály. Az EU szabványok gyakran sokszor erősebb megvilágítást ajánlanak, mint ami jelenleg a legtöbb európai településen megvalósult. </w:t>
      </w:r>
    </w:p>
    <w:p w14:paraId="7CA24651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</w:p>
    <w:p w14:paraId="78708483" w14:textId="77777777" w:rsidR="00116D71" w:rsidRPr="00116D71" w:rsidRDefault="00116D71" w:rsidP="00116D71">
      <w:pPr>
        <w:pStyle w:val="Nincstrkz"/>
        <w:spacing w:line="276" w:lineRule="auto"/>
        <w:rPr>
          <w:rFonts w:ascii="Arial Narrow" w:hAnsi="Arial Narrow"/>
          <w:sz w:val="24"/>
          <w:szCs w:val="24"/>
        </w:rPr>
      </w:pPr>
      <w:r w:rsidRPr="00116D71">
        <w:rPr>
          <w:rFonts w:ascii="Arial Narrow" w:hAnsi="Arial Narrow"/>
          <w:sz w:val="24"/>
          <w:szCs w:val="24"/>
        </w:rPr>
        <w:t xml:space="preserve">- Igazítsák a kültéri világítást a tényleges használat </w:t>
      </w:r>
      <w:proofErr w:type="spellStart"/>
      <w:r w:rsidRPr="00116D71">
        <w:rPr>
          <w:rFonts w:ascii="Arial Narrow" w:hAnsi="Arial Narrow"/>
          <w:sz w:val="24"/>
          <w:szCs w:val="24"/>
        </w:rPr>
        <w:t>idejéhez</w:t>
      </w:r>
      <w:proofErr w:type="spellEnd"/>
      <w:r w:rsidRPr="00116D71">
        <w:rPr>
          <w:rFonts w:ascii="Arial Narrow" w:hAnsi="Arial Narrow"/>
          <w:sz w:val="24"/>
          <w:szCs w:val="24"/>
        </w:rPr>
        <w:t>. Este 10 óra, vagy éjfél után jóval kevesebb fényre van szükség, ennek megfelelően az közvilágítás fénye csökkenthető. A megvilágítási szintek akár 50-80%-os csökkentése is lehetséges. A nem közcélú világítást teljesen ki kell kapcsolni, ha nincs arra közvetlen szükség.</w:t>
      </w:r>
    </w:p>
    <w:p w14:paraId="15EF629F" w14:textId="6B784A63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00CAB7A6" w14:textId="7BF3FC32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5A1F0067" w14:textId="725F468F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4C22BF4E" w14:textId="6C11E7C7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05F5B256" w14:textId="77777777" w:rsidR="00116D71" w:rsidRDefault="00116D71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22100BBF" w14:textId="77777777" w:rsidR="00116D71" w:rsidRDefault="00116D71" w:rsidP="00116D71">
      <w:pPr>
        <w:rPr>
          <w:rFonts w:ascii="Arial Narrow" w:hAnsi="Arial Narrow"/>
          <w:sz w:val="24"/>
          <w:szCs w:val="24"/>
        </w:rPr>
      </w:pPr>
      <w:r w:rsidRPr="00DF3E79">
        <w:rPr>
          <w:rFonts w:ascii="Arial Narrow" w:hAnsi="Arial Narrow"/>
          <w:sz w:val="24"/>
          <w:szCs w:val="24"/>
        </w:rPr>
        <w:t xml:space="preserve">A LONNE ajánlások teljes szövege a Magyar Elektrotechnikai Egyesület Világítástechnikai Társaságának honlapján olvasható: </w:t>
      </w:r>
    </w:p>
    <w:p w14:paraId="5C9F6F28" w14:textId="77777777" w:rsidR="00116D71" w:rsidRPr="00DF3E79" w:rsidRDefault="00EC347C" w:rsidP="00116D71">
      <w:pPr>
        <w:rPr>
          <w:rFonts w:ascii="Arial Narrow" w:hAnsi="Arial Narrow"/>
          <w:sz w:val="24"/>
          <w:szCs w:val="24"/>
        </w:rPr>
      </w:pPr>
      <w:hyperlink r:id="rId10" w:history="1">
        <w:r w:rsidR="00116D71" w:rsidRPr="00DF3E79">
          <w:rPr>
            <w:rStyle w:val="Hiperhivatkozs"/>
            <w:rFonts w:ascii="Arial Narrow" w:hAnsi="Arial Narrow"/>
            <w:sz w:val="24"/>
            <w:szCs w:val="24"/>
          </w:rPr>
          <w:t>https://www.vilagitas.org/index.php?option=com_content&amp;view=article&amp;id=514:o%20vjuk-meg-az-ejszakat-egy-nemzetkozi-tudomanyos-kutatohalozat-ajanlasai-a-kul%20teri-vilagitas-kapcsan&amp;catid=50:szakmai-hirek&amp;Itemid=81&amp;lang=hu</w:t>
        </w:r>
      </w:hyperlink>
    </w:p>
    <w:p w14:paraId="7950682C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FA8D7CF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1039845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2051895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A4C12BA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7B9FBC0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7239736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C562359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F9EC1B9" w14:textId="77777777" w:rsidR="006431F2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3F9513E" w14:textId="77777777" w:rsidR="00116D71" w:rsidRDefault="00116D71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9C961F3" w14:textId="77777777" w:rsidR="00E82A17" w:rsidRPr="002A1CC9" w:rsidRDefault="00E82A17" w:rsidP="00E82A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lastRenderedPageBreak/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./201</w:t>
      </w:r>
      <w:r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>
        <w:rPr>
          <w:rFonts w:ascii="Arial Narrow" w:hAnsi="Arial Narrow" w:cs="ArialMT"/>
          <w:color w:val="000000"/>
          <w:sz w:val="24"/>
          <w:szCs w:val="24"/>
        </w:rPr>
        <w:t>VI.7.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14:paraId="5D5A1C99" w14:textId="77777777" w:rsidR="006431F2" w:rsidRPr="002A1CC9" w:rsidRDefault="006431F2" w:rsidP="00643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4.</w:t>
      </w:r>
      <w:r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függelék</w:t>
      </w:r>
    </w:p>
    <w:p w14:paraId="3E793254" w14:textId="77777777" w:rsidR="006431F2" w:rsidRPr="002A1CC9" w:rsidRDefault="006431F2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3F57377F" w14:textId="77777777" w:rsidR="00954624" w:rsidRPr="00116D71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116D71">
        <w:rPr>
          <w:rFonts w:ascii="Arial Narrow" w:hAnsi="Arial Narrow" w:cs="ArialMT"/>
          <w:b/>
          <w:color w:val="000000"/>
          <w:sz w:val="24"/>
          <w:szCs w:val="24"/>
        </w:rPr>
        <w:t>A településképi véleményezési eljárás lefolytatásához szükséges kérelem</w:t>
      </w:r>
    </w:p>
    <w:p w14:paraId="3A28AA00" w14:textId="77777777" w:rsidR="00954624" w:rsidRDefault="00954624" w:rsidP="00954624">
      <w:pPr>
        <w:rPr>
          <w:rFonts w:ascii="Arial Narrow" w:hAnsi="Arial Narrow"/>
          <w:sz w:val="24"/>
          <w:szCs w:val="24"/>
        </w:rPr>
      </w:pPr>
    </w:p>
    <w:p w14:paraId="0FF8CF44" w14:textId="5ABEB2E7" w:rsidR="00954624" w:rsidRPr="00D55C57" w:rsidRDefault="00954624" w:rsidP="00116D71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Sajó</w:t>
      </w:r>
      <w:r w:rsidR="00D92AAE">
        <w:rPr>
          <w:rFonts w:ascii="Arial Narrow" w:hAnsi="Arial Narrow"/>
          <w:sz w:val="24"/>
          <w:szCs w:val="24"/>
        </w:rPr>
        <w:t>pálfala</w:t>
      </w:r>
      <w:r>
        <w:rPr>
          <w:rFonts w:ascii="Arial Narrow" w:hAnsi="Arial Narrow"/>
          <w:sz w:val="24"/>
          <w:szCs w:val="24"/>
        </w:rPr>
        <w:t xml:space="preserve"> K</w:t>
      </w:r>
      <w:r w:rsidRPr="00D55C57">
        <w:rPr>
          <w:rFonts w:ascii="Arial Narrow" w:hAnsi="Arial Narrow"/>
          <w:sz w:val="24"/>
          <w:szCs w:val="24"/>
        </w:rPr>
        <w:t xml:space="preserve">özség </w:t>
      </w:r>
      <w:r>
        <w:rPr>
          <w:rFonts w:ascii="Arial Narrow" w:hAnsi="Arial Narrow"/>
          <w:sz w:val="24"/>
          <w:szCs w:val="24"/>
        </w:rPr>
        <w:t>Ö</w:t>
      </w:r>
      <w:r w:rsidRPr="00D55C57">
        <w:rPr>
          <w:rFonts w:ascii="Arial Narrow" w:hAnsi="Arial Narrow"/>
          <w:sz w:val="24"/>
          <w:szCs w:val="24"/>
        </w:rPr>
        <w:t>nkormányzata</w:t>
      </w:r>
    </w:p>
    <w:p w14:paraId="57342C28" w14:textId="19D1F5DB" w:rsidR="00954624" w:rsidRPr="00D55C57" w:rsidRDefault="00954624" w:rsidP="00116D71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371</w:t>
      </w:r>
      <w:r w:rsidR="00D92AAE">
        <w:rPr>
          <w:rFonts w:ascii="Arial Narrow" w:hAnsi="Arial Narrow"/>
          <w:sz w:val="24"/>
          <w:szCs w:val="24"/>
        </w:rPr>
        <w:t xml:space="preserve">4 </w:t>
      </w:r>
      <w:r>
        <w:rPr>
          <w:rFonts w:ascii="Arial Narrow" w:hAnsi="Arial Narrow"/>
          <w:sz w:val="24"/>
          <w:szCs w:val="24"/>
        </w:rPr>
        <w:t>Sajó</w:t>
      </w:r>
      <w:r w:rsidR="00D92AAE">
        <w:rPr>
          <w:rFonts w:ascii="Arial Narrow" w:hAnsi="Arial Narrow"/>
          <w:sz w:val="24"/>
          <w:szCs w:val="24"/>
        </w:rPr>
        <w:t>pálfala</w:t>
      </w:r>
      <w:r>
        <w:rPr>
          <w:rFonts w:ascii="Arial Narrow" w:hAnsi="Arial Narrow"/>
          <w:sz w:val="24"/>
          <w:szCs w:val="24"/>
        </w:rPr>
        <w:t xml:space="preserve">, </w:t>
      </w:r>
      <w:r w:rsidR="00D92AAE">
        <w:rPr>
          <w:rFonts w:ascii="Arial Narrow" w:hAnsi="Arial Narrow"/>
          <w:sz w:val="24"/>
          <w:szCs w:val="24"/>
        </w:rPr>
        <w:t>Szabadság út 26</w:t>
      </w:r>
      <w:r>
        <w:rPr>
          <w:rFonts w:ascii="Arial Narrow" w:hAnsi="Arial Narrow"/>
          <w:sz w:val="24"/>
          <w:szCs w:val="24"/>
        </w:rPr>
        <w:t>.</w:t>
      </w:r>
    </w:p>
    <w:p w14:paraId="078EED2D" w14:textId="53A80289" w:rsidR="00954624" w:rsidRPr="00D55C57" w:rsidRDefault="00954624" w:rsidP="00116D71">
      <w:pPr>
        <w:spacing w:line="240" w:lineRule="auto"/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Tel: +36-4</w:t>
      </w:r>
      <w:r w:rsidR="00AD79C5">
        <w:rPr>
          <w:rFonts w:ascii="Arial Narrow" w:hAnsi="Arial Narrow"/>
          <w:sz w:val="24"/>
          <w:szCs w:val="24"/>
        </w:rPr>
        <w:t>6</w:t>
      </w:r>
      <w:r w:rsidRPr="00D55C57">
        <w:rPr>
          <w:rFonts w:ascii="Arial Narrow" w:hAnsi="Arial Narrow"/>
          <w:sz w:val="24"/>
          <w:szCs w:val="24"/>
        </w:rPr>
        <w:t>/</w:t>
      </w:r>
      <w:r w:rsidR="00F62A4C">
        <w:rPr>
          <w:rFonts w:ascii="Arial Narrow" w:hAnsi="Arial Narrow"/>
          <w:sz w:val="24"/>
          <w:szCs w:val="24"/>
        </w:rPr>
        <w:t>327-482</w:t>
      </w:r>
    </w:p>
    <w:p w14:paraId="112D8761" w14:textId="5A91FCED" w:rsidR="00954624" w:rsidRDefault="00954624" w:rsidP="00116D71">
      <w:pPr>
        <w:spacing w:line="240" w:lineRule="auto"/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e-mail: </w:t>
      </w:r>
      <w:hyperlink r:id="rId11" w:history="1">
        <w:r w:rsidR="00D92AAE" w:rsidRPr="00F77E11">
          <w:rPr>
            <w:rStyle w:val="Hiperhivatkozs"/>
            <w:rFonts w:ascii="Arial Narrow" w:hAnsi="Arial Narrow"/>
            <w:sz w:val="24"/>
            <w:szCs w:val="24"/>
          </w:rPr>
          <w:t>onkormanyzat@sajopalfala.hu</w:t>
        </w:r>
      </w:hyperlink>
    </w:p>
    <w:p w14:paraId="0EB69828" w14:textId="77777777" w:rsidR="00D92AAE" w:rsidRPr="00D55C57" w:rsidRDefault="00D92AAE" w:rsidP="00954624">
      <w:pPr>
        <w:rPr>
          <w:rFonts w:ascii="Arial Narrow" w:hAnsi="Arial Narrow"/>
          <w:sz w:val="24"/>
          <w:szCs w:val="24"/>
        </w:rPr>
      </w:pPr>
    </w:p>
    <w:p w14:paraId="53DA4C92" w14:textId="295418C5" w:rsidR="00954624" w:rsidRPr="00447793" w:rsidRDefault="00954624" w:rsidP="00447793">
      <w:pPr>
        <w:jc w:val="center"/>
        <w:rPr>
          <w:rFonts w:ascii="Arial Narrow" w:hAnsi="Arial Narrow"/>
          <w:b/>
          <w:sz w:val="24"/>
          <w:szCs w:val="24"/>
        </w:rPr>
      </w:pPr>
      <w:r w:rsidRPr="00D55C57">
        <w:rPr>
          <w:rFonts w:ascii="Arial Narrow" w:hAnsi="Arial Narrow"/>
          <w:b/>
          <w:sz w:val="24"/>
          <w:szCs w:val="24"/>
        </w:rPr>
        <w:t>Településképi vélemény iránti kérelem</w:t>
      </w:r>
    </w:p>
    <w:p w14:paraId="78B86064" w14:textId="043B886D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Alulírott </w:t>
      </w:r>
      <w:proofErr w:type="gramStart"/>
      <w:r w:rsidRPr="00D55C57">
        <w:rPr>
          <w:rFonts w:ascii="Arial Narrow" w:hAnsi="Arial Narrow"/>
          <w:sz w:val="24"/>
          <w:szCs w:val="24"/>
        </w:rPr>
        <w:t>..................................................... ,</w:t>
      </w:r>
      <w:proofErr w:type="gramEnd"/>
      <w:r w:rsidRPr="00D55C57">
        <w:rPr>
          <w:rFonts w:ascii="Arial Narrow" w:hAnsi="Arial Narrow"/>
          <w:sz w:val="24"/>
          <w:szCs w:val="24"/>
        </w:rPr>
        <w:t xml:space="preserve"> mint építtető*/ az építtető nevében meghatalmazottként eljáró felelős tervező*, azzal a kéréssel fordulok </w:t>
      </w:r>
      <w:r w:rsidR="00AD79C5">
        <w:rPr>
          <w:rFonts w:ascii="Arial Narrow" w:hAnsi="Arial Narrow"/>
          <w:sz w:val="24"/>
          <w:szCs w:val="24"/>
        </w:rPr>
        <w:t>Sajó</w:t>
      </w:r>
      <w:r w:rsidR="00D92AAE">
        <w:rPr>
          <w:rFonts w:ascii="Arial Narrow" w:hAnsi="Arial Narrow"/>
          <w:sz w:val="24"/>
          <w:szCs w:val="24"/>
        </w:rPr>
        <w:t>pálfala</w:t>
      </w:r>
      <w:r>
        <w:rPr>
          <w:rFonts w:ascii="Arial Narrow" w:hAnsi="Arial Narrow"/>
          <w:sz w:val="24"/>
          <w:szCs w:val="24"/>
        </w:rPr>
        <w:t xml:space="preserve"> Község</w:t>
      </w:r>
      <w:r w:rsidRPr="00D55C57">
        <w:rPr>
          <w:rFonts w:ascii="Arial Narrow" w:hAnsi="Arial Narrow"/>
          <w:sz w:val="24"/>
          <w:szCs w:val="24"/>
        </w:rPr>
        <w:t xml:space="preserve"> Polgármesteréhez, hogy részemre az alábbi ingatlanra településképi véleményt szíveskedjen kiadni. A véleményezési eljárás lefolytatásához szükséges adatok: </w:t>
      </w:r>
    </w:p>
    <w:p w14:paraId="5456D6FC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 terv </w:t>
      </w:r>
      <w:proofErr w:type="gramStart"/>
      <w:r w:rsidRPr="00D55C57">
        <w:rPr>
          <w:rFonts w:ascii="Arial Narrow" w:hAnsi="Arial Narrow"/>
          <w:sz w:val="24"/>
          <w:szCs w:val="24"/>
        </w:rPr>
        <w:t>megnevezése:…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</w:p>
    <w:p w14:paraId="228268BA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A megvalósítani tervezett építmény helye </w:t>
      </w:r>
    </w:p>
    <w:p w14:paraId="7FF85F9D" w14:textId="59F36528" w:rsidR="00954624" w:rsidRPr="00D55C57" w:rsidRDefault="00AD79C5" w:rsidP="009546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Sajó</w:t>
      </w:r>
      <w:r w:rsidR="00D92AAE">
        <w:rPr>
          <w:rFonts w:ascii="Arial Narrow" w:hAnsi="Arial Narrow"/>
          <w:sz w:val="24"/>
          <w:szCs w:val="24"/>
        </w:rPr>
        <w:t>pálfala</w:t>
      </w:r>
      <w:r w:rsidR="00954624" w:rsidRPr="00D55C57">
        <w:rPr>
          <w:rFonts w:ascii="Arial Narrow" w:hAnsi="Arial Narrow"/>
          <w:sz w:val="24"/>
          <w:szCs w:val="24"/>
        </w:rPr>
        <w:t xml:space="preserve">, (út, </w:t>
      </w:r>
      <w:proofErr w:type="gramStart"/>
      <w:r w:rsidR="00954624" w:rsidRPr="00D55C57">
        <w:rPr>
          <w:rFonts w:ascii="Arial Narrow" w:hAnsi="Arial Narrow"/>
          <w:sz w:val="24"/>
          <w:szCs w:val="24"/>
        </w:rPr>
        <w:t>házszám)…</w:t>
      </w:r>
      <w:proofErr w:type="gramEnd"/>
      <w:r w:rsidR="00954624" w:rsidRPr="00D55C57">
        <w:rPr>
          <w:rFonts w:ascii="Arial Narrow" w:hAnsi="Arial Narrow"/>
          <w:sz w:val="24"/>
          <w:szCs w:val="24"/>
        </w:rPr>
        <w:t xml:space="preserve">……………………………………helyrajzi szám: …………………………........ </w:t>
      </w:r>
    </w:p>
    <w:p w14:paraId="76790524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- A településképi véleményt az alábbi tervezett tevékenységhez kérem: </w:t>
      </w:r>
    </w:p>
    <w:p w14:paraId="1BC720B4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építése *</w:t>
      </w:r>
    </w:p>
    <w:p w14:paraId="413E5F26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bővítése *</w:t>
      </w:r>
    </w:p>
    <w:p w14:paraId="10D512C5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településképet érintő átalakítása *</w:t>
      </w:r>
    </w:p>
    <w:p w14:paraId="593DBA80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fennmaradása*</w:t>
      </w:r>
    </w:p>
    <w:p w14:paraId="30289D6A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Építtető/beruházó </w:t>
      </w:r>
    </w:p>
    <w:p w14:paraId="212BA7FA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(név, cím</w:t>
      </w:r>
      <w:proofErr w:type="gramStart"/>
      <w:r w:rsidRPr="00D55C57">
        <w:rPr>
          <w:rFonts w:ascii="Arial Narrow" w:hAnsi="Arial Narrow"/>
          <w:sz w:val="24"/>
          <w:szCs w:val="24"/>
        </w:rPr>
        <w:t>): .…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</w:t>
      </w:r>
    </w:p>
    <w:p w14:paraId="75B5CEDA" w14:textId="1BC8A59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ACD72B6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- Felelős tervező </w:t>
      </w:r>
    </w:p>
    <w:p w14:paraId="16B69127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(név, cím, tervezői jogosultság</w:t>
      </w:r>
      <w:proofErr w:type="gramStart"/>
      <w:r w:rsidRPr="00D55C57">
        <w:rPr>
          <w:rFonts w:ascii="Arial Narrow" w:hAnsi="Arial Narrow"/>
          <w:sz w:val="24"/>
          <w:szCs w:val="24"/>
        </w:rPr>
        <w:t>): .…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B4142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lastRenderedPageBreak/>
        <w:t>(Amennyiben a kérelmet vagy az építészeti-műszaki dokumentációt nem építtető, hanem az általa megbízott személy (kérelmező: pl.: a felelős tervező) nyújtja be, akkor a közigazgatási és hatóság eljárás és szolgáltatás általános szabályairól szóló 2004. évi CXL törvény 40.§ és 40/A. § szerinti meghatalmazás csatolása szükséges egy eredeti, aláírt példányban.)</w:t>
      </w:r>
    </w:p>
    <w:p w14:paraId="42D2DEC6" w14:textId="77777777" w:rsidR="003E1E53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Szerzői jog: Érinti*/ Nem érinti* (Ha érinti, akkor a terv felhasználhatóságához szerzői jogi nyilatkozat benyújtása szükséges.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374BF" w14:textId="7B8545C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</w:t>
      </w:r>
    </w:p>
    <w:p w14:paraId="511268ED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A tervezett létesítmény adatai:</w:t>
      </w:r>
    </w:p>
    <w:p w14:paraId="4A502603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A tervezett építési tevékenység rövid leírása:</w:t>
      </w:r>
    </w:p>
    <w:p w14:paraId="7FCF281D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</w:t>
      </w:r>
    </w:p>
    <w:p w14:paraId="4942D75F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Rendeltetési egységek</w:t>
      </w:r>
    </w:p>
    <w:p w14:paraId="244D34A6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  </w:t>
      </w:r>
      <w:proofErr w:type="gramStart"/>
      <w:r w:rsidRPr="00D55C57">
        <w:rPr>
          <w:rFonts w:ascii="Arial Narrow" w:hAnsi="Arial Narrow"/>
          <w:sz w:val="24"/>
          <w:szCs w:val="24"/>
        </w:rPr>
        <w:t>megnevezése:…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……………………….……………………………………………………………………..</w:t>
      </w:r>
    </w:p>
    <w:p w14:paraId="40E995AD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Rendeltetési egységek száma (db) ……………………………………………………………………………………………………</w:t>
      </w:r>
    </w:p>
    <w:p w14:paraId="5C1FF1BA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Rendeltetési egységek nettó: alapterülete (m2): ................................................................................</w:t>
      </w:r>
    </w:p>
    <w:p w14:paraId="50894B47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Egyéb - tervvel kapcsolatos – lehetséges adat, információ, előzmény kérelemhez csatolása: (tervtanácsi, településképi vélemények, hatósági engedélyek, korábbi tervek stb.) </w:t>
      </w:r>
    </w:p>
    <w:p w14:paraId="3E19D369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FD03D34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72C900D4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- ÉTDR </w:t>
      </w:r>
      <w:proofErr w:type="gramStart"/>
      <w:r w:rsidRPr="00D55C57">
        <w:rPr>
          <w:rFonts w:ascii="Arial Narrow" w:hAnsi="Arial Narrow"/>
          <w:sz w:val="24"/>
          <w:szCs w:val="24"/>
        </w:rPr>
        <w:t>azonosító:…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….</w:t>
      </w:r>
    </w:p>
    <w:p w14:paraId="2431B87B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</w:p>
    <w:p w14:paraId="227F1D14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(Aláírásommal nyilatkozom, hogy az ÉTDR tárhelyre megküldött építészeti-műszaki tervdokumentáció tartalma megegyezik az e kérelem mellé csatolt papír alapú dokumentáció tartalmával.) </w:t>
      </w:r>
    </w:p>
    <w:p w14:paraId="018B4C4E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A 314/2012. (XI.8.) Korm. rendelet szerint a településképi véleményezési eljárás lefolytatásához a véleményezendő építészeti-műszaki dokumentációt elektronikus formában az építésügyi hatósági eljáráshoz biztosított elektronikus tárhelyre feltöltöttem és 2 példányban papíralapon a kérelem részeként benyújtottam, valamint a polgármesternek az elektronikus hozzáféréshez szükséges adatot biztosítottam. </w:t>
      </w:r>
    </w:p>
    <w:p w14:paraId="57FAFD1D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 következő dokumentáció munkarészeket mellékeltem (a megfelelő rész aláhúzandó): </w:t>
      </w:r>
    </w:p>
    <w:p w14:paraId="52CD24E4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lastRenderedPageBreak/>
        <w:t xml:space="preserve">a) helyszínrajzi elrendezés ábrázolása, a szomszédos beépítés bemutatása, védettség lehatárolása, terepviszonyok megjelenítése szintvonalakkal, </w:t>
      </w:r>
    </w:p>
    <w:p w14:paraId="230D1E97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b) településképet befolyásoló tömegformálás, homlokzatkialakítás, utcakép, illeszkedés ábrázolása (lehet makett, fotómontázs, digitális megjelenítés is), </w:t>
      </w:r>
    </w:p>
    <w:p w14:paraId="495B3F93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c) reklámelhelyezés ábrázolása, </w:t>
      </w:r>
    </w:p>
    <w:p w14:paraId="4CA2D77F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d) rendeltetés meghatározása, valamint</w:t>
      </w:r>
    </w:p>
    <w:p w14:paraId="1E320EF6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e) rövid műszaki leírás a különböző védettségek bemutatásával, a telepítésről és az építészeti kialakításról. </w:t>
      </w:r>
    </w:p>
    <w:p w14:paraId="0174B575" w14:textId="161CCE2A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Sajó</w:t>
      </w:r>
      <w:r w:rsidR="00D92AAE">
        <w:rPr>
          <w:rFonts w:ascii="Arial Narrow" w:hAnsi="Arial Narrow"/>
          <w:sz w:val="24"/>
          <w:szCs w:val="24"/>
        </w:rPr>
        <w:t>pálfala</w:t>
      </w:r>
      <w:r w:rsidRPr="00D55C57">
        <w:rPr>
          <w:rFonts w:ascii="Arial Narrow" w:hAnsi="Arial Narrow"/>
          <w:sz w:val="24"/>
          <w:szCs w:val="24"/>
        </w:rPr>
        <w:t xml:space="preserve">, ............................................. </w:t>
      </w:r>
    </w:p>
    <w:p w14:paraId="756204EB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Az igazolás átvétele: Személyesen történik* /Postai úton történik *</w:t>
      </w:r>
    </w:p>
    <w:p w14:paraId="4C63AD26" w14:textId="7DF3BC89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a csillaggal jelölt</w:t>
      </w:r>
      <w:r w:rsidR="00D92AAE">
        <w:rPr>
          <w:rFonts w:ascii="Arial Narrow" w:hAnsi="Arial Narrow"/>
          <w:sz w:val="24"/>
          <w:szCs w:val="24"/>
        </w:rPr>
        <w:t xml:space="preserve"> megfelelő</w:t>
      </w:r>
      <w:r w:rsidRPr="00D55C57">
        <w:rPr>
          <w:rFonts w:ascii="Arial Narrow" w:hAnsi="Arial Narrow"/>
          <w:sz w:val="24"/>
          <w:szCs w:val="24"/>
        </w:rPr>
        <w:t xml:space="preserve"> rész aláhúzandó</w:t>
      </w:r>
    </w:p>
    <w:p w14:paraId="1BF1B4E5" w14:textId="77777777" w:rsidR="00954624" w:rsidRPr="00D55C57" w:rsidRDefault="00954624" w:rsidP="00954624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…………………………………………..………………… kérelmező aláírása </w:t>
      </w:r>
    </w:p>
    <w:p w14:paraId="327A6AB6" w14:textId="0C8E04B4" w:rsidR="00A230A5" w:rsidRPr="002A1CC9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 </w:t>
      </w:r>
    </w:p>
    <w:p w14:paraId="1D5CA33C" w14:textId="77777777" w:rsidR="00A230A5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FC77B1E" w14:textId="03093FC4" w:rsidR="00447793" w:rsidRDefault="00447793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4E00617" w14:textId="7156698F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B1C958D" w14:textId="32A20CC7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DD0FDDF" w14:textId="25A803BE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9A45E8D" w14:textId="71CC087C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B6E5EE7" w14:textId="143BA674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F6D5E25" w14:textId="31C19F83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C1137E8" w14:textId="6B9ABEE2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A99CAD4" w14:textId="6907020D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CE6A129" w14:textId="46C18613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9415B20" w14:textId="2B519465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3B6C240" w14:textId="4547101B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241A337" w14:textId="3B1F52CB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BB7F91B" w14:textId="1BDC65F7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1407072" w14:textId="5026BCB3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921FF75" w14:textId="285222F1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2133FB4" w14:textId="677FD985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EC8AA58" w14:textId="633BC271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69F460A" w14:textId="274EB112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0EBC54D" w14:textId="3FFCD292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126FC56" w14:textId="2FAB4C28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99556FF" w14:textId="513764E1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525E953" w14:textId="2A74E9F9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240C09C" w14:textId="692A01A0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B8D58FB" w14:textId="489B4058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7003B6D" w14:textId="2EF474B4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32DE864" w14:textId="43393DB6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60152DA" w14:textId="77777777" w:rsidR="00E45F5D" w:rsidRDefault="00E45F5D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DBF999E" w14:textId="77777777" w:rsidR="00E82A17" w:rsidRPr="002A1CC9" w:rsidRDefault="00E82A17" w:rsidP="00E82A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lastRenderedPageBreak/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./201</w:t>
      </w:r>
      <w:r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>
        <w:rPr>
          <w:rFonts w:ascii="Arial Narrow" w:hAnsi="Arial Narrow" w:cs="ArialMT"/>
          <w:color w:val="000000"/>
          <w:sz w:val="24"/>
          <w:szCs w:val="24"/>
        </w:rPr>
        <w:t>VI.7.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14:paraId="38999F61" w14:textId="14020697" w:rsidR="00A230A5" w:rsidRPr="002A1CC9" w:rsidRDefault="00217E48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5</w:t>
      </w:r>
      <w:r w:rsidR="00A230A5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  <w:r w:rsidR="00A230A5"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 w:rsidR="00A230A5">
        <w:rPr>
          <w:rFonts w:ascii="Arial Narrow" w:hAnsi="Arial Narrow" w:cs="Arial-BoldMT"/>
          <w:b/>
          <w:bCs/>
          <w:color w:val="000000"/>
          <w:sz w:val="24"/>
          <w:szCs w:val="24"/>
        </w:rPr>
        <w:t>függelék</w:t>
      </w:r>
    </w:p>
    <w:p w14:paraId="788420D4" w14:textId="27D15E7A" w:rsidR="00A230A5" w:rsidRPr="00116D71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116D71">
        <w:rPr>
          <w:rFonts w:ascii="Arial Narrow" w:hAnsi="Arial Narrow" w:cs="ArialMT"/>
          <w:b/>
          <w:color w:val="000000"/>
          <w:sz w:val="24"/>
          <w:szCs w:val="24"/>
        </w:rPr>
        <w:t>A településképi bejelentési eljárás lefolytatásához szükséges kérelem</w:t>
      </w:r>
    </w:p>
    <w:p w14:paraId="262225FE" w14:textId="0718598B" w:rsidR="00EC7DD2" w:rsidRDefault="00EC7DD2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C2FDBEC" w14:textId="193D8CE0" w:rsidR="00EC7DD2" w:rsidRDefault="00EC7DD2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DB612A8" w14:textId="77777777" w:rsidR="00F62A4C" w:rsidRPr="00D55C57" w:rsidRDefault="00F62A4C" w:rsidP="00116D71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Sajópálfala K</w:t>
      </w:r>
      <w:r w:rsidRPr="00D55C57">
        <w:rPr>
          <w:rFonts w:ascii="Arial Narrow" w:hAnsi="Arial Narrow"/>
          <w:sz w:val="24"/>
          <w:szCs w:val="24"/>
        </w:rPr>
        <w:t xml:space="preserve">özség </w:t>
      </w:r>
      <w:r>
        <w:rPr>
          <w:rFonts w:ascii="Arial Narrow" w:hAnsi="Arial Narrow"/>
          <w:sz w:val="24"/>
          <w:szCs w:val="24"/>
        </w:rPr>
        <w:t>Ö</w:t>
      </w:r>
      <w:r w:rsidRPr="00D55C57">
        <w:rPr>
          <w:rFonts w:ascii="Arial Narrow" w:hAnsi="Arial Narrow"/>
          <w:sz w:val="24"/>
          <w:szCs w:val="24"/>
        </w:rPr>
        <w:t>nkormányzata</w:t>
      </w:r>
    </w:p>
    <w:p w14:paraId="1CF66018" w14:textId="77777777" w:rsidR="00F62A4C" w:rsidRPr="00D55C57" w:rsidRDefault="00F62A4C" w:rsidP="00116D71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3714 Sajópálfala, Szabadság út 26.</w:t>
      </w:r>
    </w:p>
    <w:p w14:paraId="32D140E0" w14:textId="77777777" w:rsidR="00F62A4C" w:rsidRPr="00D55C57" w:rsidRDefault="00F62A4C" w:rsidP="00116D71">
      <w:pPr>
        <w:spacing w:line="240" w:lineRule="auto"/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Tel: +36-4</w:t>
      </w:r>
      <w:r>
        <w:rPr>
          <w:rFonts w:ascii="Arial Narrow" w:hAnsi="Arial Narrow"/>
          <w:sz w:val="24"/>
          <w:szCs w:val="24"/>
        </w:rPr>
        <w:t>6</w:t>
      </w:r>
      <w:r w:rsidRPr="00D55C57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327-482</w:t>
      </w:r>
    </w:p>
    <w:p w14:paraId="20B2A825" w14:textId="77777777" w:rsidR="00F62A4C" w:rsidRDefault="00F62A4C" w:rsidP="00116D71">
      <w:pPr>
        <w:spacing w:line="240" w:lineRule="auto"/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e-mail: </w:t>
      </w:r>
      <w:hyperlink r:id="rId12" w:history="1">
        <w:r w:rsidRPr="00F77E11">
          <w:rPr>
            <w:rStyle w:val="Hiperhivatkozs"/>
            <w:rFonts w:ascii="Arial Narrow" w:hAnsi="Arial Narrow"/>
            <w:sz w:val="24"/>
            <w:szCs w:val="24"/>
          </w:rPr>
          <w:t>onkormanyzat@sajopalfala.hu</w:t>
        </w:r>
      </w:hyperlink>
    </w:p>
    <w:p w14:paraId="57606104" w14:textId="11E4B30F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 </w:t>
      </w:r>
    </w:p>
    <w:p w14:paraId="2776BF94" w14:textId="77777777" w:rsidR="00EC7DD2" w:rsidRPr="000C1E44" w:rsidRDefault="00EC7DD2" w:rsidP="00EC7DD2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1E44">
        <w:rPr>
          <w:rFonts w:ascii="Arial Narrow" w:hAnsi="Arial Narrow"/>
          <w:b/>
          <w:sz w:val="24"/>
          <w:szCs w:val="24"/>
          <w:u w:val="single"/>
        </w:rPr>
        <w:t>Településképi bejelentés iránti kérelem</w:t>
      </w:r>
    </w:p>
    <w:p w14:paraId="11A0648A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Kérelmez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neve: …......................................................................................................................................................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 Kérelmez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lakcíme, szervezet esetén székhelye: 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 </w:t>
      </w:r>
    </w:p>
    <w:p w14:paraId="513DB875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A kérelemmel érintett ingatlan címe és a telek helyrajzi száma: …......................................................................................................................................................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 </w:t>
      </w:r>
    </w:p>
    <w:p w14:paraId="47DA2E6E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A folytatni kívánt építési tevékenység, rendeltetésmódosítás rövid leírása: 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</w:t>
      </w:r>
    </w:p>
    <w:p w14:paraId="1F2B8F5B" w14:textId="12CAEAC8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Tervez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neve, címe: ........................................................................................................................................................... </w:t>
      </w:r>
    </w:p>
    <w:p w14:paraId="3C1BB7DA" w14:textId="3EE80758" w:rsidR="00EC7DD2" w:rsidRDefault="00A3524D" w:rsidP="00EC7DD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Sajó</w:t>
      </w:r>
      <w:r w:rsidR="00F62A4C">
        <w:rPr>
          <w:rFonts w:ascii="Arial Narrow" w:hAnsi="Arial Narrow"/>
          <w:sz w:val="24"/>
          <w:szCs w:val="24"/>
        </w:rPr>
        <w:t>pálfala</w:t>
      </w:r>
      <w:r w:rsidR="00EC7DD2" w:rsidRPr="000C1E44">
        <w:rPr>
          <w:rFonts w:ascii="Arial Narrow" w:hAnsi="Arial Narrow"/>
          <w:sz w:val="24"/>
          <w:szCs w:val="24"/>
        </w:rPr>
        <w:t xml:space="preserve">, ….......... év …............................ hó …......... nap ….................................................. </w:t>
      </w:r>
    </w:p>
    <w:p w14:paraId="0E68FBFE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Kérelmez</w:t>
      </w:r>
      <w:r>
        <w:rPr>
          <w:rFonts w:ascii="Arial Narrow" w:hAnsi="Arial Narrow"/>
          <w:sz w:val="24"/>
          <w:szCs w:val="24"/>
        </w:rPr>
        <w:t xml:space="preserve">ő </w:t>
      </w:r>
      <w:r w:rsidRPr="000C1E44">
        <w:rPr>
          <w:rFonts w:ascii="Arial Narrow" w:hAnsi="Arial Narrow"/>
          <w:sz w:val="24"/>
          <w:szCs w:val="24"/>
        </w:rPr>
        <w:t xml:space="preserve">aláírása </w:t>
      </w:r>
    </w:p>
    <w:p w14:paraId="6C97F1EC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telefon: </w:t>
      </w:r>
    </w:p>
    <w:p w14:paraId="1C28E2D9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e-mail: </w:t>
      </w:r>
    </w:p>
    <w:p w14:paraId="679358E6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Mellékletek: </w:t>
      </w:r>
    </w:p>
    <w:p w14:paraId="1AC666FE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1. 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>szaki leírás, a telepítésr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l és az építészeti kialakításról (rendeltetésmódosítás esetén különös tekintettel ismerteti az új rendeltetésnek megfele</w:t>
      </w:r>
      <w:r>
        <w:rPr>
          <w:rFonts w:ascii="Arial Narrow" w:hAnsi="Arial Narrow"/>
          <w:sz w:val="24"/>
          <w:szCs w:val="24"/>
        </w:rPr>
        <w:t>lő</w:t>
      </w:r>
      <w:r w:rsidRPr="000C1E44">
        <w:rPr>
          <w:rFonts w:ascii="Arial Narrow" w:hAnsi="Arial Narrow"/>
          <w:sz w:val="24"/>
          <w:szCs w:val="24"/>
        </w:rPr>
        <w:t xml:space="preserve"> (terület)használat, és üzemeltetéstechnológia jellemz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it; a rendeltetés-módosítás következtében bekövetkez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változásokat, hatásokat, továbbá a szükségessé váló járulékos beavatkozásokat. A leírás tartalmazza az épület és környezete kölcsönhatásának, valamint az új használatra való alkalmasság </w:t>
      </w:r>
      <w:proofErr w:type="gramStart"/>
      <w:r w:rsidRPr="000C1E44">
        <w:rPr>
          <w:rFonts w:ascii="Arial Narrow" w:hAnsi="Arial Narrow"/>
          <w:sz w:val="24"/>
          <w:szCs w:val="24"/>
        </w:rPr>
        <w:t xml:space="preserve">vizsgálatát) </w:t>
      </w:r>
      <w:r>
        <w:rPr>
          <w:rFonts w:ascii="Arial Narrow" w:hAnsi="Arial Narrow"/>
          <w:sz w:val="24"/>
          <w:szCs w:val="24"/>
        </w:rPr>
        <w:t xml:space="preserve"> </w:t>
      </w:r>
      <w:r w:rsidRPr="000C1E44">
        <w:rPr>
          <w:rFonts w:ascii="Arial Narrow" w:hAnsi="Arial Narrow"/>
          <w:sz w:val="24"/>
          <w:szCs w:val="24"/>
        </w:rPr>
        <w:t>…</w:t>
      </w:r>
      <w:proofErr w:type="gramEnd"/>
      <w:r w:rsidRPr="000C1E44">
        <w:rPr>
          <w:rFonts w:ascii="Arial Narrow" w:hAnsi="Arial Narrow"/>
          <w:sz w:val="24"/>
          <w:szCs w:val="24"/>
        </w:rPr>
        <w:t xml:space="preserve">...... pld. </w:t>
      </w:r>
    </w:p>
    <w:p w14:paraId="4869E648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lastRenderedPageBreak/>
        <w:t>2. Rendeltetésmódosítás esetén tervez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i nyilatkozatot arra vonatkozóan, hogy az építmény megfelel az adott rendeltetésváltozást érint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településrendezési, építésügyi, környezetvédelmi, 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>emlékvédelmi és más jogszabályi el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írásnak …...... pld. </w:t>
      </w:r>
    </w:p>
    <w:p w14:paraId="21B420FD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3. Tervdokumentáció (helyszínrajzot, az ingatlanon belüli járm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>fo</w:t>
      </w:r>
      <w:r>
        <w:rPr>
          <w:rFonts w:ascii="Arial Narrow" w:hAnsi="Arial Narrow"/>
          <w:sz w:val="24"/>
          <w:szCs w:val="24"/>
        </w:rPr>
        <w:t>r</w:t>
      </w:r>
      <w:r w:rsidRPr="000C1E44">
        <w:rPr>
          <w:rFonts w:ascii="Arial Narrow" w:hAnsi="Arial Narrow"/>
          <w:sz w:val="24"/>
          <w:szCs w:val="24"/>
        </w:rPr>
        <w:t>galom és parkolóhelyek feltüntetésével, szükség szerint alaprajzot, homlokzatot, a közterületr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l látható felületek változtatását bemutató tervet, látványtervet, színtervet, fotómontázst) …...... pld. </w:t>
      </w:r>
    </w:p>
    <w:p w14:paraId="166252AB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4. Szükség esetén közm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 xml:space="preserve">szolgáltatói egyeztetések dokumentumai …...... pld. </w:t>
      </w:r>
    </w:p>
    <w:p w14:paraId="550A2BE8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5. Szükség esetén közútkezel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i hozzájárulás …...... pld. </w:t>
      </w:r>
    </w:p>
    <w:p w14:paraId="02434F8F" w14:textId="77777777" w:rsidR="00EC7DD2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6. Szükség esetén szakhatósági vélemények, állásfoglalások …...... pld. </w:t>
      </w:r>
    </w:p>
    <w:p w14:paraId="6B4FC01E" w14:textId="77777777" w:rsidR="00EC7DD2" w:rsidRPr="000C1E44" w:rsidRDefault="00EC7DD2" w:rsidP="00EC7DD2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7. Az üggyel összefüggésben korábban keletkezett el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zményes iratok másolatban …...... pld.</w:t>
      </w:r>
    </w:p>
    <w:p w14:paraId="6952245F" w14:textId="77777777" w:rsidR="00EC7DD2" w:rsidRPr="002A1CC9" w:rsidRDefault="00EC7DD2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FEC67FD" w14:textId="77777777" w:rsidR="00A230A5" w:rsidRPr="001178C8" w:rsidRDefault="00A230A5" w:rsidP="001178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sectPr w:rsidR="00A230A5" w:rsidRPr="001178C8" w:rsidSect="00351FAA">
      <w:type w:val="continuous"/>
      <w:pgSz w:w="11906" w:h="16838" w:code="9"/>
      <w:pgMar w:top="1418" w:right="1418" w:bottom="1418" w:left="1418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A85FC" w14:textId="77777777" w:rsidR="00EC347C" w:rsidRDefault="00EC347C">
      <w:pPr>
        <w:spacing w:after="0" w:line="240" w:lineRule="auto"/>
      </w:pPr>
      <w:r>
        <w:separator/>
      </w:r>
    </w:p>
  </w:endnote>
  <w:endnote w:type="continuationSeparator" w:id="0">
    <w:p w14:paraId="77F95EFC" w14:textId="77777777" w:rsidR="00EC347C" w:rsidRDefault="00EC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eteo">
    <w:altName w:val="Courier New"/>
    <w:charset w:val="EE"/>
    <w:family w:val="auto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94E5" w14:textId="77777777" w:rsidR="00082DAC" w:rsidRDefault="00082DAC">
    <w:pPr>
      <w:pStyle w:val="Szvegtrzs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69E5" w14:textId="77777777" w:rsidR="00EC347C" w:rsidRDefault="00EC347C">
      <w:pPr>
        <w:spacing w:after="0" w:line="240" w:lineRule="auto"/>
      </w:pPr>
      <w:r>
        <w:separator/>
      </w:r>
    </w:p>
  </w:footnote>
  <w:footnote w:type="continuationSeparator" w:id="0">
    <w:p w14:paraId="3F812B49" w14:textId="77777777" w:rsidR="00EC347C" w:rsidRDefault="00EC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7F9"/>
    <w:multiLevelType w:val="hybridMultilevel"/>
    <w:tmpl w:val="2ED65840"/>
    <w:lvl w:ilvl="0" w:tplc="3E92D6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34CF5"/>
    <w:multiLevelType w:val="hybridMultilevel"/>
    <w:tmpl w:val="B888B3FC"/>
    <w:lvl w:ilvl="0" w:tplc="ACC445FC">
      <w:start w:val="1"/>
      <w:numFmt w:val="bullet"/>
      <w:lvlText w:val="‐"/>
      <w:lvlJc w:val="left"/>
      <w:pPr>
        <w:ind w:left="1575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97B569C"/>
    <w:multiLevelType w:val="hybridMultilevel"/>
    <w:tmpl w:val="508696AA"/>
    <w:lvl w:ilvl="0" w:tplc="F9806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52E"/>
    <w:multiLevelType w:val="hybridMultilevel"/>
    <w:tmpl w:val="E1201F84"/>
    <w:lvl w:ilvl="0" w:tplc="59429C2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ArialM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501A"/>
    <w:multiLevelType w:val="hybridMultilevel"/>
    <w:tmpl w:val="90ACA164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AC45F6"/>
    <w:multiLevelType w:val="hybridMultilevel"/>
    <w:tmpl w:val="E230C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0764"/>
    <w:multiLevelType w:val="hybridMultilevel"/>
    <w:tmpl w:val="F966813C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ECA"/>
    <w:multiLevelType w:val="hybridMultilevel"/>
    <w:tmpl w:val="E708A7BE"/>
    <w:lvl w:ilvl="0" w:tplc="227E8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431A4"/>
    <w:multiLevelType w:val="hybridMultilevel"/>
    <w:tmpl w:val="355C6C08"/>
    <w:lvl w:ilvl="0" w:tplc="ACC445FC">
      <w:start w:val="1"/>
      <w:numFmt w:val="bullet"/>
      <w:lvlText w:val="‐"/>
      <w:lvlJc w:val="left"/>
      <w:pPr>
        <w:ind w:left="1146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00AA9"/>
    <w:multiLevelType w:val="hybridMultilevel"/>
    <w:tmpl w:val="72F21C1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4F0"/>
    <w:multiLevelType w:val="hybridMultilevel"/>
    <w:tmpl w:val="68420ABA"/>
    <w:lvl w:ilvl="0" w:tplc="92AC4ADC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924"/>
    <w:multiLevelType w:val="hybridMultilevel"/>
    <w:tmpl w:val="6B90F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5E9D"/>
    <w:multiLevelType w:val="hybridMultilevel"/>
    <w:tmpl w:val="FEE8A1C2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871F40"/>
    <w:multiLevelType w:val="hybridMultilevel"/>
    <w:tmpl w:val="2C946ED0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C18"/>
    <w:multiLevelType w:val="hybridMultilevel"/>
    <w:tmpl w:val="46FA5344"/>
    <w:lvl w:ilvl="0" w:tplc="040E0017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DE7263"/>
    <w:multiLevelType w:val="hybridMultilevel"/>
    <w:tmpl w:val="B5786018"/>
    <w:lvl w:ilvl="0" w:tplc="9F12E5DC">
      <w:start w:val="400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CE250F"/>
    <w:multiLevelType w:val="hybridMultilevel"/>
    <w:tmpl w:val="A7948084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41704"/>
    <w:multiLevelType w:val="hybridMultilevel"/>
    <w:tmpl w:val="51907F1C"/>
    <w:lvl w:ilvl="0" w:tplc="ACC445FC">
      <w:start w:val="1"/>
      <w:numFmt w:val="bullet"/>
      <w:lvlText w:val="‐"/>
      <w:lvlJc w:val="left"/>
      <w:pPr>
        <w:ind w:left="1004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3B2224"/>
    <w:multiLevelType w:val="hybridMultilevel"/>
    <w:tmpl w:val="FE0EE5D0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279C"/>
    <w:multiLevelType w:val="hybridMultilevel"/>
    <w:tmpl w:val="0DEA3414"/>
    <w:lvl w:ilvl="0" w:tplc="F348AE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04801F0"/>
    <w:multiLevelType w:val="hybridMultilevel"/>
    <w:tmpl w:val="29644206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4D1ADE"/>
    <w:multiLevelType w:val="hybridMultilevel"/>
    <w:tmpl w:val="7F54406E"/>
    <w:lvl w:ilvl="0" w:tplc="AFBC4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21617"/>
    <w:multiLevelType w:val="hybridMultilevel"/>
    <w:tmpl w:val="6FA0C490"/>
    <w:lvl w:ilvl="0" w:tplc="ACC445FC">
      <w:start w:val="1"/>
      <w:numFmt w:val="bullet"/>
      <w:lvlText w:val="‐"/>
      <w:lvlJc w:val="left"/>
      <w:pPr>
        <w:ind w:left="1287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0370ED"/>
    <w:multiLevelType w:val="hybridMultilevel"/>
    <w:tmpl w:val="EA1EFD7C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4D91"/>
    <w:multiLevelType w:val="hybridMultilevel"/>
    <w:tmpl w:val="C520D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E1036"/>
    <w:multiLevelType w:val="hybridMultilevel"/>
    <w:tmpl w:val="5AA4BEF8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C1C76"/>
    <w:multiLevelType w:val="hybridMultilevel"/>
    <w:tmpl w:val="BD005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86080"/>
    <w:multiLevelType w:val="hybridMultilevel"/>
    <w:tmpl w:val="B0FEAD92"/>
    <w:lvl w:ilvl="0" w:tplc="040E0017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D3C67"/>
    <w:multiLevelType w:val="hybridMultilevel"/>
    <w:tmpl w:val="04F0D4BC"/>
    <w:lvl w:ilvl="0" w:tplc="227E8F4C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4F2F7C75"/>
    <w:multiLevelType w:val="hybridMultilevel"/>
    <w:tmpl w:val="6468844A"/>
    <w:lvl w:ilvl="0" w:tplc="351A7F18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C4D08"/>
    <w:multiLevelType w:val="hybridMultilevel"/>
    <w:tmpl w:val="8B9A1280"/>
    <w:lvl w:ilvl="0" w:tplc="183408F8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C854AB"/>
    <w:multiLevelType w:val="hybridMultilevel"/>
    <w:tmpl w:val="2EDC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66278"/>
    <w:multiLevelType w:val="hybridMultilevel"/>
    <w:tmpl w:val="1A00D4E4"/>
    <w:lvl w:ilvl="0" w:tplc="E9A2AC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609E3"/>
    <w:multiLevelType w:val="hybridMultilevel"/>
    <w:tmpl w:val="F934D6BA"/>
    <w:lvl w:ilvl="0" w:tplc="227E8F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59DA45B5"/>
    <w:multiLevelType w:val="hybridMultilevel"/>
    <w:tmpl w:val="F44CB73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F208B"/>
    <w:multiLevelType w:val="hybridMultilevel"/>
    <w:tmpl w:val="9A263466"/>
    <w:lvl w:ilvl="0" w:tplc="2F1A73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D77397"/>
    <w:multiLevelType w:val="hybridMultilevel"/>
    <w:tmpl w:val="B2AA9148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2E72E4"/>
    <w:multiLevelType w:val="hybridMultilevel"/>
    <w:tmpl w:val="C1DA7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C625B"/>
    <w:multiLevelType w:val="hybridMultilevel"/>
    <w:tmpl w:val="535C6D9E"/>
    <w:lvl w:ilvl="0" w:tplc="47F601A4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C453B"/>
    <w:multiLevelType w:val="hybridMultilevel"/>
    <w:tmpl w:val="9A1C8A3C"/>
    <w:lvl w:ilvl="0" w:tplc="0DCEF340">
      <w:start w:val="400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B07081"/>
    <w:multiLevelType w:val="hybridMultilevel"/>
    <w:tmpl w:val="DC904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84C3D"/>
    <w:multiLevelType w:val="hybridMultilevel"/>
    <w:tmpl w:val="AD52BA46"/>
    <w:lvl w:ilvl="0" w:tplc="71E6E43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A3E7B"/>
    <w:multiLevelType w:val="hybridMultilevel"/>
    <w:tmpl w:val="5DBEB2D8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3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24"/>
  </w:num>
  <w:num w:numId="9">
    <w:abstractNumId w:val="17"/>
  </w:num>
  <w:num w:numId="10">
    <w:abstractNumId w:val="36"/>
  </w:num>
  <w:num w:numId="11">
    <w:abstractNumId w:val="18"/>
  </w:num>
  <w:num w:numId="12">
    <w:abstractNumId w:val="2"/>
  </w:num>
  <w:num w:numId="13">
    <w:abstractNumId w:val="22"/>
  </w:num>
  <w:num w:numId="14">
    <w:abstractNumId w:val="1"/>
  </w:num>
  <w:num w:numId="15">
    <w:abstractNumId w:val="8"/>
  </w:num>
  <w:num w:numId="16">
    <w:abstractNumId w:val="42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33"/>
  </w:num>
  <w:num w:numId="22">
    <w:abstractNumId w:val="28"/>
  </w:num>
  <w:num w:numId="23">
    <w:abstractNumId w:val="16"/>
  </w:num>
  <w:num w:numId="24">
    <w:abstractNumId w:val="41"/>
  </w:num>
  <w:num w:numId="25">
    <w:abstractNumId w:val="34"/>
  </w:num>
  <w:num w:numId="26">
    <w:abstractNumId w:val="7"/>
  </w:num>
  <w:num w:numId="27">
    <w:abstractNumId w:val="19"/>
  </w:num>
  <w:num w:numId="28">
    <w:abstractNumId w:val="27"/>
  </w:num>
  <w:num w:numId="29">
    <w:abstractNumId w:val="29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14"/>
  </w:num>
  <w:num w:numId="35">
    <w:abstractNumId w:val="38"/>
  </w:num>
  <w:num w:numId="36">
    <w:abstractNumId w:val="39"/>
  </w:num>
  <w:num w:numId="37">
    <w:abstractNumId w:val="6"/>
  </w:num>
  <w:num w:numId="38">
    <w:abstractNumId w:val="26"/>
  </w:num>
  <w:num w:numId="39">
    <w:abstractNumId w:val="21"/>
  </w:num>
  <w:num w:numId="40">
    <w:abstractNumId w:val="40"/>
  </w:num>
  <w:num w:numId="41">
    <w:abstractNumId w:val="32"/>
  </w:num>
  <w:num w:numId="42">
    <w:abstractNumId w:val="3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C8"/>
    <w:rsid w:val="00003599"/>
    <w:rsid w:val="0000459D"/>
    <w:rsid w:val="00007E0F"/>
    <w:rsid w:val="00014848"/>
    <w:rsid w:val="00020227"/>
    <w:rsid w:val="0004683C"/>
    <w:rsid w:val="0005235E"/>
    <w:rsid w:val="00056327"/>
    <w:rsid w:val="00064E3B"/>
    <w:rsid w:val="0007238F"/>
    <w:rsid w:val="00082DAC"/>
    <w:rsid w:val="00084DAF"/>
    <w:rsid w:val="00086061"/>
    <w:rsid w:val="00091FAC"/>
    <w:rsid w:val="00093CA5"/>
    <w:rsid w:val="000A4683"/>
    <w:rsid w:val="000A77EB"/>
    <w:rsid w:val="000B56D9"/>
    <w:rsid w:val="000B63A0"/>
    <w:rsid w:val="000C15EF"/>
    <w:rsid w:val="000D0CCD"/>
    <w:rsid w:val="000D3246"/>
    <w:rsid w:val="000E6394"/>
    <w:rsid w:val="0010035A"/>
    <w:rsid w:val="00101077"/>
    <w:rsid w:val="00116D71"/>
    <w:rsid w:val="00117073"/>
    <w:rsid w:val="00117493"/>
    <w:rsid w:val="001178C8"/>
    <w:rsid w:val="001178E3"/>
    <w:rsid w:val="00123BC6"/>
    <w:rsid w:val="00125E60"/>
    <w:rsid w:val="00130F6B"/>
    <w:rsid w:val="00131FD7"/>
    <w:rsid w:val="001342C3"/>
    <w:rsid w:val="001558CB"/>
    <w:rsid w:val="0016585E"/>
    <w:rsid w:val="001720FC"/>
    <w:rsid w:val="00176C9A"/>
    <w:rsid w:val="00182EF6"/>
    <w:rsid w:val="001A1141"/>
    <w:rsid w:val="001A4F90"/>
    <w:rsid w:val="001B04B7"/>
    <w:rsid w:val="001B3C07"/>
    <w:rsid w:val="001C114D"/>
    <w:rsid w:val="001D0982"/>
    <w:rsid w:val="001E0EFA"/>
    <w:rsid w:val="001E447D"/>
    <w:rsid w:val="001F2B28"/>
    <w:rsid w:val="001F392A"/>
    <w:rsid w:val="001F45D7"/>
    <w:rsid w:val="00217E48"/>
    <w:rsid w:val="002206F5"/>
    <w:rsid w:val="00252415"/>
    <w:rsid w:val="00252BDA"/>
    <w:rsid w:val="00255FFD"/>
    <w:rsid w:val="00277C2A"/>
    <w:rsid w:val="00281A6D"/>
    <w:rsid w:val="00290F60"/>
    <w:rsid w:val="002936D9"/>
    <w:rsid w:val="00296375"/>
    <w:rsid w:val="002A1CC9"/>
    <w:rsid w:val="002A4F9B"/>
    <w:rsid w:val="002C22CE"/>
    <w:rsid w:val="002D304E"/>
    <w:rsid w:val="002F462B"/>
    <w:rsid w:val="002F7818"/>
    <w:rsid w:val="00302977"/>
    <w:rsid w:val="003034C9"/>
    <w:rsid w:val="00313D8F"/>
    <w:rsid w:val="0032494D"/>
    <w:rsid w:val="0033644B"/>
    <w:rsid w:val="00351FAA"/>
    <w:rsid w:val="00360C02"/>
    <w:rsid w:val="0036129B"/>
    <w:rsid w:val="00362668"/>
    <w:rsid w:val="00365E43"/>
    <w:rsid w:val="00367AA4"/>
    <w:rsid w:val="00384958"/>
    <w:rsid w:val="003874AA"/>
    <w:rsid w:val="00393CFD"/>
    <w:rsid w:val="003B59D3"/>
    <w:rsid w:val="003E1E53"/>
    <w:rsid w:val="003E211C"/>
    <w:rsid w:val="003E2886"/>
    <w:rsid w:val="003F36FE"/>
    <w:rsid w:val="00404CFD"/>
    <w:rsid w:val="00405F0A"/>
    <w:rsid w:val="00407327"/>
    <w:rsid w:val="00415C08"/>
    <w:rsid w:val="00421ECA"/>
    <w:rsid w:val="00441E94"/>
    <w:rsid w:val="00443227"/>
    <w:rsid w:val="00447793"/>
    <w:rsid w:val="004627A5"/>
    <w:rsid w:val="00464E53"/>
    <w:rsid w:val="00473FBA"/>
    <w:rsid w:val="00474B99"/>
    <w:rsid w:val="00476762"/>
    <w:rsid w:val="0048756A"/>
    <w:rsid w:val="004A1894"/>
    <w:rsid w:val="004A552A"/>
    <w:rsid w:val="004B11A5"/>
    <w:rsid w:val="004C1024"/>
    <w:rsid w:val="004C7054"/>
    <w:rsid w:val="004D1307"/>
    <w:rsid w:val="004D19AD"/>
    <w:rsid w:val="004E78D4"/>
    <w:rsid w:val="004F3034"/>
    <w:rsid w:val="004F4C0D"/>
    <w:rsid w:val="005023E3"/>
    <w:rsid w:val="00533CE9"/>
    <w:rsid w:val="00534491"/>
    <w:rsid w:val="0053662B"/>
    <w:rsid w:val="00541F74"/>
    <w:rsid w:val="005511BE"/>
    <w:rsid w:val="00554311"/>
    <w:rsid w:val="00560790"/>
    <w:rsid w:val="005811BF"/>
    <w:rsid w:val="005914C5"/>
    <w:rsid w:val="00597ED8"/>
    <w:rsid w:val="005A0AD7"/>
    <w:rsid w:val="005C41D5"/>
    <w:rsid w:val="005C5B6A"/>
    <w:rsid w:val="005D5A1E"/>
    <w:rsid w:val="005E13D5"/>
    <w:rsid w:val="005E25F1"/>
    <w:rsid w:val="00601390"/>
    <w:rsid w:val="006139D9"/>
    <w:rsid w:val="0063334A"/>
    <w:rsid w:val="006431F2"/>
    <w:rsid w:val="006457E3"/>
    <w:rsid w:val="0065031D"/>
    <w:rsid w:val="00651455"/>
    <w:rsid w:val="00653B81"/>
    <w:rsid w:val="0066056F"/>
    <w:rsid w:val="006660AA"/>
    <w:rsid w:val="00667DB3"/>
    <w:rsid w:val="00681415"/>
    <w:rsid w:val="006831E9"/>
    <w:rsid w:val="006840B6"/>
    <w:rsid w:val="00684A1C"/>
    <w:rsid w:val="006A26D5"/>
    <w:rsid w:val="006C032E"/>
    <w:rsid w:val="00703617"/>
    <w:rsid w:val="00707DAA"/>
    <w:rsid w:val="00733506"/>
    <w:rsid w:val="0073719F"/>
    <w:rsid w:val="00742190"/>
    <w:rsid w:val="00763512"/>
    <w:rsid w:val="00764BE6"/>
    <w:rsid w:val="00770A5A"/>
    <w:rsid w:val="00774219"/>
    <w:rsid w:val="0078331D"/>
    <w:rsid w:val="00797AC0"/>
    <w:rsid w:val="007A1329"/>
    <w:rsid w:val="007A4ABF"/>
    <w:rsid w:val="007B04C5"/>
    <w:rsid w:val="007C0F6F"/>
    <w:rsid w:val="007D057C"/>
    <w:rsid w:val="007D1DF2"/>
    <w:rsid w:val="007E6F09"/>
    <w:rsid w:val="007F769B"/>
    <w:rsid w:val="00800B59"/>
    <w:rsid w:val="00813380"/>
    <w:rsid w:val="00817F86"/>
    <w:rsid w:val="008379F9"/>
    <w:rsid w:val="008401B4"/>
    <w:rsid w:val="00841272"/>
    <w:rsid w:val="008413BC"/>
    <w:rsid w:val="008503C5"/>
    <w:rsid w:val="00852FEB"/>
    <w:rsid w:val="00853301"/>
    <w:rsid w:val="0085760B"/>
    <w:rsid w:val="008579FF"/>
    <w:rsid w:val="0086519A"/>
    <w:rsid w:val="008815DD"/>
    <w:rsid w:val="008817C0"/>
    <w:rsid w:val="00892F2D"/>
    <w:rsid w:val="008969A8"/>
    <w:rsid w:val="008A11FA"/>
    <w:rsid w:val="008B6D1C"/>
    <w:rsid w:val="008B7A41"/>
    <w:rsid w:val="008E2F9A"/>
    <w:rsid w:val="008E3B5C"/>
    <w:rsid w:val="009020D1"/>
    <w:rsid w:val="00904C53"/>
    <w:rsid w:val="009114C6"/>
    <w:rsid w:val="00914D26"/>
    <w:rsid w:val="00917A34"/>
    <w:rsid w:val="00920308"/>
    <w:rsid w:val="00932628"/>
    <w:rsid w:val="00932942"/>
    <w:rsid w:val="009520C4"/>
    <w:rsid w:val="00954624"/>
    <w:rsid w:val="00966891"/>
    <w:rsid w:val="00974886"/>
    <w:rsid w:val="00976B3B"/>
    <w:rsid w:val="009801DB"/>
    <w:rsid w:val="0099050B"/>
    <w:rsid w:val="009975B8"/>
    <w:rsid w:val="009A4CC8"/>
    <w:rsid w:val="009B05EB"/>
    <w:rsid w:val="009B2ED2"/>
    <w:rsid w:val="009B6F52"/>
    <w:rsid w:val="009C2F0A"/>
    <w:rsid w:val="009C3753"/>
    <w:rsid w:val="009C7B48"/>
    <w:rsid w:val="009D19F9"/>
    <w:rsid w:val="009D2221"/>
    <w:rsid w:val="009D25C1"/>
    <w:rsid w:val="009D6C5C"/>
    <w:rsid w:val="009E019B"/>
    <w:rsid w:val="009E42A0"/>
    <w:rsid w:val="009E51E0"/>
    <w:rsid w:val="009F15CE"/>
    <w:rsid w:val="009F2239"/>
    <w:rsid w:val="009F3763"/>
    <w:rsid w:val="009F66A2"/>
    <w:rsid w:val="00A0028B"/>
    <w:rsid w:val="00A00C10"/>
    <w:rsid w:val="00A0731E"/>
    <w:rsid w:val="00A134A4"/>
    <w:rsid w:val="00A17D09"/>
    <w:rsid w:val="00A21136"/>
    <w:rsid w:val="00A230A5"/>
    <w:rsid w:val="00A253C8"/>
    <w:rsid w:val="00A25DE5"/>
    <w:rsid w:val="00A30B26"/>
    <w:rsid w:val="00A31C14"/>
    <w:rsid w:val="00A3524D"/>
    <w:rsid w:val="00A378AB"/>
    <w:rsid w:val="00A42C37"/>
    <w:rsid w:val="00A53D5B"/>
    <w:rsid w:val="00A53DFA"/>
    <w:rsid w:val="00A5644C"/>
    <w:rsid w:val="00A66A81"/>
    <w:rsid w:val="00A67C39"/>
    <w:rsid w:val="00A775F0"/>
    <w:rsid w:val="00A8175F"/>
    <w:rsid w:val="00A84A52"/>
    <w:rsid w:val="00A853E7"/>
    <w:rsid w:val="00A9235E"/>
    <w:rsid w:val="00A939B8"/>
    <w:rsid w:val="00AB6072"/>
    <w:rsid w:val="00AC0B0A"/>
    <w:rsid w:val="00AD02F5"/>
    <w:rsid w:val="00AD037A"/>
    <w:rsid w:val="00AD42DE"/>
    <w:rsid w:val="00AD79C5"/>
    <w:rsid w:val="00AE32DC"/>
    <w:rsid w:val="00B07E62"/>
    <w:rsid w:val="00B10041"/>
    <w:rsid w:val="00B172F6"/>
    <w:rsid w:val="00B211F5"/>
    <w:rsid w:val="00B244B2"/>
    <w:rsid w:val="00B34740"/>
    <w:rsid w:val="00B43097"/>
    <w:rsid w:val="00B50410"/>
    <w:rsid w:val="00B51F0C"/>
    <w:rsid w:val="00B571E5"/>
    <w:rsid w:val="00B62BCA"/>
    <w:rsid w:val="00B70113"/>
    <w:rsid w:val="00B95FB2"/>
    <w:rsid w:val="00BA1ED2"/>
    <w:rsid w:val="00BB0E58"/>
    <w:rsid w:val="00BC2155"/>
    <w:rsid w:val="00BC32D5"/>
    <w:rsid w:val="00BC5C78"/>
    <w:rsid w:val="00BD0A69"/>
    <w:rsid w:val="00BD3553"/>
    <w:rsid w:val="00BF75A2"/>
    <w:rsid w:val="00C14595"/>
    <w:rsid w:val="00C2156C"/>
    <w:rsid w:val="00C2296C"/>
    <w:rsid w:val="00C26C12"/>
    <w:rsid w:val="00C52976"/>
    <w:rsid w:val="00C802CA"/>
    <w:rsid w:val="00C85AF8"/>
    <w:rsid w:val="00C96ED4"/>
    <w:rsid w:val="00CA20A3"/>
    <w:rsid w:val="00CB3C8C"/>
    <w:rsid w:val="00CB3F1F"/>
    <w:rsid w:val="00CC0164"/>
    <w:rsid w:val="00CC3E39"/>
    <w:rsid w:val="00CE3285"/>
    <w:rsid w:val="00CE631E"/>
    <w:rsid w:val="00D35F0B"/>
    <w:rsid w:val="00D41871"/>
    <w:rsid w:val="00D42B05"/>
    <w:rsid w:val="00D54888"/>
    <w:rsid w:val="00D568E2"/>
    <w:rsid w:val="00D56C1E"/>
    <w:rsid w:val="00D74713"/>
    <w:rsid w:val="00D75E38"/>
    <w:rsid w:val="00D81F63"/>
    <w:rsid w:val="00D83E04"/>
    <w:rsid w:val="00D92AAE"/>
    <w:rsid w:val="00DB0A32"/>
    <w:rsid w:val="00DB7C75"/>
    <w:rsid w:val="00DC6320"/>
    <w:rsid w:val="00DD2124"/>
    <w:rsid w:val="00DD216B"/>
    <w:rsid w:val="00DD21A6"/>
    <w:rsid w:val="00DD5B5C"/>
    <w:rsid w:val="00DE18C2"/>
    <w:rsid w:val="00DF1F21"/>
    <w:rsid w:val="00DF4A54"/>
    <w:rsid w:val="00DF7F60"/>
    <w:rsid w:val="00E0698B"/>
    <w:rsid w:val="00E11A51"/>
    <w:rsid w:val="00E17EAF"/>
    <w:rsid w:val="00E23220"/>
    <w:rsid w:val="00E32629"/>
    <w:rsid w:val="00E361FE"/>
    <w:rsid w:val="00E366C7"/>
    <w:rsid w:val="00E45F5D"/>
    <w:rsid w:val="00E57261"/>
    <w:rsid w:val="00E67A00"/>
    <w:rsid w:val="00E750E4"/>
    <w:rsid w:val="00E80580"/>
    <w:rsid w:val="00E80B64"/>
    <w:rsid w:val="00E82074"/>
    <w:rsid w:val="00E82A17"/>
    <w:rsid w:val="00E8732D"/>
    <w:rsid w:val="00E910D5"/>
    <w:rsid w:val="00EA7AAC"/>
    <w:rsid w:val="00EB3467"/>
    <w:rsid w:val="00EB525B"/>
    <w:rsid w:val="00EC347C"/>
    <w:rsid w:val="00EC38E2"/>
    <w:rsid w:val="00EC4763"/>
    <w:rsid w:val="00EC7DD2"/>
    <w:rsid w:val="00ED4EC5"/>
    <w:rsid w:val="00ED51A0"/>
    <w:rsid w:val="00ED5E31"/>
    <w:rsid w:val="00ED66E6"/>
    <w:rsid w:val="00ED7347"/>
    <w:rsid w:val="00EE4EF0"/>
    <w:rsid w:val="00EE74F4"/>
    <w:rsid w:val="00EF01B8"/>
    <w:rsid w:val="00EF02E0"/>
    <w:rsid w:val="00EF27BD"/>
    <w:rsid w:val="00F17A87"/>
    <w:rsid w:val="00F218B2"/>
    <w:rsid w:val="00F23E85"/>
    <w:rsid w:val="00F30239"/>
    <w:rsid w:val="00F30C4C"/>
    <w:rsid w:val="00F477BA"/>
    <w:rsid w:val="00F53D6F"/>
    <w:rsid w:val="00F62A4C"/>
    <w:rsid w:val="00F8087C"/>
    <w:rsid w:val="00F910E8"/>
    <w:rsid w:val="00F955C3"/>
    <w:rsid w:val="00F97631"/>
    <w:rsid w:val="00FA2DCE"/>
    <w:rsid w:val="00FA5645"/>
    <w:rsid w:val="00FD1960"/>
    <w:rsid w:val="00FD70E1"/>
    <w:rsid w:val="00FE0CCC"/>
    <w:rsid w:val="00FE1F7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B3F"/>
  <w15:docId w15:val="{F3CF8E1E-807A-452A-AA53-140528B3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66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06F5"/>
    <w:pPr>
      <w:ind w:left="720"/>
      <w:contextualSpacing/>
    </w:pPr>
  </w:style>
  <w:style w:type="table" w:styleId="Rcsostblzat">
    <w:name w:val="Table Grid"/>
    <w:basedOn w:val="Normltblzat"/>
    <w:uiPriority w:val="59"/>
    <w:rsid w:val="0055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5462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D79C5"/>
    <w:rPr>
      <w:color w:val="808080"/>
      <w:shd w:val="clear" w:color="auto" w:fill="E6E6E6"/>
    </w:rPr>
  </w:style>
  <w:style w:type="paragraph" w:styleId="Nincstrkz">
    <w:name w:val="No Spacing"/>
    <w:uiPriority w:val="1"/>
    <w:qFormat/>
    <w:rsid w:val="00AB6072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rsid w:val="00AB6072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AB6072"/>
    <w:rPr>
      <w:rFonts w:ascii="Arial" w:eastAsia="Calibri" w:hAnsi="Arial" w:cs="Arial"/>
      <w:sz w:val="20"/>
      <w:szCs w:val="20"/>
      <w:lang w:eastAsia="hu-HU"/>
    </w:rPr>
  </w:style>
  <w:style w:type="paragraph" w:styleId="NormlWeb">
    <w:name w:val="Normal (Web)"/>
    <w:basedOn w:val="Norml"/>
    <w:rsid w:val="0073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73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qFormat/>
    <w:rsid w:val="00B07E6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onkormanyzat@sajopalfal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kormanyzat@sajopalfala.h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ilagitas.org/index.php?option=com_content&amp;view=article&amp;id=514:o%20vjuk-meg-az-ejszakat-egy-nemzetkozi-tudomanyos-kutatohalozat-ajanlasai-a-kul%20teri-vilagitas-kapcsan&amp;catid=50:szakmai-hirek&amp;Itemid=81&amp;lang=h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1667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</dc:creator>
  <cp:lastModifiedBy>Tóth Ilona</cp:lastModifiedBy>
  <cp:revision>2</cp:revision>
  <cp:lastPrinted>2018-06-01T09:20:00Z</cp:lastPrinted>
  <dcterms:created xsi:type="dcterms:W3CDTF">2018-06-20T12:43:00Z</dcterms:created>
  <dcterms:modified xsi:type="dcterms:W3CDTF">2018-06-20T12:43:00Z</dcterms:modified>
</cp:coreProperties>
</file>