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831" w:rsidRPr="008F4831" w:rsidRDefault="008F4831" w:rsidP="008F4831">
      <w:pPr>
        <w:suppressAutoHyphens w:val="0"/>
        <w:jc w:val="center"/>
        <w:rPr>
          <w:rFonts w:ascii="Times New Roman" w:hAnsi="Times New Roman" w:cs="Times New Roman"/>
          <w:bCs/>
          <w:i w:val="0"/>
          <w:u w:val="single"/>
        </w:rPr>
      </w:pPr>
      <w:r>
        <w:rPr>
          <w:rFonts w:ascii="Times New Roman" w:hAnsi="Times New Roman" w:cs="Times New Roman"/>
          <w:bCs/>
          <w:i w:val="0"/>
          <w:u w:val="single"/>
        </w:rPr>
        <w:t>Indokolás a 16/2020. (XII. 01.) önk.-i rendelethez</w:t>
      </w:r>
      <w:bookmarkStart w:id="0" w:name="_GoBack"/>
      <w:bookmarkEnd w:id="0"/>
    </w:p>
    <w:p w:rsidR="008F4831" w:rsidRDefault="008F4831" w:rsidP="008F4831">
      <w:pPr>
        <w:suppressAutoHyphens w:val="0"/>
        <w:jc w:val="both"/>
        <w:rPr>
          <w:rFonts w:ascii="Times New Roman" w:hAnsi="Times New Roman" w:cs="Times New Roman"/>
          <w:b/>
          <w:bCs/>
          <w:i w:val="0"/>
        </w:rPr>
      </w:pPr>
    </w:p>
    <w:p w:rsidR="008F4831" w:rsidRPr="008F4831" w:rsidRDefault="008F4831" w:rsidP="008F4831">
      <w:pPr>
        <w:suppressAutoHyphens w:val="0"/>
        <w:jc w:val="both"/>
        <w:rPr>
          <w:rFonts w:ascii="Times New Roman" w:hAnsi="Times New Roman" w:cs="Times New Roman"/>
          <w:b/>
          <w:bCs/>
          <w:i w:val="0"/>
        </w:rPr>
      </w:pPr>
      <w:r w:rsidRPr="008F4831">
        <w:rPr>
          <w:rFonts w:ascii="Times New Roman" w:hAnsi="Times New Roman" w:cs="Times New Roman"/>
          <w:b/>
          <w:bCs/>
          <w:i w:val="0"/>
        </w:rPr>
        <w:t>Általános indokolás:</w:t>
      </w:r>
    </w:p>
    <w:p w:rsidR="008F4831" w:rsidRPr="000210F1" w:rsidRDefault="008F4831" w:rsidP="008F4831">
      <w:pPr>
        <w:suppressAutoHyphens w:val="0"/>
        <w:jc w:val="both"/>
        <w:rPr>
          <w:rFonts w:ascii="Times New Roman" w:hAnsi="Times New Roman" w:cs="Times New Roman"/>
          <w:bCs/>
          <w:i w:val="0"/>
        </w:rPr>
      </w:pPr>
      <w:r w:rsidRPr="000210F1">
        <w:rPr>
          <w:rFonts w:ascii="Times New Roman" w:hAnsi="Times New Roman" w:cs="Times New Roman"/>
          <w:bCs/>
          <w:i w:val="0"/>
        </w:rPr>
        <w:t>A rendelet megalkotását a Belügyminisztériumtól elnyert támogatás felhasználása indokolja.</w:t>
      </w:r>
    </w:p>
    <w:p w:rsidR="008F4831" w:rsidRPr="000210F1" w:rsidRDefault="008F4831" w:rsidP="008F4831">
      <w:pPr>
        <w:suppressAutoHyphens w:val="0"/>
        <w:jc w:val="both"/>
        <w:rPr>
          <w:rFonts w:ascii="Times New Roman" w:hAnsi="Times New Roman" w:cs="Times New Roman"/>
          <w:bCs/>
          <w:i w:val="0"/>
        </w:rPr>
      </w:pPr>
    </w:p>
    <w:p w:rsidR="008F4831" w:rsidRPr="000210F1" w:rsidRDefault="008F4831" w:rsidP="008F4831">
      <w:pPr>
        <w:suppressAutoHyphens w:val="0"/>
        <w:jc w:val="both"/>
        <w:rPr>
          <w:rFonts w:ascii="Times New Roman" w:hAnsi="Times New Roman" w:cs="Times New Roman"/>
          <w:b/>
          <w:i w:val="0"/>
        </w:rPr>
      </w:pPr>
      <w:r w:rsidRPr="000210F1">
        <w:rPr>
          <w:rFonts w:ascii="Times New Roman" w:hAnsi="Times New Roman" w:cs="Times New Roman"/>
          <w:b/>
          <w:i w:val="0"/>
        </w:rPr>
        <w:t xml:space="preserve">Részletes indokolás: </w:t>
      </w:r>
    </w:p>
    <w:p w:rsidR="008F4831" w:rsidRPr="000210F1" w:rsidRDefault="008F4831" w:rsidP="008F4831">
      <w:pPr>
        <w:suppressAutoHyphens w:val="0"/>
        <w:jc w:val="both"/>
        <w:rPr>
          <w:rFonts w:ascii="Times New Roman" w:hAnsi="Times New Roman" w:cs="Times New Roman"/>
          <w:b/>
          <w:i w:val="0"/>
        </w:rPr>
      </w:pPr>
    </w:p>
    <w:p w:rsidR="008F4831" w:rsidRPr="000210F1" w:rsidRDefault="008F4831" w:rsidP="008F4831">
      <w:pPr>
        <w:suppressAutoHyphens w:val="0"/>
        <w:jc w:val="both"/>
        <w:rPr>
          <w:rFonts w:ascii="Times New Roman" w:hAnsi="Times New Roman" w:cs="Times New Roman"/>
          <w:i w:val="0"/>
        </w:rPr>
      </w:pPr>
      <w:r w:rsidRPr="000210F1">
        <w:rPr>
          <w:rFonts w:ascii="Times New Roman" w:hAnsi="Times New Roman" w:cs="Times New Roman"/>
          <w:b/>
          <w:i w:val="0"/>
        </w:rPr>
        <w:t>1. §-hoz:</w:t>
      </w:r>
      <w:r w:rsidRPr="000210F1">
        <w:rPr>
          <w:rFonts w:ascii="Times New Roman" w:hAnsi="Times New Roman" w:cs="Times New Roman"/>
          <w:i w:val="0"/>
        </w:rPr>
        <w:t xml:space="preserve"> A rendelet megalkotásának előzménye, indoka.</w:t>
      </w:r>
    </w:p>
    <w:p w:rsidR="008F4831" w:rsidRPr="000210F1" w:rsidRDefault="008F4831" w:rsidP="008F4831">
      <w:pPr>
        <w:suppressAutoHyphens w:val="0"/>
        <w:jc w:val="both"/>
        <w:rPr>
          <w:rFonts w:ascii="Times New Roman" w:hAnsi="Times New Roman" w:cs="Times New Roman"/>
          <w:i w:val="0"/>
        </w:rPr>
      </w:pPr>
      <w:r w:rsidRPr="000210F1">
        <w:rPr>
          <w:rFonts w:ascii="Times New Roman" w:hAnsi="Times New Roman" w:cs="Times New Roman"/>
          <w:b/>
          <w:i w:val="0"/>
        </w:rPr>
        <w:t>2. §-hoz:</w:t>
      </w:r>
      <w:r w:rsidRPr="000210F1">
        <w:rPr>
          <w:rFonts w:ascii="Times New Roman" w:hAnsi="Times New Roman" w:cs="Times New Roman"/>
          <w:i w:val="0"/>
        </w:rPr>
        <w:t xml:space="preserve"> A hatáskört szabályozó szakasz.</w:t>
      </w:r>
    </w:p>
    <w:p w:rsidR="008F4831" w:rsidRPr="000210F1" w:rsidRDefault="008F4831" w:rsidP="008F4831">
      <w:pPr>
        <w:suppressAutoHyphens w:val="0"/>
        <w:jc w:val="both"/>
        <w:rPr>
          <w:rFonts w:ascii="Times New Roman" w:hAnsi="Times New Roman" w:cs="Times New Roman"/>
          <w:i w:val="0"/>
        </w:rPr>
      </w:pPr>
      <w:r w:rsidRPr="000210F1">
        <w:rPr>
          <w:rFonts w:ascii="Times New Roman" w:hAnsi="Times New Roman" w:cs="Times New Roman"/>
          <w:b/>
          <w:i w:val="0"/>
        </w:rPr>
        <w:t>3. §-hoz:</w:t>
      </w:r>
      <w:r w:rsidRPr="000210F1">
        <w:rPr>
          <w:rFonts w:ascii="Times New Roman" w:hAnsi="Times New Roman" w:cs="Times New Roman"/>
          <w:i w:val="0"/>
        </w:rPr>
        <w:t xml:space="preserve"> A kérelem elbírálása szempontjából irányadó lakóhely, tartózkodási hely adatok figyelembe vételének szabályai.</w:t>
      </w:r>
    </w:p>
    <w:p w:rsidR="008F4831" w:rsidRPr="000210F1" w:rsidRDefault="008F4831" w:rsidP="008F4831">
      <w:pPr>
        <w:suppressAutoHyphens w:val="0"/>
        <w:jc w:val="both"/>
        <w:rPr>
          <w:rFonts w:ascii="Times New Roman" w:hAnsi="Times New Roman" w:cs="Times New Roman"/>
          <w:i w:val="0"/>
        </w:rPr>
      </w:pPr>
      <w:r w:rsidRPr="000210F1">
        <w:rPr>
          <w:rFonts w:ascii="Times New Roman" w:hAnsi="Times New Roman" w:cs="Times New Roman"/>
          <w:b/>
          <w:i w:val="0"/>
        </w:rPr>
        <w:t>4. §-hoz:</w:t>
      </w:r>
      <w:r w:rsidRPr="000210F1">
        <w:rPr>
          <w:rFonts w:ascii="Times New Roman" w:hAnsi="Times New Roman" w:cs="Times New Roman"/>
          <w:i w:val="0"/>
        </w:rPr>
        <w:t xml:space="preserve"> A támogatásra jogosultság feltételei.</w:t>
      </w:r>
    </w:p>
    <w:p w:rsidR="008F4831" w:rsidRPr="000210F1" w:rsidRDefault="008F4831" w:rsidP="008F4831">
      <w:pPr>
        <w:suppressAutoHyphens w:val="0"/>
        <w:jc w:val="both"/>
        <w:rPr>
          <w:rFonts w:ascii="Times New Roman" w:hAnsi="Times New Roman" w:cs="Times New Roman"/>
          <w:i w:val="0"/>
        </w:rPr>
      </w:pPr>
      <w:r w:rsidRPr="000210F1">
        <w:rPr>
          <w:rFonts w:ascii="Times New Roman" w:hAnsi="Times New Roman" w:cs="Times New Roman"/>
          <w:b/>
          <w:i w:val="0"/>
        </w:rPr>
        <w:t>5.§-hoz</w:t>
      </w:r>
      <w:r w:rsidRPr="000210F1">
        <w:rPr>
          <w:rFonts w:ascii="Times New Roman" w:hAnsi="Times New Roman" w:cs="Times New Roman"/>
          <w:i w:val="0"/>
        </w:rPr>
        <w:t>: Igénylés határideje, elbírálás módja.</w:t>
      </w:r>
    </w:p>
    <w:p w:rsidR="008F4831" w:rsidRPr="000210F1" w:rsidRDefault="008F4831" w:rsidP="008F4831">
      <w:pPr>
        <w:suppressAutoHyphens w:val="0"/>
        <w:jc w:val="both"/>
        <w:rPr>
          <w:rFonts w:ascii="Times New Roman" w:hAnsi="Times New Roman" w:cs="Times New Roman"/>
          <w:i w:val="0"/>
        </w:rPr>
      </w:pPr>
      <w:r w:rsidRPr="000210F1">
        <w:rPr>
          <w:rFonts w:ascii="Times New Roman" w:hAnsi="Times New Roman" w:cs="Times New Roman"/>
          <w:b/>
          <w:i w:val="0"/>
        </w:rPr>
        <w:t>6.§-hoz:</w:t>
      </w:r>
      <w:r w:rsidRPr="000210F1">
        <w:rPr>
          <w:rFonts w:ascii="Times New Roman" w:hAnsi="Times New Roman" w:cs="Times New Roman"/>
          <w:i w:val="0"/>
        </w:rPr>
        <w:t xml:space="preserve"> A támogatásra jogosultság ellenőrzése.</w:t>
      </w:r>
    </w:p>
    <w:p w:rsidR="008F4831" w:rsidRPr="000210F1" w:rsidRDefault="008F4831" w:rsidP="008F4831">
      <w:pPr>
        <w:suppressAutoHyphens w:val="0"/>
        <w:jc w:val="both"/>
        <w:rPr>
          <w:rFonts w:ascii="Times New Roman" w:hAnsi="Times New Roman" w:cs="Times New Roman"/>
          <w:i w:val="0"/>
        </w:rPr>
      </w:pPr>
      <w:r w:rsidRPr="000210F1">
        <w:rPr>
          <w:rFonts w:ascii="Times New Roman" w:hAnsi="Times New Roman" w:cs="Times New Roman"/>
          <w:b/>
          <w:i w:val="0"/>
        </w:rPr>
        <w:t>7.§-hoz</w:t>
      </w:r>
      <w:r w:rsidRPr="000210F1">
        <w:rPr>
          <w:rFonts w:ascii="Times New Roman" w:hAnsi="Times New Roman" w:cs="Times New Roman"/>
          <w:i w:val="0"/>
        </w:rPr>
        <w:t>: Jogosulatlan felhasználás következménye.</w:t>
      </w:r>
    </w:p>
    <w:p w:rsidR="008F4831" w:rsidRPr="000210F1" w:rsidRDefault="008F4831" w:rsidP="008F4831">
      <w:pPr>
        <w:suppressAutoHyphens w:val="0"/>
        <w:jc w:val="both"/>
        <w:rPr>
          <w:rFonts w:ascii="Times New Roman" w:hAnsi="Times New Roman" w:cs="Times New Roman"/>
          <w:i w:val="0"/>
        </w:rPr>
      </w:pPr>
      <w:r w:rsidRPr="000210F1">
        <w:rPr>
          <w:rFonts w:ascii="Times New Roman" w:hAnsi="Times New Roman" w:cs="Times New Roman"/>
          <w:b/>
          <w:i w:val="0"/>
        </w:rPr>
        <w:t>8. §-hoz:</w:t>
      </w:r>
      <w:r w:rsidRPr="000210F1">
        <w:rPr>
          <w:rFonts w:ascii="Times New Roman" w:hAnsi="Times New Roman" w:cs="Times New Roman"/>
          <w:i w:val="0"/>
        </w:rPr>
        <w:t xml:space="preserve"> Hatályba léptető és hatályon kívül helyező rendelkezés.</w:t>
      </w:r>
    </w:p>
    <w:p w:rsidR="008F4831" w:rsidRPr="000210F1" w:rsidRDefault="008F4831" w:rsidP="008F4831">
      <w:pPr>
        <w:suppressAutoHyphens w:val="0"/>
        <w:jc w:val="both"/>
        <w:rPr>
          <w:rFonts w:ascii="Times New Roman" w:hAnsi="Times New Roman" w:cs="Times New Roman"/>
          <w:i w:val="0"/>
        </w:rPr>
      </w:pPr>
      <w:r w:rsidRPr="000210F1">
        <w:rPr>
          <w:rFonts w:ascii="Times New Roman" w:hAnsi="Times New Roman" w:cs="Times New Roman"/>
          <w:b/>
          <w:i w:val="0"/>
        </w:rPr>
        <w:t>1. melléklethez</w:t>
      </w:r>
      <w:r w:rsidRPr="000210F1">
        <w:rPr>
          <w:rFonts w:ascii="Times New Roman" w:hAnsi="Times New Roman" w:cs="Times New Roman"/>
          <w:i w:val="0"/>
        </w:rPr>
        <w:t>: Kérelem nyomtatvány</w:t>
      </w:r>
    </w:p>
    <w:p w:rsidR="008F4831" w:rsidRPr="000210F1" w:rsidRDefault="008F4831" w:rsidP="008F4831">
      <w:pPr>
        <w:suppressAutoHyphens w:val="0"/>
        <w:jc w:val="both"/>
        <w:rPr>
          <w:rFonts w:ascii="Times New Roman" w:hAnsi="Times New Roman" w:cs="Times New Roman"/>
          <w:i w:val="0"/>
        </w:rPr>
      </w:pPr>
      <w:r w:rsidRPr="000210F1">
        <w:rPr>
          <w:rFonts w:ascii="Times New Roman" w:hAnsi="Times New Roman" w:cs="Times New Roman"/>
          <w:b/>
          <w:i w:val="0"/>
        </w:rPr>
        <w:t>2. melléklethez</w:t>
      </w:r>
      <w:r w:rsidRPr="000210F1">
        <w:rPr>
          <w:rFonts w:ascii="Times New Roman" w:hAnsi="Times New Roman" w:cs="Times New Roman"/>
          <w:i w:val="0"/>
        </w:rPr>
        <w:t>: Átvételi elismervény</w:t>
      </w:r>
    </w:p>
    <w:p w:rsidR="001E7AD6" w:rsidRDefault="001E7AD6"/>
    <w:sectPr w:rsidR="001E7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é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31"/>
    <w:rsid w:val="001E7AD6"/>
    <w:rsid w:val="008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D2D9"/>
  <w15:chartTrackingRefBased/>
  <w15:docId w15:val="{8CE7800A-0D6E-470D-B429-69159990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4831"/>
    <w:pPr>
      <w:suppressAutoHyphens/>
      <w:spacing w:after="0" w:line="240" w:lineRule="auto"/>
    </w:pPr>
    <w:rPr>
      <w:rFonts w:ascii="vé" w:eastAsia="Times New Roman" w:hAnsi="vé" w:cs="vé"/>
      <w:i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2020-12-01T13:35:00Z</dcterms:created>
  <dcterms:modified xsi:type="dcterms:W3CDTF">2020-12-01T13:37:00Z</dcterms:modified>
</cp:coreProperties>
</file>