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6"/>
        <w:gridCol w:w="1300"/>
        <w:gridCol w:w="1302"/>
        <w:gridCol w:w="1270"/>
        <w:gridCol w:w="2434"/>
        <w:gridCol w:w="1480"/>
        <w:gridCol w:w="1480"/>
        <w:gridCol w:w="1480"/>
        <w:gridCol w:w="498"/>
      </w:tblGrid>
      <w:tr w:rsidR="003362C9" w:rsidRPr="00233BBC" w:rsidTr="003362C9">
        <w:trPr>
          <w:trHeight w:val="795"/>
        </w:trPr>
        <w:tc>
          <w:tcPr>
            <w:tcW w:w="13722" w:type="dxa"/>
            <w:gridSpan w:val="8"/>
            <w:hideMark/>
          </w:tcPr>
          <w:p w:rsidR="003362C9" w:rsidRPr="00233BBC" w:rsidRDefault="003362C9" w:rsidP="003362C9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I. Működési célú bevételek és kiadások mérlege</w:t>
            </w:r>
            <w:r w:rsidRPr="00233BBC">
              <w:rPr>
                <w:b/>
                <w:bCs/>
              </w:rPr>
              <w:br/>
              <w:t>(Önkormányzati szinten)</w:t>
            </w:r>
          </w:p>
        </w:tc>
        <w:tc>
          <w:tcPr>
            <w:tcW w:w="498" w:type="dxa"/>
            <w:vMerge w:val="restart"/>
            <w:textDirection w:val="tbRl"/>
            <w:hideMark/>
          </w:tcPr>
          <w:p w:rsidR="003362C9" w:rsidRDefault="003362C9" w:rsidP="003362C9">
            <w:pPr>
              <w:pStyle w:val="lfej"/>
              <w:ind w:left="113" w:right="113"/>
              <w:jc w:val="right"/>
            </w:pPr>
            <w:r>
              <w:t>2. melléklet az 5/2017.(V</w:t>
            </w:r>
            <w:bookmarkStart w:id="0" w:name="_GoBack"/>
            <w:bookmarkEnd w:id="0"/>
            <w:r>
              <w:t>.31.</w:t>
            </w:r>
            <w:r>
              <w:t>)</w:t>
            </w:r>
            <w:r>
              <w:t xml:space="preserve"> </w:t>
            </w:r>
            <w:r>
              <w:t xml:space="preserve">önkormányzati rendelethez </w:t>
            </w:r>
          </w:p>
          <w:p w:rsidR="003362C9" w:rsidRPr="00812B4A" w:rsidRDefault="003362C9" w:rsidP="003362C9">
            <w:pPr>
              <w:ind w:left="113" w:right="113"/>
              <w:rPr>
                <w:b/>
                <w:bCs/>
              </w:rPr>
            </w:pPr>
          </w:p>
        </w:tc>
      </w:tr>
      <w:tr w:rsidR="00233BBC" w:rsidRPr="00233BBC" w:rsidTr="00604725">
        <w:trPr>
          <w:trHeight w:val="285"/>
        </w:trPr>
        <w:tc>
          <w:tcPr>
            <w:tcW w:w="2976" w:type="dxa"/>
            <w:hideMark/>
          </w:tcPr>
          <w:p w:rsidR="00233BBC" w:rsidRPr="00233BBC" w:rsidRDefault="00233BBC" w:rsidP="00233BBC"/>
        </w:tc>
        <w:tc>
          <w:tcPr>
            <w:tcW w:w="1300" w:type="dxa"/>
            <w:hideMark/>
          </w:tcPr>
          <w:p w:rsidR="00233BBC" w:rsidRPr="00233BBC" w:rsidRDefault="00233BBC"/>
        </w:tc>
        <w:tc>
          <w:tcPr>
            <w:tcW w:w="1302" w:type="dxa"/>
            <w:hideMark/>
          </w:tcPr>
          <w:p w:rsidR="00233BBC" w:rsidRPr="00233BBC" w:rsidRDefault="00233BBC"/>
        </w:tc>
        <w:tc>
          <w:tcPr>
            <w:tcW w:w="1270" w:type="dxa"/>
            <w:hideMark/>
          </w:tcPr>
          <w:p w:rsidR="00233BBC" w:rsidRPr="00233BBC" w:rsidRDefault="00233BBC"/>
        </w:tc>
        <w:tc>
          <w:tcPr>
            <w:tcW w:w="2434" w:type="dxa"/>
            <w:hideMark/>
          </w:tcPr>
          <w:p w:rsidR="00233BBC" w:rsidRPr="00233BBC" w:rsidRDefault="00233BBC"/>
        </w:tc>
        <w:tc>
          <w:tcPr>
            <w:tcW w:w="1480" w:type="dxa"/>
            <w:noWrap/>
            <w:hideMark/>
          </w:tcPr>
          <w:p w:rsidR="00233BBC" w:rsidRPr="00233BBC" w:rsidRDefault="00233BBC" w:rsidP="00233BBC">
            <w:pPr>
              <w:rPr>
                <w:b/>
                <w:bCs/>
                <w:i/>
                <w:iCs/>
              </w:rPr>
            </w:pPr>
          </w:p>
        </w:tc>
        <w:tc>
          <w:tcPr>
            <w:tcW w:w="1480" w:type="dxa"/>
            <w:noWrap/>
            <w:hideMark/>
          </w:tcPr>
          <w:p w:rsidR="00233BBC" w:rsidRPr="00233BBC" w:rsidRDefault="00233BBC" w:rsidP="00233BBC">
            <w:pPr>
              <w:rPr>
                <w:b/>
                <w:bCs/>
                <w:i/>
                <w:iCs/>
              </w:rPr>
            </w:pPr>
          </w:p>
        </w:tc>
        <w:tc>
          <w:tcPr>
            <w:tcW w:w="1480" w:type="dxa"/>
            <w:noWrap/>
            <w:hideMark/>
          </w:tcPr>
          <w:p w:rsidR="00233BBC" w:rsidRPr="00233BBC" w:rsidRDefault="00233BBC" w:rsidP="00233BBC">
            <w:pPr>
              <w:rPr>
                <w:b/>
                <w:bCs/>
                <w:i/>
                <w:iCs/>
              </w:rPr>
            </w:pPr>
            <w:r w:rsidRPr="00233BBC">
              <w:rPr>
                <w:b/>
                <w:bCs/>
                <w:i/>
                <w:iCs/>
              </w:rPr>
              <w:t>Forintban!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360"/>
        </w:trPr>
        <w:tc>
          <w:tcPr>
            <w:tcW w:w="2976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Bevételek</w:t>
            </w:r>
          </w:p>
        </w:tc>
        <w:tc>
          <w:tcPr>
            <w:tcW w:w="1300" w:type="dxa"/>
            <w:hideMark/>
          </w:tcPr>
          <w:p w:rsidR="00233BBC" w:rsidRPr="00233BBC" w:rsidRDefault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</w:p>
        </w:tc>
        <w:tc>
          <w:tcPr>
            <w:tcW w:w="1302" w:type="dxa"/>
            <w:hideMark/>
          </w:tcPr>
          <w:p w:rsidR="00233BBC" w:rsidRPr="00233BBC" w:rsidRDefault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</w:p>
        </w:tc>
        <w:tc>
          <w:tcPr>
            <w:tcW w:w="1270" w:type="dxa"/>
            <w:hideMark/>
          </w:tcPr>
          <w:p w:rsidR="00233BBC" w:rsidRPr="00233BBC" w:rsidRDefault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</w:p>
        </w:tc>
        <w:tc>
          <w:tcPr>
            <w:tcW w:w="2434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Kiadások</w:t>
            </w:r>
          </w:p>
        </w:tc>
        <w:tc>
          <w:tcPr>
            <w:tcW w:w="1480" w:type="dxa"/>
            <w:hideMark/>
          </w:tcPr>
          <w:p w:rsidR="00233BBC" w:rsidRPr="00233BBC" w:rsidRDefault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233BBC" w:rsidRPr="00233BBC" w:rsidRDefault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233BBC" w:rsidRPr="00233BBC" w:rsidRDefault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705"/>
        </w:trPr>
        <w:tc>
          <w:tcPr>
            <w:tcW w:w="2976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Megnevezés</w:t>
            </w:r>
          </w:p>
        </w:tc>
        <w:tc>
          <w:tcPr>
            <w:tcW w:w="130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2016. évi eredeti előirányzat</w:t>
            </w:r>
          </w:p>
        </w:tc>
        <w:tc>
          <w:tcPr>
            <w:tcW w:w="1302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2016. évi módosított előirányzat</w:t>
            </w:r>
          </w:p>
        </w:tc>
        <w:tc>
          <w:tcPr>
            <w:tcW w:w="127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2016. évi teljesítés</w:t>
            </w:r>
          </w:p>
        </w:tc>
        <w:tc>
          <w:tcPr>
            <w:tcW w:w="2434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Megnevezés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2016. évi eredeti előirányzat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2016. évi módosított előirányzat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2016. évi teljesítés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240"/>
        </w:trPr>
        <w:tc>
          <w:tcPr>
            <w:tcW w:w="2976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B</w:t>
            </w:r>
          </w:p>
        </w:tc>
        <w:tc>
          <w:tcPr>
            <w:tcW w:w="130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C</w:t>
            </w:r>
          </w:p>
        </w:tc>
        <w:tc>
          <w:tcPr>
            <w:tcW w:w="1302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D</w:t>
            </w:r>
          </w:p>
        </w:tc>
        <w:tc>
          <w:tcPr>
            <w:tcW w:w="127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E</w:t>
            </w:r>
          </w:p>
        </w:tc>
        <w:tc>
          <w:tcPr>
            <w:tcW w:w="2434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F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G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H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I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300"/>
        </w:trPr>
        <w:tc>
          <w:tcPr>
            <w:tcW w:w="2976" w:type="dxa"/>
            <w:hideMark/>
          </w:tcPr>
          <w:p w:rsidR="00233BBC" w:rsidRPr="00233BBC" w:rsidRDefault="00233BBC" w:rsidP="00233BBC">
            <w:r w:rsidRPr="00233BBC">
              <w:t>Önkormányzatok működési támogatásai</w:t>
            </w:r>
          </w:p>
        </w:tc>
        <w:tc>
          <w:tcPr>
            <w:tcW w:w="130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89672158</w:t>
            </w:r>
          </w:p>
        </w:tc>
        <w:tc>
          <w:tcPr>
            <w:tcW w:w="1302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82628538</w:t>
            </w:r>
          </w:p>
        </w:tc>
        <w:tc>
          <w:tcPr>
            <w:tcW w:w="127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82628538</w:t>
            </w:r>
          </w:p>
        </w:tc>
        <w:tc>
          <w:tcPr>
            <w:tcW w:w="2434" w:type="dxa"/>
            <w:hideMark/>
          </w:tcPr>
          <w:p w:rsidR="00233BBC" w:rsidRPr="00233BBC" w:rsidRDefault="00233BBC" w:rsidP="00233BBC">
            <w:r w:rsidRPr="00233BBC">
              <w:t>Személyi juttatások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69134359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102268870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102268870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300"/>
        </w:trPr>
        <w:tc>
          <w:tcPr>
            <w:tcW w:w="2976" w:type="dxa"/>
            <w:hideMark/>
          </w:tcPr>
          <w:p w:rsidR="00233BBC" w:rsidRPr="00233BBC" w:rsidRDefault="00233BBC" w:rsidP="00233BBC">
            <w:r w:rsidRPr="00233BBC">
              <w:t>Működési célú támogatások államháztartáson belülről</w:t>
            </w:r>
          </w:p>
        </w:tc>
        <w:tc>
          <w:tcPr>
            <w:tcW w:w="130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46234000</w:t>
            </w:r>
          </w:p>
        </w:tc>
        <w:tc>
          <w:tcPr>
            <w:tcW w:w="1302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96072365</w:t>
            </w:r>
          </w:p>
        </w:tc>
        <w:tc>
          <w:tcPr>
            <w:tcW w:w="127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96072365</w:t>
            </w:r>
          </w:p>
        </w:tc>
        <w:tc>
          <w:tcPr>
            <w:tcW w:w="2434" w:type="dxa"/>
            <w:hideMark/>
          </w:tcPr>
          <w:p w:rsidR="00233BBC" w:rsidRPr="00233BBC" w:rsidRDefault="00233BBC" w:rsidP="00233BBC">
            <w:r w:rsidRPr="00233BBC">
              <w:t>Munkaadókat terhelő járulékok és szociális hozzájárulási adó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26934000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17484388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17484388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300"/>
        </w:trPr>
        <w:tc>
          <w:tcPr>
            <w:tcW w:w="2976" w:type="dxa"/>
            <w:hideMark/>
          </w:tcPr>
          <w:p w:rsidR="00233BBC" w:rsidRPr="00233BBC" w:rsidRDefault="00233BBC" w:rsidP="00233BBC">
            <w:r w:rsidRPr="00233BBC">
              <w:t>2.-ból EU-s támogatás</w:t>
            </w:r>
          </w:p>
        </w:tc>
        <w:tc>
          <w:tcPr>
            <w:tcW w:w="130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302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27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2434" w:type="dxa"/>
            <w:hideMark/>
          </w:tcPr>
          <w:p w:rsidR="00233BBC" w:rsidRPr="00233BBC" w:rsidRDefault="00233BBC" w:rsidP="00233BBC">
            <w:r w:rsidRPr="00233BBC">
              <w:t xml:space="preserve">Dologi kiadások 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62670704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50273921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49667921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300"/>
        </w:trPr>
        <w:tc>
          <w:tcPr>
            <w:tcW w:w="2976" w:type="dxa"/>
            <w:hideMark/>
          </w:tcPr>
          <w:p w:rsidR="00233BBC" w:rsidRPr="00233BBC" w:rsidRDefault="00233BBC" w:rsidP="00233BBC">
            <w:r w:rsidRPr="00233BBC">
              <w:t>Közhatalmi bevételek</w:t>
            </w:r>
          </w:p>
        </w:tc>
        <w:tc>
          <w:tcPr>
            <w:tcW w:w="130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26000000</w:t>
            </w:r>
          </w:p>
        </w:tc>
        <w:tc>
          <w:tcPr>
            <w:tcW w:w="1302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26671913</w:t>
            </w:r>
          </w:p>
        </w:tc>
        <w:tc>
          <w:tcPr>
            <w:tcW w:w="127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26671913</w:t>
            </w:r>
          </w:p>
        </w:tc>
        <w:tc>
          <w:tcPr>
            <w:tcW w:w="2434" w:type="dxa"/>
            <w:hideMark/>
          </w:tcPr>
          <w:p w:rsidR="00233BBC" w:rsidRPr="00233BBC" w:rsidRDefault="00233BBC" w:rsidP="00233BBC">
            <w:r w:rsidRPr="00233BBC">
              <w:t>Ellátottak pénzbeli juttatásai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10982000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10982000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7400878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300"/>
        </w:trPr>
        <w:tc>
          <w:tcPr>
            <w:tcW w:w="2976" w:type="dxa"/>
            <w:hideMark/>
          </w:tcPr>
          <w:p w:rsidR="00233BBC" w:rsidRPr="00233BBC" w:rsidRDefault="00233BBC" w:rsidP="00233BBC">
            <w:r w:rsidRPr="00233BBC">
              <w:t>Működési célú átvett pénzeszközök</w:t>
            </w:r>
          </w:p>
        </w:tc>
        <w:tc>
          <w:tcPr>
            <w:tcW w:w="130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302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27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2434" w:type="dxa"/>
            <w:hideMark/>
          </w:tcPr>
          <w:p w:rsidR="00233BBC" w:rsidRPr="00233BBC" w:rsidRDefault="00233BBC" w:rsidP="00233BBC">
            <w:r w:rsidRPr="00233BBC">
              <w:t>Egyéb működési célú kiadások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10534000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10512796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10512796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300"/>
        </w:trPr>
        <w:tc>
          <w:tcPr>
            <w:tcW w:w="2976" w:type="dxa"/>
            <w:hideMark/>
          </w:tcPr>
          <w:p w:rsidR="00233BBC" w:rsidRPr="00233BBC" w:rsidRDefault="00233BBC" w:rsidP="00233BBC">
            <w:r w:rsidRPr="00233BBC">
              <w:t>5.-ből EU-s támogatás</w:t>
            </w:r>
          </w:p>
        </w:tc>
        <w:tc>
          <w:tcPr>
            <w:tcW w:w="130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302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270" w:type="dxa"/>
            <w:hideMark/>
          </w:tcPr>
          <w:p w:rsidR="00233BBC" w:rsidRPr="00233BBC" w:rsidRDefault="00604725" w:rsidP="00233BBC">
            <w:r>
              <w:t>0</w:t>
            </w:r>
          </w:p>
        </w:tc>
        <w:tc>
          <w:tcPr>
            <w:tcW w:w="2434" w:type="dxa"/>
            <w:hideMark/>
          </w:tcPr>
          <w:p w:rsidR="00233BBC" w:rsidRPr="00233BBC" w:rsidRDefault="00233BBC" w:rsidP="00233BBC">
            <w:r w:rsidRPr="00233BBC">
              <w:t>Tartalékok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1000000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1000000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300"/>
        </w:trPr>
        <w:tc>
          <w:tcPr>
            <w:tcW w:w="2976" w:type="dxa"/>
            <w:hideMark/>
          </w:tcPr>
          <w:p w:rsidR="00233BBC" w:rsidRPr="00233BBC" w:rsidRDefault="00233BBC" w:rsidP="00233BBC">
            <w:r w:rsidRPr="00233BBC">
              <w:t>Egyéb működési bevételek</w:t>
            </w:r>
          </w:p>
        </w:tc>
        <w:tc>
          <w:tcPr>
            <w:tcW w:w="130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6383000</w:t>
            </w:r>
          </w:p>
        </w:tc>
        <w:tc>
          <w:tcPr>
            <w:tcW w:w="1302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9753945</w:t>
            </w:r>
          </w:p>
        </w:tc>
        <w:tc>
          <w:tcPr>
            <w:tcW w:w="127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9753945</w:t>
            </w:r>
          </w:p>
        </w:tc>
        <w:tc>
          <w:tcPr>
            <w:tcW w:w="2434" w:type="dxa"/>
            <w:hideMark/>
          </w:tcPr>
          <w:p w:rsidR="00233BBC" w:rsidRPr="00233BBC" w:rsidRDefault="00233BBC" w:rsidP="00233BBC">
            <w:r w:rsidRPr="00233BBC">
              <w:t> 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345"/>
        </w:trPr>
        <w:tc>
          <w:tcPr>
            <w:tcW w:w="2976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Költségvetési bevételek összesen (1.+2.+4.+5.+7.+…+12.)</w:t>
            </w:r>
          </w:p>
        </w:tc>
        <w:tc>
          <w:tcPr>
            <w:tcW w:w="1300" w:type="dxa"/>
            <w:hideMark/>
          </w:tcPr>
          <w:p w:rsidR="00604725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</w:p>
          <w:p w:rsidR="00233BBC" w:rsidRPr="00604725" w:rsidRDefault="00604725" w:rsidP="00604725">
            <w:r>
              <w:t>168289158</w:t>
            </w:r>
          </w:p>
        </w:tc>
        <w:tc>
          <w:tcPr>
            <w:tcW w:w="1302" w:type="dxa"/>
            <w:hideMark/>
          </w:tcPr>
          <w:p w:rsid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</w:p>
          <w:p w:rsidR="00604725" w:rsidRPr="00604725" w:rsidRDefault="00604725" w:rsidP="00233BBC">
            <w:pPr>
              <w:rPr>
                <w:bCs/>
              </w:rPr>
            </w:pPr>
            <w:r w:rsidRPr="00604725">
              <w:rPr>
                <w:bCs/>
              </w:rPr>
              <w:t>215126761</w:t>
            </w:r>
          </w:p>
        </w:tc>
        <w:tc>
          <w:tcPr>
            <w:tcW w:w="1270" w:type="dxa"/>
            <w:hideMark/>
          </w:tcPr>
          <w:p w:rsid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</w:p>
          <w:p w:rsidR="00604725" w:rsidRPr="00604725" w:rsidRDefault="00604725" w:rsidP="00233BBC">
            <w:pPr>
              <w:rPr>
                <w:bCs/>
              </w:rPr>
            </w:pPr>
            <w:r>
              <w:rPr>
                <w:bCs/>
              </w:rPr>
              <w:t>215126761</w:t>
            </w:r>
          </w:p>
        </w:tc>
        <w:tc>
          <w:tcPr>
            <w:tcW w:w="2434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Költségvetési kiadások összesen (1.+.</w:t>
            </w:r>
            <w:proofErr w:type="gramStart"/>
            <w:r w:rsidRPr="00233BBC">
              <w:rPr>
                <w:b/>
                <w:bCs/>
              </w:rPr>
              <w:t>..</w:t>
            </w:r>
            <w:proofErr w:type="gramEnd"/>
            <w:r w:rsidRPr="00233BBC">
              <w:rPr>
                <w:b/>
                <w:bCs/>
              </w:rPr>
              <w:t>+12.)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  <w:r w:rsidR="00604725">
              <w:rPr>
                <w:b/>
                <w:bCs/>
              </w:rPr>
              <w:t>181255063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  <w:r w:rsidR="00604725">
              <w:rPr>
                <w:b/>
                <w:bCs/>
              </w:rPr>
              <w:t>192521975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  <w:r w:rsidR="00604725">
              <w:rPr>
                <w:b/>
                <w:bCs/>
              </w:rPr>
              <w:t>187334853</w:t>
            </w:r>
          </w:p>
        </w:tc>
        <w:tc>
          <w:tcPr>
            <w:tcW w:w="498" w:type="dxa"/>
            <w:vMerge w:val="restart"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300"/>
        </w:trPr>
        <w:tc>
          <w:tcPr>
            <w:tcW w:w="2976" w:type="dxa"/>
            <w:hideMark/>
          </w:tcPr>
          <w:p w:rsidR="00233BBC" w:rsidRPr="00233BBC" w:rsidRDefault="00233BBC" w:rsidP="00233BBC">
            <w:r w:rsidRPr="00233BBC">
              <w:t>Hiány belső finanszírozásának bevételei (15.+…+18. )</w:t>
            </w:r>
          </w:p>
        </w:tc>
        <w:tc>
          <w:tcPr>
            <w:tcW w:w="1300" w:type="dxa"/>
            <w:hideMark/>
          </w:tcPr>
          <w:p w:rsidR="00233BBC" w:rsidRPr="00233BBC" w:rsidRDefault="00233BBC" w:rsidP="00233BBC">
            <w:pPr>
              <w:rPr>
                <w:i/>
                <w:iCs/>
              </w:rPr>
            </w:pPr>
            <w:r w:rsidRPr="00233BBC">
              <w:rPr>
                <w:i/>
                <w:iCs/>
              </w:rPr>
              <w:t> </w:t>
            </w:r>
            <w:r w:rsidR="00604725">
              <w:rPr>
                <w:i/>
                <w:iCs/>
              </w:rPr>
              <w:t>0</w:t>
            </w:r>
          </w:p>
        </w:tc>
        <w:tc>
          <w:tcPr>
            <w:tcW w:w="1302" w:type="dxa"/>
            <w:hideMark/>
          </w:tcPr>
          <w:p w:rsidR="00233BBC" w:rsidRPr="00233BBC" w:rsidRDefault="00233BBC" w:rsidP="00233BBC">
            <w:pPr>
              <w:rPr>
                <w:i/>
                <w:iCs/>
              </w:rPr>
            </w:pPr>
            <w:r w:rsidRPr="00233BBC">
              <w:rPr>
                <w:i/>
                <w:iCs/>
              </w:rPr>
              <w:t> </w:t>
            </w:r>
            <w:r w:rsidR="00604725">
              <w:rPr>
                <w:i/>
                <w:iCs/>
              </w:rPr>
              <w:t>0</w:t>
            </w:r>
          </w:p>
        </w:tc>
        <w:tc>
          <w:tcPr>
            <w:tcW w:w="1270" w:type="dxa"/>
            <w:hideMark/>
          </w:tcPr>
          <w:p w:rsidR="00233BBC" w:rsidRPr="00233BBC" w:rsidRDefault="00233BBC" w:rsidP="00233BBC">
            <w:pPr>
              <w:rPr>
                <w:i/>
                <w:iCs/>
              </w:rPr>
            </w:pPr>
            <w:r w:rsidRPr="00233BBC">
              <w:rPr>
                <w:i/>
                <w:iCs/>
              </w:rPr>
              <w:t> </w:t>
            </w:r>
            <w:r w:rsidR="00604725">
              <w:rPr>
                <w:i/>
                <w:iCs/>
              </w:rPr>
              <w:t>0</w:t>
            </w:r>
          </w:p>
        </w:tc>
        <w:tc>
          <w:tcPr>
            <w:tcW w:w="2434" w:type="dxa"/>
            <w:hideMark/>
          </w:tcPr>
          <w:p w:rsidR="00233BBC" w:rsidRPr="00233BBC" w:rsidRDefault="00604725" w:rsidP="00233BBC">
            <w:r>
              <w:t>Államháztartáson belüli megelőlegezések visszafizetése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2843559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2843559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300"/>
        </w:trPr>
        <w:tc>
          <w:tcPr>
            <w:tcW w:w="2976" w:type="dxa"/>
            <w:hideMark/>
          </w:tcPr>
          <w:p w:rsidR="00233BBC" w:rsidRPr="00233BBC" w:rsidRDefault="00233BBC" w:rsidP="00233BBC">
            <w:r w:rsidRPr="00233BBC">
              <w:t xml:space="preserve">   Költségvetési maradvány igénybevétele </w:t>
            </w:r>
          </w:p>
        </w:tc>
        <w:tc>
          <w:tcPr>
            <w:tcW w:w="130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16966000</w:t>
            </w:r>
          </w:p>
        </w:tc>
        <w:tc>
          <w:tcPr>
            <w:tcW w:w="1302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18333792</w:t>
            </w:r>
          </w:p>
        </w:tc>
        <w:tc>
          <w:tcPr>
            <w:tcW w:w="127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18333792</w:t>
            </w:r>
          </w:p>
        </w:tc>
        <w:tc>
          <w:tcPr>
            <w:tcW w:w="2434" w:type="dxa"/>
            <w:hideMark/>
          </w:tcPr>
          <w:p w:rsidR="00233BBC" w:rsidRPr="00233BBC" w:rsidRDefault="00604725" w:rsidP="00233BBC">
            <w:r>
              <w:t>Központi</w:t>
            </w:r>
            <w:proofErr w:type="gramStart"/>
            <w:r>
              <w:t>,irányító</w:t>
            </w:r>
            <w:proofErr w:type="gramEnd"/>
            <w:r>
              <w:t xml:space="preserve"> szervi támogatás folyósítása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28378543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27956799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27956799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300"/>
        </w:trPr>
        <w:tc>
          <w:tcPr>
            <w:tcW w:w="2976" w:type="dxa"/>
            <w:hideMark/>
          </w:tcPr>
          <w:p w:rsidR="00233BBC" w:rsidRPr="00233BBC" w:rsidRDefault="00233BBC" w:rsidP="00233BBC">
            <w:r w:rsidRPr="00233BBC">
              <w:t xml:space="preserve">   Vállalkozási maradvány igénybevétele </w:t>
            </w:r>
          </w:p>
        </w:tc>
        <w:tc>
          <w:tcPr>
            <w:tcW w:w="130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302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27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2434" w:type="dxa"/>
            <w:hideMark/>
          </w:tcPr>
          <w:p w:rsidR="00233BBC" w:rsidRPr="00233BBC" w:rsidRDefault="00233BBC" w:rsidP="00233BBC">
            <w:r w:rsidRPr="00233BBC">
              <w:t>Rövid lejáratú hitelek törlesztése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480" w:type="dxa"/>
            <w:hideMark/>
          </w:tcPr>
          <w:p w:rsidR="00233BBC" w:rsidRPr="00233BBC" w:rsidRDefault="00604725" w:rsidP="00233BBC">
            <w:r>
              <w:t>0</w:t>
            </w:r>
            <w:r w:rsidR="00233BBC" w:rsidRPr="00233BBC">
              <w:t> 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300"/>
        </w:trPr>
        <w:tc>
          <w:tcPr>
            <w:tcW w:w="2976" w:type="dxa"/>
            <w:hideMark/>
          </w:tcPr>
          <w:p w:rsidR="00233BBC" w:rsidRPr="00233BBC" w:rsidRDefault="00233BBC" w:rsidP="00233BBC">
            <w:r w:rsidRPr="00233BBC">
              <w:t xml:space="preserve">   Betét visszavonásából </w:t>
            </w:r>
            <w:r w:rsidRPr="00233BBC">
              <w:lastRenderedPageBreak/>
              <w:t xml:space="preserve">származó bevétel </w:t>
            </w:r>
          </w:p>
        </w:tc>
        <w:tc>
          <w:tcPr>
            <w:tcW w:w="1300" w:type="dxa"/>
            <w:hideMark/>
          </w:tcPr>
          <w:p w:rsidR="00233BBC" w:rsidRPr="00233BBC" w:rsidRDefault="00233BBC" w:rsidP="00233BBC">
            <w:r w:rsidRPr="00233BBC">
              <w:lastRenderedPageBreak/>
              <w:t> </w:t>
            </w:r>
            <w:r w:rsidR="00604725">
              <w:t>0</w:t>
            </w:r>
          </w:p>
        </w:tc>
        <w:tc>
          <w:tcPr>
            <w:tcW w:w="1302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27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2434" w:type="dxa"/>
            <w:hideMark/>
          </w:tcPr>
          <w:p w:rsidR="00233BBC" w:rsidRPr="00233BBC" w:rsidRDefault="00233BBC" w:rsidP="00233BBC">
            <w:r w:rsidRPr="00233BBC">
              <w:t xml:space="preserve">Hosszú lejáratú hitelek </w:t>
            </w:r>
            <w:r w:rsidRPr="00233BBC">
              <w:lastRenderedPageBreak/>
              <w:t>törlesztése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lastRenderedPageBreak/>
              <w:t> </w:t>
            </w:r>
            <w:r w:rsidR="00604725">
              <w:t>0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300"/>
        </w:trPr>
        <w:tc>
          <w:tcPr>
            <w:tcW w:w="2976" w:type="dxa"/>
            <w:hideMark/>
          </w:tcPr>
          <w:p w:rsidR="00233BBC" w:rsidRPr="00233BBC" w:rsidRDefault="00233BBC" w:rsidP="00233BBC">
            <w:r w:rsidRPr="00233BBC">
              <w:lastRenderedPageBreak/>
              <w:t xml:space="preserve">   Egyéb belső finanszírozási bevételek</w:t>
            </w:r>
          </w:p>
        </w:tc>
        <w:tc>
          <w:tcPr>
            <w:tcW w:w="130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302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27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2434" w:type="dxa"/>
            <w:hideMark/>
          </w:tcPr>
          <w:p w:rsidR="00233BBC" w:rsidRPr="00233BBC" w:rsidRDefault="00233BBC" w:rsidP="00233BBC">
            <w:r w:rsidRPr="00233BBC">
              <w:t>Kölcsön törlesztése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300"/>
        </w:trPr>
        <w:tc>
          <w:tcPr>
            <w:tcW w:w="2976" w:type="dxa"/>
            <w:hideMark/>
          </w:tcPr>
          <w:p w:rsidR="00233BBC" w:rsidRPr="00233BBC" w:rsidRDefault="00233BBC" w:rsidP="00233BBC">
            <w:r w:rsidRPr="00233BBC">
              <w:t xml:space="preserve">Hiány külső finanszírozásának bevételei (20.+…+21.) </w:t>
            </w:r>
          </w:p>
        </w:tc>
        <w:tc>
          <w:tcPr>
            <w:tcW w:w="1300" w:type="dxa"/>
            <w:hideMark/>
          </w:tcPr>
          <w:p w:rsidR="00233BBC" w:rsidRPr="00233BBC" w:rsidRDefault="00233BBC" w:rsidP="00233BBC">
            <w:pPr>
              <w:rPr>
                <w:i/>
                <w:iCs/>
              </w:rPr>
            </w:pPr>
            <w:r w:rsidRPr="00233BBC">
              <w:rPr>
                <w:i/>
                <w:iCs/>
              </w:rPr>
              <w:t> </w:t>
            </w:r>
            <w:r w:rsidR="00604725">
              <w:rPr>
                <w:i/>
                <w:iCs/>
              </w:rPr>
              <w:t>0</w:t>
            </w:r>
          </w:p>
        </w:tc>
        <w:tc>
          <w:tcPr>
            <w:tcW w:w="1302" w:type="dxa"/>
            <w:hideMark/>
          </w:tcPr>
          <w:p w:rsidR="00233BBC" w:rsidRPr="00233BBC" w:rsidRDefault="00233BBC" w:rsidP="00233BBC">
            <w:pPr>
              <w:rPr>
                <w:i/>
                <w:iCs/>
              </w:rPr>
            </w:pPr>
            <w:r w:rsidRPr="00233BBC">
              <w:rPr>
                <w:i/>
                <w:iCs/>
              </w:rPr>
              <w:t> </w:t>
            </w:r>
            <w:r w:rsidR="00604725">
              <w:rPr>
                <w:i/>
                <w:iCs/>
              </w:rPr>
              <w:t>0</w:t>
            </w:r>
          </w:p>
        </w:tc>
        <w:tc>
          <w:tcPr>
            <w:tcW w:w="1270" w:type="dxa"/>
            <w:hideMark/>
          </w:tcPr>
          <w:p w:rsidR="00233BBC" w:rsidRPr="00233BBC" w:rsidRDefault="00233BBC" w:rsidP="00233BBC">
            <w:pPr>
              <w:rPr>
                <w:i/>
                <w:iCs/>
              </w:rPr>
            </w:pPr>
            <w:r w:rsidRPr="00233BBC">
              <w:rPr>
                <w:i/>
                <w:iCs/>
              </w:rPr>
              <w:t> </w:t>
            </w:r>
            <w:r w:rsidR="00604725">
              <w:rPr>
                <w:i/>
                <w:iCs/>
              </w:rPr>
              <w:t>0</w:t>
            </w:r>
          </w:p>
        </w:tc>
        <w:tc>
          <w:tcPr>
            <w:tcW w:w="2434" w:type="dxa"/>
            <w:hideMark/>
          </w:tcPr>
          <w:p w:rsidR="00233BBC" w:rsidRPr="00233BBC" w:rsidRDefault="00233BBC" w:rsidP="00233BBC">
            <w:r w:rsidRPr="00233BBC">
              <w:t>Forgatási célú belföldi, külföldi értékpapírok vásárlása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300"/>
        </w:trPr>
        <w:tc>
          <w:tcPr>
            <w:tcW w:w="2976" w:type="dxa"/>
            <w:hideMark/>
          </w:tcPr>
          <w:p w:rsidR="00233BBC" w:rsidRPr="00233BBC" w:rsidRDefault="00233BBC" w:rsidP="00233BBC">
            <w:r w:rsidRPr="00233BBC">
              <w:t xml:space="preserve">   Likviditási célú hitelek, kölcsönök felvétele</w:t>
            </w:r>
          </w:p>
        </w:tc>
        <w:tc>
          <w:tcPr>
            <w:tcW w:w="130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302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27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2434" w:type="dxa"/>
            <w:hideMark/>
          </w:tcPr>
          <w:p w:rsidR="00233BBC" w:rsidRPr="00233BBC" w:rsidRDefault="00233BBC" w:rsidP="00233BBC">
            <w:r w:rsidRPr="00233BBC">
              <w:t>Betét elhelyezése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300"/>
        </w:trPr>
        <w:tc>
          <w:tcPr>
            <w:tcW w:w="2976" w:type="dxa"/>
            <w:hideMark/>
          </w:tcPr>
          <w:p w:rsidR="00233BBC" w:rsidRPr="00233BBC" w:rsidRDefault="00233BBC" w:rsidP="00233BBC">
            <w:r w:rsidRPr="00233BBC">
              <w:t xml:space="preserve">   Értékpapírok bevételei</w:t>
            </w:r>
          </w:p>
        </w:tc>
        <w:tc>
          <w:tcPr>
            <w:tcW w:w="130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302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1270" w:type="dxa"/>
            <w:hideMark/>
          </w:tcPr>
          <w:p w:rsidR="00233BBC" w:rsidRPr="00233BBC" w:rsidRDefault="00233BBC" w:rsidP="00233BBC">
            <w:r w:rsidRPr="00233BBC">
              <w:t> </w:t>
            </w:r>
            <w:r w:rsidR="00604725">
              <w:t>0</w:t>
            </w:r>
          </w:p>
        </w:tc>
        <w:tc>
          <w:tcPr>
            <w:tcW w:w="2434" w:type="dxa"/>
            <w:hideMark/>
          </w:tcPr>
          <w:p w:rsidR="00233BBC" w:rsidRPr="00233BBC" w:rsidRDefault="00233BBC" w:rsidP="00233BBC">
            <w:r w:rsidRPr="00233BBC">
              <w:t> 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r w:rsidRPr="00233BBC">
              <w:t> 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345"/>
        </w:trPr>
        <w:tc>
          <w:tcPr>
            <w:tcW w:w="2976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Működési célú finanszírozási bevételek összesen (14.+19.)</w:t>
            </w:r>
          </w:p>
        </w:tc>
        <w:tc>
          <w:tcPr>
            <w:tcW w:w="130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  <w:r w:rsidR="00604725">
              <w:rPr>
                <w:b/>
                <w:bCs/>
              </w:rPr>
              <w:t>16966000</w:t>
            </w:r>
          </w:p>
        </w:tc>
        <w:tc>
          <w:tcPr>
            <w:tcW w:w="1302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  <w:r w:rsidR="00604725">
              <w:rPr>
                <w:b/>
                <w:bCs/>
              </w:rPr>
              <w:t>18333792</w:t>
            </w:r>
          </w:p>
        </w:tc>
        <w:tc>
          <w:tcPr>
            <w:tcW w:w="127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  <w:r w:rsidR="00604725">
              <w:rPr>
                <w:b/>
                <w:bCs/>
              </w:rPr>
              <w:t>18333792</w:t>
            </w:r>
          </w:p>
        </w:tc>
        <w:tc>
          <w:tcPr>
            <w:tcW w:w="2434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Működési célú finanszírozási kiadások összesen (14.+.</w:t>
            </w:r>
            <w:proofErr w:type="gramStart"/>
            <w:r w:rsidRPr="00233BBC">
              <w:rPr>
                <w:b/>
                <w:bCs/>
              </w:rPr>
              <w:t>..</w:t>
            </w:r>
            <w:proofErr w:type="gramEnd"/>
            <w:r w:rsidRPr="00233BBC">
              <w:rPr>
                <w:b/>
                <w:bCs/>
              </w:rPr>
              <w:t>+21.)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  <w:r w:rsidR="00604725">
              <w:rPr>
                <w:b/>
                <w:bCs/>
              </w:rPr>
              <w:t>28378543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  <w:r w:rsidR="00604725">
              <w:rPr>
                <w:b/>
                <w:bCs/>
              </w:rPr>
              <w:t>30800358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  <w:r w:rsidR="00604725">
              <w:rPr>
                <w:b/>
                <w:bCs/>
              </w:rPr>
              <w:t>30800358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  <w:tr w:rsidR="00233BBC" w:rsidRPr="00233BBC" w:rsidTr="00604725">
        <w:trPr>
          <w:trHeight w:val="345"/>
        </w:trPr>
        <w:tc>
          <w:tcPr>
            <w:tcW w:w="2976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BEVÉTEL ÖSSZESEN (13.+22.)</w:t>
            </w:r>
          </w:p>
        </w:tc>
        <w:tc>
          <w:tcPr>
            <w:tcW w:w="130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  <w:r w:rsidR="00604725">
              <w:rPr>
                <w:b/>
                <w:bCs/>
              </w:rPr>
              <w:t>185255158</w:t>
            </w:r>
          </w:p>
        </w:tc>
        <w:tc>
          <w:tcPr>
            <w:tcW w:w="1302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  <w:r w:rsidR="00604725">
              <w:rPr>
                <w:b/>
                <w:bCs/>
              </w:rPr>
              <w:t>233460553</w:t>
            </w:r>
          </w:p>
        </w:tc>
        <w:tc>
          <w:tcPr>
            <w:tcW w:w="127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  <w:r w:rsidR="00604725">
              <w:rPr>
                <w:b/>
                <w:bCs/>
              </w:rPr>
              <w:t>233460553</w:t>
            </w:r>
          </w:p>
        </w:tc>
        <w:tc>
          <w:tcPr>
            <w:tcW w:w="2434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KIADÁSOK ÖSSZESEN (13.+22.)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  <w:r w:rsidR="00604725">
              <w:rPr>
                <w:b/>
                <w:bCs/>
              </w:rPr>
              <w:t>209633606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  <w:r w:rsidR="00604725">
              <w:rPr>
                <w:b/>
                <w:bCs/>
              </w:rPr>
              <w:t>223322333</w:t>
            </w:r>
          </w:p>
        </w:tc>
        <w:tc>
          <w:tcPr>
            <w:tcW w:w="1480" w:type="dxa"/>
            <w:hideMark/>
          </w:tcPr>
          <w:p w:rsidR="00233BBC" w:rsidRPr="00233BBC" w:rsidRDefault="00233BBC" w:rsidP="00233BBC">
            <w:pPr>
              <w:rPr>
                <w:b/>
                <w:bCs/>
              </w:rPr>
            </w:pPr>
            <w:r w:rsidRPr="00233BBC">
              <w:rPr>
                <w:b/>
                <w:bCs/>
              </w:rPr>
              <w:t> </w:t>
            </w:r>
            <w:r w:rsidR="00604725">
              <w:rPr>
                <w:b/>
                <w:bCs/>
              </w:rPr>
              <w:t>218135211</w:t>
            </w:r>
          </w:p>
        </w:tc>
        <w:tc>
          <w:tcPr>
            <w:tcW w:w="498" w:type="dxa"/>
            <w:vMerge/>
            <w:hideMark/>
          </w:tcPr>
          <w:p w:rsidR="00233BBC" w:rsidRPr="00233BBC" w:rsidRDefault="00233BBC">
            <w:pPr>
              <w:rPr>
                <w:i/>
                <w:iCs/>
              </w:rPr>
            </w:pPr>
          </w:p>
        </w:tc>
      </w:tr>
    </w:tbl>
    <w:p w:rsidR="005F67A1" w:rsidRDefault="005F67A1"/>
    <w:sectPr w:rsidR="005F67A1" w:rsidSect="00233B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BC"/>
    <w:rsid w:val="00233BBC"/>
    <w:rsid w:val="003362C9"/>
    <w:rsid w:val="005F67A1"/>
    <w:rsid w:val="0060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D6D2C-BD25-460E-9811-672088F5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3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3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2017-05-21T09:43:00Z</cp:lastPrinted>
  <dcterms:created xsi:type="dcterms:W3CDTF">2017-05-21T04:36:00Z</dcterms:created>
  <dcterms:modified xsi:type="dcterms:W3CDTF">2017-05-31T13:51:00Z</dcterms:modified>
</cp:coreProperties>
</file>