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E8" w:rsidRDefault="00ED63E8" w:rsidP="00ED63E8">
      <w:pPr>
        <w:autoSpaceDE w:val="0"/>
        <w:spacing w:after="240"/>
        <w:jc w:val="right"/>
        <w:rPr>
          <w:b/>
        </w:rPr>
      </w:pPr>
      <w:r>
        <w:rPr>
          <w:b/>
        </w:rPr>
        <w:t xml:space="preserve">2. függelék </w:t>
      </w:r>
    </w:p>
    <w:p w:rsidR="00ED63E8" w:rsidRDefault="00ED63E8" w:rsidP="00ED63E8">
      <w:pPr>
        <w:autoSpaceDE w:val="0"/>
        <w:spacing w:before="480" w:after="240"/>
        <w:jc w:val="center"/>
      </w:pPr>
      <w:r>
        <w:t>Győr Megyei Jogú Város Önkormányzata Közgyűlésének tagjai</w:t>
      </w:r>
    </w:p>
    <w:p w:rsidR="00ED63E8" w:rsidRDefault="00ED63E8" w:rsidP="00ED63E8">
      <w:pPr>
        <w:autoSpaceDE w:val="0"/>
        <w:jc w:val="both"/>
      </w:pP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02"/>
        <w:gridCol w:w="5188"/>
      </w:tblGrid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C361C7">
            <w:pPr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  <w:vAlign w:val="center"/>
          </w:tcPr>
          <w:p w:rsidR="008E6C69" w:rsidRPr="00147843" w:rsidRDefault="008E6C69" w:rsidP="00C361C7">
            <w:pPr>
              <w:jc w:val="center"/>
              <w:rPr>
                <w:b/>
              </w:rPr>
            </w:pPr>
            <w:r w:rsidRPr="00147843">
              <w:rPr>
                <w:b/>
              </w:rPr>
              <w:t>A. Név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147843" w:rsidRDefault="008E6C69" w:rsidP="00C361C7">
            <w:pPr>
              <w:jc w:val="center"/>
              <w:rPr>
                <w:b/>
              </w:rPr>
            </w:pPr>
            <w:r w:rsidRPr="00147843">
              <w:rPr>
                <w:b/>
              </w:rPr>
              <w:t>B. Tisztség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Balla Jenő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8E6C69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Bárány István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8E6C69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Borsi Róbert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</w:t>
            </w:r>
            <w:r w:rsidR="008E6C69">
              <w:t>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Dr. Dézsi Csaba András</w:t>
            </w:r>
            <w:r w:rsidRPr="00AB634E">
              <w:t xml:space="preserve"> 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8E6C69" w:rsidP="00C361C7">
            <w:pPr>
              <w:jc w:val="center"/>
            </w:pPr>
            <w:r>
              <w:t>Képviselő</w:t>
            </w:r>
            <w:bookmarkStart w:id="0" w:name="_GoBack"/>
            <w:bookmarkEnd w:id="0"/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proofErr w:type="spellStart"/>
            <w:r>
              <w:t>Diligens</w:t>
            </w:r>
            <w:proofErr w:type="spellEnd"/>
            <w:r>
              <w:t xml:space="preserve"> Tibor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Dr. Fekete Dávid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8E6C69" w:rsidP="00C361C7">
            <w:pPr>
              <w:jc w:val="center"/>
            </w:pPr>
            <w:r>
              <w:t>Alpolgármester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Fodor Roland</w:t>
            </w:r>
            <w:r w:rsidRPr="00AB634E">
              <w:t xml:space="preserve"> 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</w:t>
            </w:r>
            <w:r w:rsidR="008E6C69">
              <w:t>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proofErr w:type="spellStart"/>
            <w:r>
              <w:t>Glázer</w:t>
            </w:r>
            <w:proofErr w:type="spellEnd"/>
            <w:r>
              <w:t xml:space="preserve"> Tímea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</w:t>
            </w:r>
            <w:r w:rsidR="008E6C69">
              <w:t>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Hajszán Gyula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Hajtó Péter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proofErr w:type="spellStart"/>
            <w:r>
              <w:t>Harasztovics</w:t>
            </w:r>
            <w:proofErr w:type="spellEnd"/>
            <w:r>
              <w:t xml:space="preserve"> István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Kovács László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8E6C69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Kovács Tamás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Laczkovits-Takács Tímea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proofErr w:type="spellStart"/>
            <w:r>
              <w:t>Pollreisz</w:t>
            </w:r>
            <w:proofErr w:type="spellEnd"/>
            <w:r>
              <w:t xml:space="preserve"> Balázs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Radnóti Ákos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8E6C69" w:rsidP="00C361C7">
            <w:pPr>
              <w:jc w:val="center"/>
            </w:pPr>
            <w:r>
              <w:t>Alpolgármester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Rózsavölgyi László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Dr. Sik Sándor</w:t>
            </w:r>
            <w:r w:rsidRPr="00AB634E">
              <w:t xml:space="preserve"> 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4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Szabó Jenő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 xml:space="preserve">Dr. </w:t>
            </w:r>
            <w:proofErr w:type="spellStart"/>
            <w:r>
              <w:t>Szálasy</w:t>
            </w:r>
            <w:proofErr w:type="spellEnd"/>
            <w:r>
              <w:t xml:space="preserve"> László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Pr="00AB634E" w:rsidRDefault="008E6C69" w:rsidP="00C361C7">
            <w:r>
              <w:t>Szeles Szabolcs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Pr="006C695A" w:rsidRDefault="00FD2F75" w:rsidP="00C361C7">
            <w:pPr>
              <w:jc w:val="center"/>
            </w:pPr>
            <w:r>
              <w:t>Képviselő</w:t>
            </w:r>
          </w:p>
        </w:tc>
      </w:tr>
      <w:tr w:rsidR="008E6C69" w:rsidRPr="006C695A" w:rsidTr="00C361C7">
        <w:trPr>
          <w:trHeight w:val="363"/>
        </w:trPr>
        <w:tc>
          <w:tcPr>
            <w:tcW w:w="268" w:type="pct"/>
            <w:shd w:val="clear" w:color="auto" w:fill="auto"/>
          </w:tcPr>
          <w:p w:rsidR="008E6C69" w:rsidRPr="00147843" w:rsidRDefault="008E6C69" w:rsidP="008E6C69">
            <w:pPr>
              <w:widowControl/>
              <w:numPr>
                <w:ilvl w:val="0"/>
                <w:numId w:val="2"/>
              </w:numPr>
              <w:suppressAutoHyphens w:val="0"/>
              <w:autoSpaceDN/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</w:tcPr>
          <w:p w:rsidR="008E6C69" w:rsidRDefault="008E6C69" w:rsidP="00C361C7">
            <w:r>
              <w:t>Takács Krisztián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E6C69" w:rsidRDefault="00FD2F75" w:rsidP="00C361C7">
            <w:pPr>
              <w:jc w:val="center"/>
            </w:pPr>
            <w:r>
              <w:t>Képviselő</w:t>
            </w:r>
          </w:p>
        </w:tc>
      </w:tr>
    </w:tbl>
    <w:p w:rsidR="00ED63E8" w:rsidRDefault="00ED63E8" w:rsidP="00ED63E8">
      <w:pPr>
        <w:autoSpaceDE w:val="0"/>
        <w:jc w:val="both"/>
      </w:pPr>
    </w:p>
    <w:p w:rsidR="00ED63E8" w:rsidRDefault="00ED63E8" w:rsidP="00ED63E8">
      <w:pPr>
        <w:pStyle w:val="Standard"/>
      </w:pPr>
    </w:p>
    <w:p w:rsidR="000D21EC" w:rsidRDefault="000D21EC"/>
    <w:sectPr w:rsidR="000D2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5CF2"/>
    <w:multiLevelType w:val="hybridMultilevel"/>
    <w:tmpl w:val="9118A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731E6"/>
    <w:multiLevelType w:val="multilevel"/>
    <w:tmpl w:val="0BAC4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EB"/>
    <w:rsid w:val="000D21EC"/>
    <w:rsid w:val="001040EB"/>
    <w:rsid w:val="008E6C69"/>
    <w:rsid w:val="00ED63E8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3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D63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3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D63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627</Characters>
  <Application>Microsoft Office Word</Application>
  <DocSecurity>0</DocSecurity>
  <Lines>5</Lines>
  <Paragraphs>1</Paragraphs>
  <ScaleCrop>false</ScaleCrop>
  <Company>Győr MJV PH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4</cp:revision>
  <dcterms:created xsi:type="dcterms:W3CDTF">2019-06-20T15:56:00Z</dcterms:created>
  <dcterms:modified xsi:type="dcterms:W3CDTF">2019-11-27T10:00:00Z</dcterms:modified>
</cp:coreProperties>
</file>