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A853" w14:textId="77777777" w:rsidR="00E455D6" w:rsidRDefault="00E455D6" w:rsidP="00E455D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D20FF2">
        <w:rPr>
          <w:rFonts w:ascii="Times New Roman" w:hAnsi="Times New Roman"/>
          <w:b/>
          <w:sz w:val="24"/>
          <w:szCs w:val="24"/>
        </w:rPr>
        <w:t>INDOKOLÁS</w:t>
      </w:r>
    </w:p>
    <w:p w14:paraId="18A358D0" w14:textId="77777777" w:rsidR="00E455D6" w:rsidRPr="00D20FF2" w:rsidRDefault="00E455D6" w:rsidP="00E455D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4D92E32D" w14:textId="77777777" w:rsidR="00E455D6" w:rsidRDefault="00E455D6" w:rsidP="00E455D6">
      <w:pPr>
        <w:pStyle w:val="Nincstrkz"/>
        <w:jc w:val="center"/>
        <w:rPr>
          <w:rFonts w:ascii="Times New Roman" w:hAnsi="Times New Roman"/>
          <w:i/>
          <w:sz w:val="24"/>
          <w:szCs w:val="24"/>
        </w:rPr>
      </w:pPr>
      <w:r w:rsidRPr="00D20FF2">
        <w:rPr>
          <w:rFonts w:ascii="Times New Roman" w:hAnsi="Times New Roman"/>
          <w:i/>
          <w:sz w:val="24"/>
          <w:szCs w:val="24"/>
        </w:rPr>
        <w:t>a jogalkotásról szóló 2010. évi CXXX. törvény 18. §-a szerint</w:t>
      </w:r>
    </w:p>
    <w:p w14:paraId="1722175B" w14:textId="77777777" w:rsidR="00E455D6" w:rsidRDefault="00E455D6" w:rsidP="00E455D6">
      <w:pPr>
        <w:pStyle w:val="Szvegtrzs21"/>
        <w:jc w:val="center"/>
        <w:rPr>
          <w:rFonts w:ascii="Times New Roman" w:hAnsi="Times New Roman"/>
          <w:bCs/>
        </w:rPr>
      </w:pPr>
    </w:p>
    <w:p w14:paraId="11E6C804" w14:textId="77777777" w:rsidR="00E455D6" w:rsidRPr="00590018" w:rsidRDefault="00E455D6" w:rsidP="00E455D6">
      <w:pPr>
        <w:pStyle w:val="NormlWeb"/>
        <w:spacing w:before="0" w:beforeAutospacing="0" w:after="20" w:afterAutospacing="0"/>
        <w:jc w:val="both"/>
        <w:rPr>
          <w:i/>
          <w:color w:val="000000"/>
        </w:rPr>
      </w:pPr>
      <w:r w:rsidRPr="00590018">
        <w:rPr>
          <w:rStyle w:val="a"/>
          <w:i/>
          <w:color w:val="000000"/>
        </w:rPr>
        <w:t>a hivatali helyiségen kívüli, valamint a hivatali munkaidőn kívül történő házasságkötés engedélyezésének szabályairól, az anyakönyvvezető részére fizetendő díj mértékéről</w:t>
      </w:r>
    </w:p>
    <w:p w14:paraId="5D93FFA4" w14:textId="77777777" w:rsidR="00E455D6" w:rsidRPr="00590018" w:rsidRDefault="00E455D6" w:rsidP="00E455D6">
      <w:pPr>
        <w:pStyle w:val="Cm"/>
        <w:rPr>
          <w:i/>
          <w:sz w:val="24"/>
          <w:szCs w:val="24"/>
        </w:rPr>
      </w:pPr>
      <w:r w:rsidRPr="00590018">
        <w:rPr>
          <w:i/>
          <w:sz w:val="24"/>
          <w:szCs w:val="24"/>
        </w:rPr>
        <w:t xml:space="preserve">szóló </w:t>
      </w:r>
      <w:r w:rsidRPr="00590018">
        <w:rPr>
          <w:bCs/>
          <w:i/>
        </w:rPr>
        <w:t>önkormányzati rendelethez</w:t>
      </w:r>
    </w:p>
    <w:p w14:paraId="11C32DA4" w14:textId="77777777" w:rsidR="00E455D6" w:rsidRDefault="00E455D6" w:rsidP="00E455D6">
      <w:pPr>
        <w:jc w:val="center"/>
        <w:rPr>
          <w:b/>
        </w:rPr>
      </w:pPr>
    </w:p>
    <w:p w14:paraId="07BAB81C" w14:textId="77777777" w:rsidR="00E455D6" w:rsidRDefault="00E455D6" w:rsidP="00E455D6">
      <w:pPr>
        <w:jc w:val="center"/>
        <w:rPr>
          <w:b/>
          <w:i/>
        </w:rPr>
      </w:pPr>
    </w:p>
    <w:p w14:paraId="2135C13F" w14:textId="77777777" w:rsidR="00E455D6" w:rsidRPr="00A56164" w:rsidRDefault="00E455D6" w:rsidP="00E455D6">
      <w:pPr>
        <w:jc w:val="center"/>
        <w:rPr>
          <w:b/>
          <w:i/>
        </w:rPr>
      </w:pPr>
      <w:r w:rsidRPr="00A56164">
        <w:rPr>
          <w:b/>
          <w:i/>
        </w:rPr>
        <w:t>ÁLTALÁNOS INDOKOLÁS</w:t>
      </w:r>
    </w:p>
    <w:p w14:paraId="264354C5" w14:textId="77777777" w:rsidR="00E455D6" w:rsidRPr="006F4003" w:rsidRDefault="00E455D6" w:rsidP="00E455D6">
      <w:pPr>
        <w:pStyle w:val="Szvegtrzs21"/>
        <w:rPr>
          <w:rFonts w:ascii="Times New Roman" w:hAnsi="Times New Roman"/>
          <w:bCs/>
        </w:rPr>
      </w:pPr>
    </w:p>
    <w:p w14:paraId="0017DCF7" w14:textId="77777777" w:rsidR="00E455D6" w:rsidRPr="002429E4" w:rsidRDefault="00E455D6" w:rsidP="00E455D6">
      <w:pPr>
        <w:jc w:val="both"/>
      </w:pPr>
      <w:r>
        <w:t>A hatályos önkormányzati rendelet felülvizsgálata során felmerült, pontosabb szabályozás iránti igény indokolja az új önkormányzati rendelet megalkotását.</w:t>
      </w:r>
    </w:p>
    <w:p w14:paraId="2E84A994" w14:textId="77777777" w:rsidR="00E455D6" w:rsidRDefault="00E455D6" w:rsidP="00E455D6">
      <w:pPr>
        <w:jc w:val="center"/>
        <w:rPr>
          <w:b/>
        </w:rPr>
      </w:pPr>
    </w:p>
    <w:p w14:paraId="326A4EF0" w14:textId="77777777" w:rsidR="00E455D6" w:rsidRPr="00A56164" w:rsidRDefault="00E455D6" w:rsidP="00E455D6">
      <w:pPr>
        <w:jc w:val="center"/>
        <w:rPr>
          <w:b/>
          <w:i/>
        </w:rPr>
      </w:pPr>
      <w:r w:rsidRPr="00A56164">
        <w:rPr>
          <w:b/>
          <w:i/>
        </w:rPr>
        <w:t>RÉSZLETES INDOKOLÁS</w:t>
      </w:r>
    </w:p>
    <w:p w14:paraId="336308D5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</w:p>
    <w:p w14:paraId="79569D54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§ A rendelet hatályának kiterjedése.</w:t>
      </w:r>
    </w:p>
    <w:p w14:paraId="0ADEAA70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</w:p>
    <w:p w14:paraId="1B3D352D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2.§-3.§ A házasságkötés hivatali helyiségének kijelöléséről, a hivatali helyiségen kívüli, valamint a hivatali munkaidőn túli házasságkötés engedélyezésének feltételeiről rendelkezik.</w:t>
      </w:r>
    </w:p>
    <w:p w14:paraId="162DB274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</w:p>
    <w:p w14:paraId="7223BAF8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§ A többletszolgáltatás ellentételezéseként fizetendő díjakról, a díjfizetési kötelezettség alóli mentesülés esetéről rendelkezik.</w:t>
      </w:r>
    </w:p>
    <w:p w14:paraId="5FC8AA16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</w:p>
    <w:p w14:paraId="303200B5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§-5.§ A többletszolgáltatás díjának fizetési, a visszatérítés díj.</w:t>
      </w:r>
    </w:p>
    <w:p w14:paraId="0951FD1E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</w:p>
    <w:p w14:paraId="296827D0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§ </w:t>
      </w:r>
      <w:r w:rsidRPr="00F4345B">
        <w:rPr>
          <w:b w:val="0"/>
          <w:sz w:val="24"/>
          <w:szCs w:val="24"/>
        </w:rPr>
        <w:t>A hivatali munkaidőn túli házasságkötésnél közreműködő anyakönyvvezetőt</w:t>
      </w:r>
      <w:r>
        <w:rPr>
          <w:b w:val="0"/>
          <w:sz w:val="24"/>
          <w:szCs w:val="24"/>
        </w:rPr>
        <w:t xml:space="preserve"> megillető díjat szabályozza.</w:t>
      </w:r>
    </w:p>
    <w:p w14:paraId="1BCC2E15" w14:textId="77777777" w:rsidR="00E455D6" w:rsidRDefault="00E455D6" w:rsidP="00E455D6">
      <w:pPr>
        <w:pStyle w:val="Cm"/>
        <w:jc w:val="both"/>
        <w:rPr>
          <w:b w:val="0"/>
          <w:sz w:val="24"/>
          <w:szCs w:val="24"/>
        </w:rPr>
      </w:pPr>
    </w:p>
    <w:p w14:paraId="0310951A" w14:textId="77777777" w:rsidR="00E455D6" w:rsidRPr="00F4345B" w:rsidRDefault="00E455D6" w:rsidP="00E455D6">
      <w:pPr>
        <w:pStyle w:val="Cm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A rendelet hatálybalépésének időpontjáról, a jelenleg hatályos önkormányzati rendelet hatályon kívül helyezéséről rendelkezik.</w:t>
      </w:r>
    </w:p>
    <w:p w14:paraId="5F473E59" w14:textId="77777777" w:rsidR="002F0155" w:rsidRDefault="002F0155">
      <w:bookmarkStart w:id="0" w:name="_GoBack"/>
      <w:bookmarkEnd w:id="0"/>
    </w:p>
    <w:sectPr w:rsidR="002F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55"/>
    <w:rsid w:val="002F0155"/>
    <w:rsid w:val="00E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0E3FF-DF8C-444A-A9CB-E825BDC4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4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455D6"/>
    <w:pPr>
      <w:spacing w:before="100" w:beforeAutospacing="1" w:after="100" w:afterAutospacing="1"/>
    </w:pPr>
  </w:style>
  <w:style w:type="paragraph" w:styleId="a">
    <w:next w:val="Kiemels2"/>
    <w:uiPriority w:val="22"/>
    <w:qFormat/>
    <w:rsid w:val="00E45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E455D6"/>
    <w:pPr>
      <w:spacing w:after="0" w:line="240" w:lineRule="auto"/>
    </w:pPr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E455D6"/>
    <w:pPr>
      <w:overflowPunct w:val="0"/>
      <w:autoSpaceDE w:val="0"/>
      <w:autoSpaceDN w:val="0"/>
      <w:adjustRightInd w:val="0"/>
      <w:jc w:val="center"/>
    </w:pPr>
    <w:rPr>
      <w:b/>
      <w:sz w:val="22"/>
      <w:szCs w:val="20"/>
    </w:rPr>
  </w:style>
  <w:style w:type="character" w:customStyle="1" w:styleId="CmChar">
    <w:name w:val="Cím Char"/>
    <w:basedOn w:val="Bekezdsalapbettpusa"/>
    <w:link w:val="Cm"/>
    <w:rsid w:val="00E455D6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Szvegtrzs21">
    <w:name w:val="Szövegtörzs 21"/>
    <w:basedOn w:val="Norml"/>
    <w:rsid w:val="00E455D6"/>
    <w:pPr>
      <w:suppressAutoHyphens/>
      <w:jc w:val="both"/>
    </w:pPr>
    <w:rPr>
      <w:rFonts w:ascii="Arial Narrow" w:hAnsi="Arial Narrow"/>
      <w:b/>
      <w:lang w:eastAsia="ar-SA"/>
    </w:rPr>
  </w:style>
  <w:style w:type="character" w:styleId="Kiemels2">
    <w:name w:val="Strong"/>
    <w:basedOn w:val="Bekezdsalapbettpusa"/>
    <w:uiPriority w:val="22"/>
    <w:qFormat/>
    <w:rsid w:val="00E45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2019-09-05T06:40:00Z</dcterms:created>
  <dcterms:modified xsi:type="dcterms:W3CDTF">2019-09-05T06:40:00Z</dcterms:modified>
</cp:coreProperties>
</file>