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2349" w:rsidRPr="007D2349" w:rsidRDefault="007D2349" w:rsidP="007D2349">
      <w:pPr>
        <w:jc w:val="right"/>
        <w:rPr>
          <w:rFonts w:eastAsia="Times New Roman" w:cs="Times New Roman"/>
          <w:sz w:val="26"/>
          <w:szCs w:val="24"/>
          <w:lang w:eastAsia="hu-HU"/>
        </w:rPr>
      </w:pPr>
      <w:r w:rsidRPr="007D2349">
        <w:rPr>
          <w:rFonts w:eastAsia="Times New Roman" w:cs="Times New Roman"/>
          <w:sz w:val="26"/>
          <w:szCs w:val="24"/>
          <w:lang w:eastAsia="hu-HU"/>
        </w:rPr>
        <w:tab/>
        <w:t xml:space="preserve">               2. számú melléklet</w:t>
      </w:r>
    </w:p>
    <w:p w:rsidR="007D2349" w:rsidRPr="007D2349" w:rsidRDefault="007D2349" w:rsidP="007D2349">
      <w:pPr>
        <w:keepNext/>
        <w:jc w:val="center"/>
        <w:outlineLvl w:val="8"/>
        <w:rPr>
          <w:rFonts w:eastAsia="Times New Roman" w:cs="Times New Roman"/>
          <w:b/>
          <w:bCs/>
          <w:sz w:val="26"/>
          <w:szCs w:val="24"/>
          <w:lang w:eastAsia="hu-HU"/>
        </w:rPr>
      </w:pPr>
      <w:r w:rsidRPr="007D2349">
        <w:rPr>
          <w:rFonts w:eastAsia="Times New Roman" w:cs="Times New Roman"/>
          <w:b/>
          <w:bCs/>
          <w:sz w:val="26"/>
          <w:szCs w:val="24"/>
          <w:lang w:eastAsia="hu-HU"/>
        </w:rPr>
        <w:t>TERMÉSZET ÉS TÁJVÉDELEM</w:t>
      </w:r>
    </w:p>
    <w:p w:rsidR="007D2349" w:rsidRPr="007D2349" w:rsidRDefault="007D2349" w:rsidP="007D2349">
      <w:pPr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widowControl w:val="0"/>
        <w:rPr>
          <w:rFonts w:eastAsia="Times New Roman" w:cs="Times New Roman"/>
          <w:snapToGrid w:val="0"/>
          <w:szCs w:val="24"/>
          <w:lang w:eastAsia="hu-HU"/>
        </w:rPr>
      </w:pPr>
      <w:r w:rsidRPr="007D2349">
        <w:rPr>
          <w:rFonts w:eastAsia="Times New Roman" w:cs="Times New Roman"/>
          <w:b/>
          <w:snapToGrid w:val="0"/>
          <w:sz w:val="26"/>
          <w:szCs w:val="24"/>
          <w:lang w:eastAsia="hu-HU"/>
        </w:rPr>
        <w:t>1. A Nemzeti Ökológiai Hálózatba tartozó területek helyrajzi számai:</w:t>
      </w:r>
      <w:r w:rsidRPr="007D2349">
        <w:rPr>
          <w:rFonts w:eastAsia="Times New Roman" w:cs="Times New Roman"/>
          <w:snapToGrid w:val="0"/>
          <w:szCs w:val="24"/>
          <w:lang w:eastAsia="hu-HU"/>
        </w:rPr>
        <w:t xml:space="preserve"> </w:t>
      </w:r>
    </w:p>
    <w:p w:rsidR="007D2349" w:rsidRPr="007D2349" w:rsidRDefault="007D2349" w:rsidP="007D2349">
      <w:pPr>
        <w:jc w:val="both"/>
        <w:rPr>
          <w:rFonts w:eastAsia="Times New Roman" w:cs="Times New Roman"/>
          <w:szCs w:val="24"/>
          <w:lang w:eastAsia="hu-HU"/>
        </w:rPr>
      </w:pP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4"/>
          <w:lang w:eastAsia="hu-HU"/>
        </w:rPr>
      </w:pPr>
      <w:r w:rsidRPr="007D2349">
        <w:rPr>
          <w:rFonts w:eastAsia="Times New Roman" w:cs="Times New Roman"/>
          <w:sz w:val="26"/>
          <w:szCs w:val="24"/>
          <w:lang w:eastAsia="hu-HU"/>
        </w:rPr>
        <w:t>08/4/d (megosztva), 08/8, 08/9, 08/10, 08/10/d (megosztva), 010, 011, 012, 019/10, 019/11, 019/12, 019/13, 019/14, 019/15, 019/16, 019/2, 019/3, 019/4, 019/5, 019/6, 019/7, 019/8, 019/9, 020, 021, 022, 024/10, 024/11, 024/12, 024/13, 024/14, 024/16, 024/17,024/18,024/2, 024/4, 024/5, 024/6, 024/9,024/9, 025,025/1,026/2,053/1, 053/2, 056,099/a (megosztva), 099/b, f, d,0101, 0102/1, 0102/2, 0102/3, 0102/4, 0102/5, 0102/6, 0102/7, 0102/8, 0102/9, 0104/6, 0105/10, 0105/11, 0105/11, 0105/14, 0105/14, 0105/2, 0105/2, 0105/3, 0105/3, 0105/3, 0105/4, 0105/8, 0105/9, 0107/1, 0108/4, 0109, 0110, 0112, 0113/1, 0113/2, 0113/3, 0114, 0116, 0117, 0118, 0121/4, 0122 (megosztva), 0123/2, 0123/3, 0123/6, 0123/7, 0123/8, 0123/9, 0124/1, 0124/2, 0125, 0126, 0127/1, 0127/2, 0128, 0129 (megosztva),</w:t>
      </w:r>
    </w:p>
    <w:p w:rsidR="007D2349" w:rsidRPr="007D2349" w:rsidRDefault="007D2349" w:rsidP="007D2349">
      <w:pPr>
        <w:widowControl w:val="0"/>
        <w:rPr>
          <w:rFonts w:eastAsia="Times New Roman" w:cs="Times New Roman"/>
          <w:snapToGrid w:val="0"/>
          <w:szCs w:val="24"/>
          <w:lang w:eastAsia="hu-HU"/>
        </w:rPr>
      </w:pPr>
    </w:p>
    <w:p w:rsidR="007D2349" w:rsidRPr="007D2349" w:rsidRDefault="007D2349" w:rsidP="007D2349">
      <w:pPr>
        <w:rPr>
          <w:rFonts w:eastAsia="Times New Roman" w:cs="Times New Roman"/>
          <w:b/>
          <w:sz w:val="26"/>
          <w:szCs w:val="24"/>
          <w:lang w:eastAsia="hu-HU"/>
        </w:rPr>
      </w:pPr>
      <w:r w:rsidRPr="007D2349">
        <w:rPr>
          <w:rFonts w:eastAsia="Times New Roman" w:cs="Times New Roman"/>
          <w:b/>
          <w:sz w:val="26"/>
          <w:szCs w:val="24"/>
          <w:lang w:eastAsia="hu-HU"/>
        </w:rPr>
        <w:t>2. Ex lege védett természeti értékek (lápok) helyrajzi számai:</w:t>
      </w: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4"/>
          <w:lang w:eastAsia="hu-HU"/>
        </w:rPr>
      </w:pPr>
      <w:r w:rsidRPr="007D2349">
        <w:rPr>
          <w:rFonts w:eastAsia="Times New Roman" w:cs="Times New Roman"/>
          <w:sz w:val="26"/>
          <w:szCs w:val="24"/>
          <w:lang w:eastAsia="hu-HU"/>
        </w:rPr>
        <w:t>0112/a, 0112/b, 0112/c, 0112/d, 0112/f, 0112/g, 0112/h, 0112/j, 0112/k, 0116/a, 0116/b, 0116/c,</w:t>
      </w: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jc w:val="both"/>
        <w:rPr>
          <w:rFonts w:eastAsia="Times New Roman" w:cs="Times New Roman"/>
          <w:b/>
          <w:sz w:val="26"/>
          <w:szCs w:val="20"/>
          <w:lang w:eastAsia="hu-HU"/>
        </w:rPr>
      </w:pPr>
      <w:r w:rsidRPr="007D2349">
        <w:rPr>
          <w:rFonts w:eastAsia="Times New Roman" w:cs="Times New Roman"/>
          <w:b/>
          <w:sz w:val="26"/>
          <w:szCs w:val="20"/>
          <w:lang w:eastAsia="hu-HU"/>
        </w:rPr>
        <w:t>4. Helyi jelentőségű természetvédelmi terület helyrajzi számai:</w:t>
      </w: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0"/>
          <w:lang w:eastAsia="hu-HU"/>
        </w:rPr>
      </w:pP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0"/>
          <w:lang w:eastAsia="hu-HU"/>
        </w:rPr>
      </w:pPr>
      <w:r w:rsidRPr="007D2349">
        <w:rPr>
          <w:rFonts w:eastAsia="Times New Roman" w:cs="Times New Roman"/>
          <w:sz w:val="26"/>
          <w:szCs w:val="20"/>
          <w:lang w:eastAsia="hu-HU"/>
        </w:rPr>
        <w:t>99 (Berzsenyi kúria)</w:t>
      </w:r>
    </w:p>
    <w:p w:rsidR="007D2349" w:rsidRPr="007D2349" w:rsidRDefault="007D2349" w:rsidP="007D2349">
      <w:pPr>
        <w:jc w:val="both"/>
        <w:rPr>
          <w:rFonts w:eastAsia="Times New Roman" w:cs="Times New Roman"/>
          <w:sz w:val="26"/>
          <w:szCs w:val="24"/>
          <w:u w:val="single"/>
          <w:lang w:eastAsia="hu-HU"/>
        </w:rPr>
      </w:pPr>
    </w:p>
    <w:p w:rsidR="007D2349" w:rsidRPr="007D2349" w:rsidRDefault="007D2349" w:rsidP="007D2349">
      <w:pPr>
        <w:rPr>
          <w:rFonts w:eastAsia="Times New Roman" w:cs="Times New Roman"/>
          <w:b/>
          <w:sz w:val="26"/>
          <w:szCs w:val="24"/>
          <w:lang w:eastAsia="hu-HU"/>
        </w:rPr>
      </w:pPr>
      <w:r w:rsidRPr="007D2349">
        <w:rPr>
          <w:rFonts w:eastAsia="Times New Roman" w:cs="Times New Roman"/>
          <w:b/>
          <w:sz w:val="26"/>
          <w:szCs w:val="24"/>
          <w:lang w:eastAsia="hu-HU"/>
        </w:rPr>
        <w:t>5. Helyi jelentőségű védett természeti értékek:</w:t>
      </w:r>
    </w:p>
    <w:p w:rsidR="007D2349" w:rsidRPr="007D2349" w:rsidRDefault="007D2349" w:rsidP="007D2349">
      <w:pPr>
        <w:jc w:val="both"/>
        <w:rPr>
          <w:rFonts w:eastAsia="Times New Roman" w:cs="Times New Roman"/>
          <w:color w:val="0000FF"/>
          <w:sz w:val="26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3614"/>
        <w:gridCol w:w="3331"/>
        <w:gridCol w:w="1204"/>
      </w:tblGrid>
      <w:tr w:rsidR="007D2349" w:rsidRPr="007D2349" w:rsidTr="00440017">
        <w:tblPrEx>
          <w:tblCellMar>
            <w:top w:w="0" w:type="dxa"/>
            <w:bottom w:w="0" w:type="dxa"/>
          </w:tblCellMar>
        </w:tblPrEx>
        <w:tc>
          <w:tcPr>
            <w:tcW w:w="1063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1.</w:t>
            </w:r>
          </w:p>
        </w:tc>
        <w:tc>
          <w:tcPr>
            <w:tcW w:w="361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Tilia</w:t>
            </w:r>
            <w:proofErr w:type="spellEnd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plathyphyllos</w:t>
            </w:r>
            <w:proofErr w:type="spellEnd"/>
          </w:p>
        </w:tc>
        <w:tc>
          <w:tcPr>
            <w:tcW w:w="3331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hárs</w:t>
            </w:r>
          </w:p>
        </w:tc>
        <w:tc>
          <w:tcPr>
            <w:tcW w:w="120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214/2</w:t>
            </w:r>
          </w:p>
        </w:tc>
      </w:tr>
      <w:tr w:rsidR="007D2349" w:rsidRPr="007D2349" w:rsidTr="00440017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063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2.</w:t>
            </w:r>
          </w:p>
        </w:tc>
        <w:tc>
          <w:tcPr>
            <w:tcW w:w="361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Taxus</w:t>
            </w:r>
            <w:proofErr w:type="spellEnd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baccata</w:t>
            </w:r>
            <w:proofErr w:type="spellEnd"/>
          </w:p>
        </w:tc>
        <w:tc>
          <w:tcPr>
            <w:tcW w:w="3331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tiszafa</w:t>
            </w:r>
          </w:p>
        </w:tc>
        <w:tc>
          <w:tcPr>
            <w:tcW w:w="120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214/2</w:t>
            </w:r>
          </w:p>
        </w:tc>
      </w:tr>
      <w:tr w:rsidR="007D2349" w:rsidRPr="007D2349" w:rsidTr="0044001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3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3.</w:t>
            </w:r>
          </w:p>
        </w:tc>
        <w:tc>
          <w:tcPr>
            <w:tcW w:w="361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Platanus</w:t>
            </w:r>
            <w:proofErr w:type="spellEnd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hispanica</w:t>
            </w:r>
            <w:proofErr w:type="spellEnd"/>
          </w:p>
        </w:tc>
        <w:tc>
          <w:tcPr>
            <w:tcW w:w="3331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platán</w:t>
            </w:r>
          </w:p>
        </w:tc>
        <w:tc>
          <w:tcPr>
            <w:tcW w:w="120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116/4</w:t>
            </w:r>
          </w:p>
        </w:tc>
      </w:tr>
      <w:tr w:rsidR="007D2349" w:rsidRPr="007D2349" w:rsidTr="0044001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3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4.</w:t>
            </w:r>
          </w:p>
        </w:tc>
        <w:tc>
          <w:tcPr>
            <w:tcW w:w="361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Platanus</w:t>
            </w:r>
            <w:proofErr w:type="spellEnd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</w:t>
            </w: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hispanica</w:t>
            </w:r>
            <w:proofErr w:type="spellEnd"/>
          </w:p>
        </w:tc>
        <w:tc>
          <w:tcPr>
            <w:tcW w:w="3331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platán</w:t>
            </w:r>
          </w:p>
        </w:tc>
        <w:tc>
          <w:tcPr>
            <w:tcW w:w="120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75</w:t>
            </w:r>
          </w:p>
        </w:tc>
      </w:tr>
      <w:tr w:rsidR="007D2349" w:rsidRPr="007D2349" w:rsidTr="00440017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1063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5</w:t>
            </w:r>
          </w:p>
        </w:tc>
        <w:tc>
          <w:tcPr>
            <w:tcW w:w="361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Aesculus</w:t>
            </w:r>
            <w:proofErr w:type="spellEnd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 xml:space="preserve"> x </w:t>
            </w:r>
            <w:proofErr w:type="spellStart"/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hyppocastanum</w:t>
            </w:r>
            <w:proofErr w:type="spellEnd"/>
          </w:p>
        </w:tc>
        <w:tc>
          <w:tcPr>
            <w:tcW w:w="3331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vadgesztenye</w:t>
            </w:r>
          </w:p>
        </w:tc>
        <w:tc>
          <w:tcPr>
            <w:tcW w:w="1204" w:type="dxa"/>
          </w:tcPr>
          <w:p w:rsidR="007D2349" w:rsidRPr="007D2349" w:rsidRDefault="007D2349" w:rsidP="007D2349">
            <w:pPr>
              <w:jc w:val="both"/>
              <w:rPr>
                <w:rFonts w:eastAsia="Times New Roman" w:cs="Times New Roman"/>
                <w:sz w:val="26"/>
                <w:szCs w:val="24"/>
                <w:lang w:eastAsia="hu-HU"/>
              </w:rPr>
            </w:pPr>
            <w:r w:rsidRPr="007D2349">
              <w:rPr>
                <w:rFonts w:eastAsia="Times New Roman" w:cs="Times New Roman"/>
                <w:sz w:val="26"/>
                <w:szCs w:val="24"/>
                <w:lang w:eastAsia="hu-HU"/>
              </w:rPr>
              <w:t>241/4</w:t>
            </w:r>
          </w:p>
        </w:tc>
      </w:tr>
    </w:tbl>
    <w:p w:rsidR="007D2349" w:rsidRPr="007D2349" w:rsidRDefault="007D2349" w:rsidP="007D2349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7D2349" w:rsidRPr="007D2349" w:rsidRDefault="007D2349" w:rsidP="007D2349">
      <w:pPr>
        <w:tabs>
          <w:tab w:val="left" w:pos="-2694"/>
        </w:tabs>
        <w:rPr>
          <w:rFonts w:eastAsia="Times New Roman" w:cs="Times New Roman"/>
          <w:sz w:val="26"/>
          <w:szCs w:val="24"/>
          <w:lang w:eastAsia="hu-HU"/>
        </w:rPr>
      </w:pPr>
    </w:p>
    <w:p w:rsidR="00214AC2" w:rsidRDefault="00214AC2">
      <w:bookmarkStart w:id="0" w:name="_GoBack"/>
      <w:bookmarkEnd w:id="0"/>
    </w:p>
    <w:sectPr w:rsidR="00214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349"/>
    <w:rsid w:val="00214AC2"/>
    <w:rsid w:val="007D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F2188-9B62-4BCB-9D05-B81D9A4D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Mesztegnyő Község Önkormányzata</dc:creator>
  <cp:keywords/>
  <dc:description/>
  <cp:lastModifiedBy>Mesztegnyő Község Önkormányzata</cp:lastModifiedBy>
  <cp:revision>1</cp:revision>
  <dcterms:created xsi:type="dcterms:W3CDTF">2017-07-21T06:53:00Z</dcterms:created>
  <dcterms:modified xsi:type="dcterms:W3CDTF">2017-07-21T06:53:00Z</dcterms:modified>
</cp:coreProperties>
</file>