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85" w:rsidRPr="00037944" w:rsidRDefault="004B2485" w:rsidP="004B2485">
      <w:pPr>
        <w:shd w:val="clear" w:color="auto" w:fill="FFFFFF"/>
        <w:ind w:left="2832"/>
        <w:jc w:val="right"/>
        <w:rPr>
          <w:b/>
          <w:i/>
          <w:sz w:val="23"/>
          <w:szCs w:val="23"/>
        </w:rPr>
      </w:pPr>
      <w:r w:rsidRPr="00037944">
        <w:rPr>
          <w:b/>
          <w:i/>
          <w:sz w:val="23"/>
          <w:szCs w:val="23"/>
        </w:rPr>
        <w:t xml:space="preserve">1. sz. melléklet </w:t>
      </w:r>
      <w:r>
        <w:rPr>
          <w:b/>
          <w:i/>
          <w:sz w:val="23"/>
          <w:szCs w:val="23"/>
        </w:rPr>
        <w:t>Újbarok Községi Ön</w:t>
      </w:r>
      <w:r w:rsidR="00D56F93">
        <w:rPr>
          <w:b/>
          <w:i/>
          <w:sz w:val="23"/>
          <w:szCs w:val="23"/>
        </w:rPr>
        <w:t xml:space="preserve">kormányzat Képviselő-testülete </w:t>
      </w:r>
      <w:r>
        <w:rPr>
          <w:b/>
          <w:i/>
          <w:sz w:val="23"/>
          <w:szCs w:val="23"/>
        </w:rPr>
        <w:t>6</w:t>
      </w:r>
      <w:r w:rsidRPr="00037944">
        <w:rPr>
          <w:b/>
          <w:i/>
          <w:sz w:val="23"/>
          <w:szCs w:val="23"/>
        </w:rPr>
        <w:t>/2016. (</w:t>
      </w:r>
      <w:r>
        <w:rPr>
          <w:b/>
          <w:i/>
          <w:sz w:val="23"/>
          <w:szCs w:val="23"/>
        </w:rPr>
        <w:t>V</w:t>
      </w:r>
      <w:r w:rsidRPr="00037944">
        <w:rPr>
          <w:b/>
          <w:i/>
          <w:sz w:val="23"/>
          <w:szCs w:val="23"/>
        </w:rPr>
        <w:t>.</w:t>
      </w:r>
      <w:r>
        <w:rPr>
          <w:b/>
          <w:i/>
          <w:sz w:val="23"/>
          <w:szCs w:val="23"/>
        </w:rPr>
        <w:t xml:space="preserve"> 02</w:t>
      </w:r>
      <w:r w:rsidRPr="00037944">
        <w:rPr>
          <w:b/>
          <w:i/>
          <w:sz w:val="23"/>
          <w:szCs w:val="23"/>
        </w:rPr>
        <w:t>.) önkormányzati rendelet</w:t>
      </w:r>
      <w:r>
        <w:rPr>
          <w:b/>
          <w:i/>
          <w:sz w:val="23"/>
          <w:szCs w:val="23"/>
        </w:rPr>
        <w:t>é</w:t>
      </w:r>
      <w:r w:rsidRPr="00037944">
        <w:rPr>
          <w:b/>
          <w:i/>
          <w:sz w:val="23"/>
          <w:szCs w:val="23"/>
        </w:rPr>
        <w:t>hez</w:t>
      </w:r>
    </w:p>
    <w:p w:rsidR="004B2485" w:rsidRPr="00BF1259" w:rsidRDefault="004B2485" w:rsidP="004B2485">
      <w:pPr>
        <w:shd w:val="clear" w:color="auto" w:fill="FFFFFF"/>
        <w:ind w:left="2832"/>
        <w:jc w:val="both"/>
        <w:rPr>
          <w:b/>
          <w:sz w:val="23"/>
          <w:szCs w:val="23"/>
        </w:rPr>
      </w:pPr>
    </w:p>
    <w:p w:rsidR="004B2485" w:rsidRPr="00AE75B5" w:rsidRDefault="004B2485" w:rsidP="004B2485">
      <w:pPr>
        <w:autoSpaceDE w:val="0"/>
        <w:autoSpaceDN w:val="0"/>
        <w:jc w:val="both"/>
        <w:rPr>
          <w:b/>
        </w:rPr>
      </w:pPr>
      <w:r w:rsidRPr="00AE75B5">
        <w:rPr>
          <w:b/>
        </w:rPr>
        <w:t>Újbarok Községi Önkormányzat alaptevékenységének kormán</w:t>
      </w:r>
      <w:bookmarkStart w:id="0" w:name="_GoBack"/>
      <w:bookmarkEnd w:id="0"/>
      <w:r w:rsidRPr="00AE75B5">
        <w:rPr>
          <w:b/>
        </w:rPr>
        <w:t>yzati funkciók szerinti besorolása:</w:t>
      </w:r>
    </w:p>
    <w:p w:rsidR="004B2485" w:rsidRPr="00AE75B5" w:rsidRDefault="004B2485" w:rsidP="004B2485">
      <w:pPr>
        <w:autoSpaceDE w:val="0"/>
        <w:autoSpaceDN w:val="0"/>
        <w:rPr>
          <w:b/>
        </w:rPr>
      </w:pPr>
    </w:p>
    <w:p w:rsidR="004B2485" w:rsidRPr="00314EF8" w:rsidRDefault="004B2485" w:rsidP="004B248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011130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011220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Adó-, vám- és jövedéki igazgatás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013350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gazdálkodási feladatok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041231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Rövid időtartamú közfoglalkoztatás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041232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Start-munka program – Téli közfoglalkoztatás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041233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041236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Országos közfoglalkoztatási program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041237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Közfoglalkoztatási mintaprogram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045160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051030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052020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Szennyvíz gyűjtése, tisztítása, elhelyezése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054020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Védett természeti területek és természeti értékek bemutatása, megőrzése és fenntartása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064010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066020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072111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Háziorvosi alapellátás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072112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Háziorvosi ügyeleti ellátás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072311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Fogorvosi alapellátás</w:t>
      </w:r>
    </w:p>
    <w:p w:rsidR="004B2485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081030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4B2485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082044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 w:rsidRPr="00F73D1C">
        <w:rPr>
          <w:rFonts w:ascii="Arial" w:hAnsi="Arial" w:cs="Arial"/>
          <w:b/>
          <w:i/>
          <w:iCs/>
          <w:sz w:val="20"/>
          <w:szCs w:val="20"/>
        </w:rPr>
        <w:t>Könyvtári szolgáltatások</w:t>
      </w:r>
    </w:p>
    <w:p w:rsidR="004B2485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082091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 w:rsidRPr="00F73D1C">
        <w:rPr>
          <w:rFonts w:ascii="Arial" w:hAnsi="Arial" w:cs="Arial"/>
          <w:b/>
          <w:i/>
          <w:iCs/>
          <w:sz w:val="20"/>
          <w:szCs w:val="20"/>
        </w:rPr>
        <w:t>Közművelődés – közösségi és társadalmi részvétel fejlesztése</w:t>
      </w:r>
    </w:p>
    <w:p w:rsidR="004B2485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082092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 w:rsidRPr="00F73D1C">
        <w:rPr>
          <w:rFonts w:ascii="Arial" w:hAnsi="Arial" w:cs="Arial"/>
          <w:b/>
          <w:i/>
          <w:iCs/>
          <w:sz w:val="20"/>
          <w:szCs w:val="20"/>
        </w:rPr>
        <w:t>Közművelődés – hagyományos közösségi kulturális értékek gondozása</w:t>
      </w:r>
    </w:p>
    <w:p w:rsidR="004B2485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086090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>E</w:t>
      </w:r>
      <w:r w:rsidRPr="0086746A">
        <w:rPr>
          <w:rFonts w:ascii="Arial" w:hAnsi="Arial" w:cs="Arial"/>
          <w:b/>
          <w:i/>
          <w:iCs/>
          <w:sz w:val="20"/>
          <w:szCs w:val="20"/>
        </w:rPr>
        <w:t>gyéb szabadidős szolgáltatás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107051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107052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4B2485" w:rsidRPr="0086746A" w:rsidRDefault="004B2485" w:rsidP="004B2485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86746A">
        <w:rPr>
          <w:rFonts w:ascii="Arial" w:hAnsi="Arial" w:cs="Arial"/>
          <w:b/>
          <w:i/>
          <w:iCs/>
          <w:sz w:val="20"/>
          <w:szCs w:val="20"/>
        </w:rPr>
        <w:t>107053</w:t>
      </w:r>
      <w:r w:rsidRPr="0086746A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4B2485" w:rsidRDefault="004B2485" w:rsidP="004B2485">
      <w:pPr>
        <w:jc w:val="right"/>
        <w:rPr>
          <w:i/>
        </w:rPr>
      </w:pPr>
    </w:p>
    <w:p w:rsidR="004B2485" w:rsidRDefault="004B2485" w:rsidP="004B2485">
      <w:pPr>
        <w:jc w:val="right"/>
        <w:rPr>
          <w:i/>
        </w:rPr>
      </w:pPr>
    </w:p>
    <w:p w:rsidR="004B2485" w:rsidRDefault="004B2485" w:rsidP="004B2485"/>
    <w:p w:rsidR="0015159F" w:rsidRDefault="0015159F"/>
    <w:sectPr w:rsidR="0015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5"/>
    <w:rsid w:val="0015159F"/>
    <w:rsid w:val="004B2485"/>
    <w:rsid w:val="00D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2016-05-06T08:56:00Z</dcterms:created>
  <dcterms:modified xsi:type="dcterms:W3CDTF">2016-05-06T08:56:00Z</dcterms:modified>
</cp:coreProperties>
</file>