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46" w:rsidRDefault="00A73246" w:rsidP="00A73246">
      <w:pPr>
        <w:pStyle w:val="Cmsor2"/>
        <w:ind w:left="2124" w:firstLine="708"/>
        <w:jc w:val="center"/>
        <w:rPr>
          <w:szCs w:val="24"/>
        </w:rPr>
      </w:pPr>
      <w:bookmarkStart w:id="0" w:name="_Toc150871697"/>
      <w:bookmarkStart w:id="1" w:name="_Toc150871864"/>
      <w:bookmarkStart w:id="2" w:name="_Toc150872147"/>
      <w:bookmarkStart w:id="3" w:name="_Toc150872268"/>
      <w:bookmarkStart w:id="4" w:name="_Toc150872351"/>
      <w:bookmarkStart w:id="5" w:name="_Toc153636180"/>
      <w:bookmarkStart w:id="6" w:name="_Toc153636264"/>
      <w:bookmarkStart w:id="7" w:name="_Toc196025444"/>
      <w:r>
        <w:rPr>
          <w:color w:val="000000"/>
          <w:szCs w:val="24"/>
        </w:rPr>
        <w:t xml:space="preserve">2. </w:t>
      </w:r>
      <w:bookmarkEnd w:id="0"/>
      <w:bookmarkEnd w:id="1"/>
      <w:bookmarkEnd w:id="2"/>
      <w:bookmarkEnd w:id="3"/>
      <w:bookmarkEnd w:id="4"/>
      <w:r>
        <w:rPr>
          <w:color w:val="000000"/>
          <w:szCs w:val="24"/>
        </w:rPr>
        <w:t>függelék</w:t>
      </w:r>
      <w:bookmarkEnd w:id="5"/>
      <w:bookmarkEnd w:id="6"/>
      <w:bookmarkEnd w:id="7"/>
      <w:r>
        <w:rPr>
          <w:color w:val="000000"/>
          <w:szCs w:val="24"/>
        </w:rPr>
        <w:t xml:space="preserve"> </w:t>
      </w:r>
      <w:proofErr w:type="gramStart"/>
      <w:r>
        <w:rPr>
          <w:szCs w:val="24"/>
        </w:rPr>
        <w:t>a  4</w:t>
      </w:r>
      <w:proofErr w:type="gramEnd"/>
      <w:r>
        <w:rPr>
          <w:szCs w:val="24"/>
        </w:rPr>
        <w:t xml:space="preserve"> /2018.(III.19.) önkormányzati rendelethez</w:t>
      </w:r>
    </w:p>
    <w:p w:rsidR="00A73246" w:rsidRPr="00AC3645" w:rsidRDefault="00A73246" w:rsidP="00A73246"/>
    <w:p w:rsidR="00A73246" w:rsidRDefault="00A73246" w:rsidP="00A73246">
      <w:pPr>
        <w:pStyle w:val="Cmsor2"/>
        <w:jc w:val="center"/>
        <w:rPr>
          <w:szCs w:val="24"/>
        </w:rPr>
      </w:pPr>
      <w:bookmarkStart w:id="8" w:name="_Toc95727145"/>
      <w:bookmarkStart w:id="9" w:name="_Toc150869844"/>
      <w:bookmarkStart w:id="10" w:name="_Toc150871698"/>
      <w:bookmarkStart w:id="11" w:name="_Toc150871865"/>
      <w:bookmarkStart w:id="12" w:name="_Toc150872148"/>
      <w:bookmarkStart w:id="13" w:name="_Toc150872269"/>
      <w:bookmarkStart w:id="14" w:name="_Toc150872352"/>
      <w:bookmarkStart w:id="15" w:name="_Toc153636181"/>
      <w:bookmarkStart w:id="16" w:name="_Toc153636265"/>
      <w:bookmarkStart w:id="17" w:name="_Toc196025445"/>
      <w:r>
        <w:rPr>
          <w:szCs w:val="24"/>
        </w:rPr>
        <w:t>Az önkormányzat képviselőinek névsora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A73246" w:rsidRDefault="00A73246" w:rsidP="00A73246">
      <w:pPr>
        <w:tabs>
          <w:tab w:val="left" w:pos="1080"/>
          <w:tab w:val="left" w:pos="3960"/>
        </w:tabs>
        <w:rPr>
          <w:szCs w:val="24"/>
        </w:rPr>
      </w:pPr>
    </w:p>
    <w:p w:rsidR="00A73246" w:rsidRDefault="00A73246" w:rsidP="00A73246">
      <w:pPr>
        <w:rPr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A73246" w:rsidTr="00143C81"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3246" w:rsidRDefault="00A73246" w:rsidP="00143C8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Polgármester:</w:t>
            </w:r>
          </w:p>
        </w:tc>
      </w:tr>
    </w:tbl>
    <w:p w:rsidR="00A73246" w:rsidRDefault="00A73246" w:rsidP="00A73246">
      <w:pPr>
        <w:rPr>
          <w:szCs w:val="24"/>
        </w:rPr>
      </w:pPr>
      <w:r>
        <w:rPr>
          <w:szCs w:val="24"/>
        </w:rPr>
        <w:tab/>
        <w:t>Tatárka József</w:t>
      </w:r>
    </w:p>
    <w:p w:rsidR="00A73246" w:rsidRDefault="00A73246" w:rsidP="00A73246">
      <w:pPr>
        <w:rPr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A73246" w:rsidTr="00143C81"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3246" w:rsidRDefault="00A73246" w:rsidP="00143C8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Egyéni képviselők:</w:t>
            </w:r>
          </w:p>
        </w:tc>
      </w:tr>
    </w:tbl>
    <w:p w:rsidR="00A73246" w:rsidRDefault="00A73246" w:rsidP="00A73246">
      <w:pPr>
        <w:rPr>
          <w:szCs w:val="24"/>
        </w:rPr>
      </w:pPr>
    </w:p>
    <w:p w:rsidR="00A73246" w:rsidRDefault="00A73246" w:rsidP="00A73246">
      <w:pPr>
        <w:rPr>
          <w:szCs w:val="24"/>
        </w:rPr>
      </w:pPr>
      <w:r>
        <w:rPr>
          <w:szCs w:val="24"/>
        </w:rPr>
        <w:tab/>
        <w:t>Földy Istvánné</w:t>
      </w:r>
    </w:p>
    <w:p w:rsidR="00A73246" w:rsidRDefault="00A73246" w:rsidP="00A73246">
      <w:pPr>
        <w:rPr>
          <w:szCs w:val="24"/>
        </w:rPr>
      </w:pPr>
      <w:r>
        <w:rPr>
          <w:szCs w:val="24"/>
        </w:rPr>
        <w:tab/>
        <w:t>Gáthy Sándor</w:t>
      </w:r>
    </w:p>
    <w:p w:rsidR="00A73246" w:rsidRDefault="00A73246" w:rsidP="00A73246">
      <w:pPr>
        <w:rPr>
          <w:szCs w:val="24"/>
        </w:rPr>
      </w:pPr>
      <w:r>
        <w:rPr>
          <w:szCs w:val="24"/>
        </w:rPr>
        <w:tab/>
        <w:t>Dr. Gere József</w:t>
      </w:r>
    </w:p>
    <w:p w:rsidR="00A73246" w:rsidRDefault="00A73246" w:rsidP="00A73246">
      <w:pPr>
        <w:rPr>
          <w:szCs w:val="24"/>
        </w:rPr>
      </w:pPr>
      <w:r>
        <w:rPr>
          <w:szCs w:val="24"/>
        </w:rPr>
        <w:tab/>
        <w:t>Rácz Barnabás</w:t>
      </w:r>
    </w:p>
    <w:p w:rsidR="00A73246" w:rsidRDefault="00A73246" w:rsidP="00A73246">
      <w:pPr>
        <w:rPr>
          <w:szCs w:val="24"/>
        </w:rPr>
      </w:pPr>
      <w:r>
        <w:rPr>
          <w:szCs w:val="24"/>
        </w:rPr>
        <w:tab/>
        <w:t>Szepsy István</w:t>
      </w:r>
    </w:p>
    <w:p w:rsidR="00A73246" w:rsidRDefault="00A73246" w:rsidP="00A73246">
      <w:pPr>
        <w:rPr>
          <w:szCs w:val="24"/>
        </w:rPr>
      </w:pPr>
      <w:r>
        <w:rPr>
          <w:szCs w:val="24"/>
        </w:rPr>
        <w:tab/>
        <w:t>Toplenszkiné Csengeri Anikó</w:t>
      </w:r>
    </w:p>
    <w:p w:rsidR="00A73246" w:rsidRDefault="00A73246" w:rsidP="00A7324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A73246" w:rsidRDefault="00A73246" w:rsidP="00A73246">
      <w:pPr>
        <w:tabs>
          <w:tab w:val="left" w:pos="1080"/>
          <w:tab w:val="left" w:pos="3960"/>
        </w:tabs>
        <w:rPr>
          <w:szCs w:val="24"/>
        </w:rPr>
      </w:pPr>
    </w:p>
    <w:p w:rsidR="00A73246" w:rsidRDefault="00A73246" w:rsidP="00A73246">
      <w:pPr>
        <w:tabs>
          <w:tab w:val="left" w:pos="1080"/>
          <w:tab w:val="left" w:pos="3960"/>
        </w:tabs>
        <w:rPr>
          <w:szCs w:val="24"/>
        </w:rPr>
      </w:pPr>
    </w:p>
    <w:p w:rsidR="00A73246" w:rsidRDefault="00A73246" w:rsidP="00A73246">
      <w:pPr>
        <w:tabs>
          <w:tab w:val="left" w:pos="1080"/>
          <w:tab w:val="left" w:pos="3960"/>
        </w:tabs>
        <w:rPr>
          <w:szCs w:val="24"/>
        </w:rPr>
      </w:pPr>
      <w:r>
        <w:rPr>
          <w:szCs w:val="24"/>
        </w:rPr>
        <w:tab/>
      </w:r>
    </w:p>
    <w:p w:rsidR="004D506A" w:rsidRDefault="004D506A"/>
    <w:sectPr w:rsidR="004D506A" w:rsidSect="004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73246"/>
    <w:rsid w:val="004D506A"/>
    <w:rsid w:val="00A7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2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A73246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7324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234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2018-03-20T09:44:00Z</dcterms:created>
  <dcterms:modified xsi:type="dcterms:W3CDTF">2018-03-20T09:44:00Z</dcterms:modified>
</cp:coreProperties>
</file>