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0F" w:rsidRPr="00555D8F" w:rsidRDefault="0015340F" w:rsidP="0015340F">
      <w:pPr>
        <w:tabs>
          <w:tab w:val="num" w:pos="397"/>
        </w:tabs>
        <w:jc w:val="right"/>
        <w:rPr>
          <w:color w:val="000000"/>
          <w:sz w:val="22"/>
          <w:szCs w:val="22"/>
        </w:rPr>
      </w:pPr>
      <w:r w:rsidRPr="00555D8F">
        <w:rPr>
          <w:color w:val="000000"/>
          <w:sz w:val="22"/>
          <w:szCs w:val="22"/>
        </w:rPr>
        <w:t xml:space="preserve">1. melléklet a </w:t>
      </w:r>
      <w:r>
        <w:rPr>
          <w:color w:val="000000"/>
          <w:sz w:val="22"/>
          <w:szCs w:val="22"/>
        </w:rPr>
        <w:t>12</w:t>
      </w:r>
      <w:r w:rsidRPr="00555D8F">
        <w:rPr>
          <w:color w:val="000000"/>
          <w:sz w:val="22"/>
          <w:szCs w:val="22"/>
        </w:rPr>
        <w:t>/201</w:t>
      </w:r>
      <w:r>
        <w:rPr>
          <w:color w:val="000000"/>
          <w:sz w:val="22"/>
          <w:szCs w:val="22"/>
        </w:rPr>
        <w:t>9</w:t>
      </w:r>
      <w:r w:rsidRPr="00555D8F">
        <w:rPr>
          <w:color w:val="000000"/>
          <w:sz w:val="22"/>
          <w:szCs w:val="22"/>
        </w:rPr>
        <w:t>. (</w:t>
      </w:r>
      <w:r>
        <w:rPr>
          <w:color w:val="000000"/>
          <w:sz w:val="22"/>
          <w:szCs w:val="22"/>
        </w:rPr>
        <w:t>IV.1.</w:t>
      </w:r>
      <w:r w:rsidRPr="00555D8F">
        <w:rPr>
          <w:color w:val="000000"/>
          <w:sz w:val="22"/>
          <w:szCs w:val="22"/>
        </w:rPr>
        <w:t>) önkormányzati rendelethez</w:t>
      </w:r>
    </w:p>
    <w:p w:rsidR="0015340F" w:rsidRPr="00555D8F" w:rsidRDefault="0015340F" w:rsidP="0015340F">
      <w:pPr>
        <w:tabs>
          <w:tab w:val="num" w:pos="397"/>
        </w:tabs>
        <w:jc w:val="center"/>
        <w:rPr>
          <w:b/>
          <w:color w:val="000000"/>
          <w:sz w:val="22"/>
          <w:szCs w:val="22"/>
        </w:rPr>
      </w:pPr>
    </w:p>
    <w:p w:rsidR="0015340F" w:rsidRPr="00555D8F" w:rsidRDefault="0015340F" w:rsidP="0015340F">
      <w:pPr>
        <w:tabs>
          <w:tab w:val="left" w:pos="397"/>
        </w:tabs>
        <w:jc w:val="center"/>
        <w:rPr>
          <w:b/>
          <w:color w:val="000000"/>
          <w:szCs w:val="24"/>
          <w:lang w:eastAsia="ar-SA"/>
        </w:rPr>
      </w:pPr>
      <w:r w:rsidRPr="00555D8F">
        <w:rPr>
          <w:b/>
          <w:color w:val="000000"/>
          <w:szCs w:val="24"/>
          <w:lang w:eastAsia="ar-SA"/>
        </w:rPr>
        <w:t>Az önkormányzati tulajdonban lévő bérlakások havi bérleti díjairól</w:t>
      </w:r>
    </w:p>
    <w:p w:rsidR="0015340F" w:rsidRPr="00555D8F" w:rsidRDefault="0015340F" w:rsidP="0015340F">
      <w:pPr>
        <w:tabs>
          <w:tab w:val="left" w:pos="397"/>
        </w:tabs>
        <w:rPr>
          <w:color w:val="000000"/>
          <w:sz w:val="22"/>
          <w:szCs w:val="22"/>
          <w:lang w:eastAsia="ar-SA"/>
        </w:rPr>
      </w:pPr>
    </w:p>
    <w:p w:rsidR="0015340F" w:rsidRPr="00555D8F" w:rsidRDefault="0015340F" w:rsidP="0015340F">
      <w:pPr>
        <w:tabs>
          <w:tab w:val="left" w:pos="397"/>
        </w:tabs>
        <w:rPr>
          <w:color w:val="000000"/>
          <w:sz w:val="22"/>
          <w:szCs w:val="22"/>
          <w:lang w:eastAsia="ar-SA"/>
        </w:rPr>
      </w:pPr>
    </w:p>
    <w:p w:rsidR="0015340F" w:rsidRPr="003E15F9" w:rsidRDefault="0015340F" w:rsidP="0015340F">
      <w:pPr>
        <w:numPr>
          <w:ilvl w:val="0"/>
          <w:numId w:val="1"/>
        </w:numPr>
        <w:tabs>
          <w:tab w:val="left" w:pos="397"/>
        </w:tabs>
        <w:textAlignment w:val="auto"/>
        <w:rPr>
          <w:szCs w:val="24"/>
          <w:lang w:eastAsia="ar-SA"/>
        </w:rPr>
      </w:pPr>
      <w:r w:rsidRPr="003E15F9">
        <w:rPr>
          <w:szCs w:val="24"/>
          <w:lang w:eastAsia="ar-SA"/>
        </w:rPr>
        <w:t>Az önkormányzati tulajdonban lévő bérlakások havi lakbére 2019. január 01-től a következő:</w:t>
      </w:r>
    </w:p>
    <w:p w:rsidR="0015340F" w:rsidRPr="003E15F9" w:rsidRDefault="0015340F" w:rsidP="0015340F">
      <w:pPr>
        <w:tabs>
          <w:tab w:val="left" w:pos="397"/>
        </w:tabs>
        <w:rPr>
          <w:szCs w:val="24"/>
          <w:lang w:eastAsia="ar-SA"/>
        </w:rPr>
      </w:pPr>
    </w:p>
    <w:p w:rsidR="0015340F" w:rsidRPr="003E15F9" w:rsidRDefault="0015340F" w:rsidP="0015340F">
      <w:pPr>
        <w:tabs>
          <w:tab w:val="right" w:pos="6480"/>
          <w:tab w:val="right" w:pos="7655"/>
        </w:tabs>
        <w:ind w:left="540"/>
        <w:rPr>
          <w:szCs w:val="24"/>
        </w:rPr>
      </w:pPr>
      <w:proofErr w:type="gramStart"/>
      <w:r w:rsidRPr="003E15F9">
        <w:rPr>
          <w:szCs w:val="24"/>
        </w:rPr>
        <w:t>a</w:t>
      </w:r>
      <w:proofErr w:type="gramEnd"/>
      <w:r w:rsidRPr="003E15F9">
        <w:rPr>
          <w:szCs w:val="24"/>
        </w:rPr>
        <w:t xml:space="preserve">./ összkomfortos lakás esetén: </w:t>
      </w:r>
      <w:r w:rsidRPr="003E15F9">
        <w:rPr>
          <w:szCs w:val="24"/>
        </w:rPr>
        <w:tab/>
        <w:t>268 Ft/m</w:t>
      </w:r>
      <w:r w:rsidRPr="003E15F9">
        <w:rPr>
          <w:szCs w:val="24"/>
          <w:vertAlign w:val="superscript"/>
        </w:rPr>
        <w:t>2</w:t>
      </w:r>
      <w:r w:rsidRPr="003E15F9">
        <w:rPr>
          <w:szCs w:val="24"/>
        </w:rPr>
        <w:t>/hó</w:t>
      </w:r>
    </w:p>
    <w:p w:rsidR="0015340F" w:rsidRPr="003E15F9" w:rsidRDefault="0015340F" w:rsidP="0015340F">
      <w:pPr>
        <w:tabs>
          <w:tab w:val="right" w:pos="6480"/>
          <w:tab w:val="right" w:pos="7655"/>
        </w:tabs>
        <w:ind w:left="540"/>
        <w:rPr>
          <w:szCs w:val="24"/>
        </w:rPr>
      </w:pPr>
      <w:r w:rsidRPr="003E15F9">
        <w:rPr>
          <w:szCs w:val="24"/>
        </w:rPr>
        <w:t xml:space="preserve">b./ komfortos lakás esetén: </w:t>
      </w:r>
      <w:r w:rsidRPr="003E15F9">
        <w:rPr>
          <w:szCs w:val="24"/>
        </w:rPr>
        <w:tab/>
        <w:t>248 Ft/m</w:t>
      </w:r>
      <w:r w:rsidRPr="003E15F9">
        <w:rPr>
          <w:szCs w:val="24"/>
          <w:vertAlign w:val="superscript"/>
        </w:rPr>
        <w:t>2</w:t>
      </w:r>
      <w:r w:rsidRPr="003E15F9">
        <w:rPr>
          <w:szCs w:val="24"/>
        </w:rPr>
        <w:t>/hó</w:t>
      </w:r>
    </w:p>
    <w:p w:rsidR="0015340F" w:rsidRPr="003E15F9" w:rsidRDefault="0015340F" w:rsidP="0015340F">
      <w:pPr>
        <w:tabs>
          <w:tab w:val="right" w:pos="6480"/>
          <w:tab w:val="right" w:pos="7655"/>
        </w:tabs>
        <w:ind w:left="540"/>
        <w:rPr>
          <w:szCs w:val="24"/>
        </w:rPr>
      </w:pPr>
      <w:proofErr w:type="gramStart"/>
      <w:r w:rsidRPr="003E15F9">
        <w:rPr>
          <w:szCs w:val="24"/>
        </w:rPr>
        <w:t>c.</w:t>
      </w:r>
      <w:proofErr w:type="gramEnd"/>
      <w:r w:rsidRPr="003E15F9">
        <w:rPr>
          <w:szCs w:val="24"/>
        </w:rPr>
        <w:t>/ félkomfortos lakás esetén:</w:t>
      </w:r>
      <w:r w:rsidRPr="003E15F9">
        <w:rPr>
          <w:szCs w:val="24"/>
        </w:rPr>
        <w:tab/>
        <w:t>104 Ft/m</w:t>
      </w:r>
      <w:r w:rsidRPr="003E15F9">
        <w:rPr>
          <w:szCs w:val="24"/>
          <w:vertAlign w:val="superscript"/>
        </w:rPr>
        <w:t>2</w:t>
      </w:r>
      <w:r w:rsidRPr="003E15F9">
        <w:rPr>
          <w:szCs w:val="24"/>
        </w:rPr>
        <w:t>/hó</w:t>
      </w:r>
    </w:p>
    <w:p w:rsidR="0015340F" w:rsidRPr="003E15F9" w:rsidRDefault="0015340F" w:rsidP="0015340F">
      <w:pPr>
        <w:tabs>
          <w:tab w:val="right" w:pos="6480"/>
          <w:tab w:val="right" w:pos="7655"/>
          <w:tab w:val="right" w:pos="7711"/>
        </w:tabs>
        <w:ind w:left="540"/>
        <w:rPr>
          <w:szCs w:val="24"/>
        </w:rPr>
      </w:pPr>
      <w:r w:rsidRPr="003E15F9">
        <w:rPr>
          <w:szCs w:val="24"/>
        </w:rPr>
        <w:t xml:space="preserve">d./ komfort nélküli lakás esetén: </w:t>
      </w:r>
      <w:r w:rsidRPr="003E15F9">
        <w:rPr>
          <w:szCs w:val="24"/>
        </w:rPr>
        <w:tab/>
        <w:t>90 Ft/m</w:t>
      </w:r>
      <w:r w:rsidRPr="003E15F9">
        <w:rPr>
          <w:szCs w:val="24"/>
          <w:vertAlign w:val="superscript"/>
        </w:rPr>
        <w:t>2</w:t>
      </w:r>
      <w:r w:rsidRPr="003E15F9">
        <w:rPr>
          <w:szCs w:val="24"/>
        </w:rPr>
        <w:t>/hó</w:t>
      </w:r>
      <w:r w:rsidRPr="003E15F9">
        <w:rPr>
          <w:szCs w:val="24"/>
        </w:rPr>
        <w:tab/>
      </w:r>
    </w:p>
    <w:p w:rsidR="0015340F" w:rsidRPr="003E15F9" w:rsidRDefault="0015340F" w:rsidP="0015340F">
      <w:pPr>
        <w:tabs>
          <w:tab w:val="right" w:pos="7655"/>
          <w:tab w:val="right" w:pos="7711"/>
        </w:tabs>
        <w:ind w:left="900" w:hanging="360"/>
        <w:rPr>
          <w:szCs w:val="24"/>
        </w:rPr>
      </w:pPr>
    </w:p>
    <w:p w:rsidR="0015340F" w:rsidRPr="003E15F9" w:rsidRDefault="0015340F" w:rsidP="0015340F">
      <w:pPr>
        <w:tabs>
          <w:tab w:val="num" w:pos="397"/>
        </w:tabs>
        <w:rPr>
          <w:szCs w:val="24"/>
        </w:rPr>
      </w:pPr>
      <w:r w:rsidRPr="003E15F9">
        <w:rPr>
          <w:szCs w:val="24"/>
        </w:rPr>
        <w:t>2) Költségelven megállapított bérleti díj</w:t>
      </w:r>
      <w:proofErr w:type="gramStart"/>
      <w:r w:rsidRPr="003E15F9">
        <w:rPr>
          <w:szCs w:val="24"/>
        </w:rPr>
        <w:t xml:space="preserve">: </w:t>
      </w:r>
      <w:r w:rsidRPr="003E15F9">
        <w:rPr>
          <w:szCs w:val="24"/>
        </w:rPr>
        <w:tab/>
      </w:r>
      <w:r w:rsidRPr="003E15F9">
        <w:rPr>
          <w:szCs w:val="24"/>
        </w:rPr>
        <w:tab/>
        <w:t xml:space="preserve">     372</w:t>
      </w:r>
      <w:proofErr w:type="gramEnd"/>
      <w:r w:rsidRPr="003E15F9">
        <w:rPr>
          <w:szCs w:val="24"/>
        </w:rPr>
        <w:t xml:space="preserve"> Ft/m</w:t>
      </w:r>
      <w:r w:rsidRPr="003E15F9">
        <w:rPr>
          <w:szCs w:val="24"/>
          <w:vertAlign w:val="superscript"/>
        </w:rPr>
        <w:t>2</w:t>
      </w:r>
      <w:r w:rsidRPr="003E15F9">
        <w:rPr>
          <w:szCs w:val="24"/>
        </w:rPr>
        <w:t>/hó</w:t>
      </w:r>
    </w:p>
    <w:p w:rsidR="0015340F" w:rsidRPr="003E15F9" w:rsidRDefault="0015340F" w:rsidP="0015340F">
      <w:pPr>
        <w:rPr>
          <w:szCs w:val="24"/>
          <w:lang w:eastAsia="ar-SA"/>
        </w:rPr>
      </w:pPr>
    </w:p>
    <w:p w:rsidR="0015340F" w:rsidRPr="003E15F9" w:rsidRDefault="0015340F" w:rsidP="0015340F">
      <w:pPr>
        <w:tabs>
          <w:tab w:val="left" w:pos="397"/>
        </w:tabs>
        <w:ind w:left="360" w:hanging="360"/>
        <w:rPr>
          <w:szCs w:val="24"/>
          <w:lang w:eastAsia="ar-SA"/>
        </w:rPr>
      </w:pPr>
      <w:r w:rsidRPr="003E15F9">
        <w:rPr>
          <w:szCs w:val="24"/>
          <w:lang w:eastAsia="ar-SA"/>
        </w:rPr>
        <w:t xml:space="preserve">3) Piaci alapon számított bérleti díj: a pályázati eljárásban ajánlott bérleti díj, amely nem lehet kevesebb attól, mintha a </w:t>
      </w:r>
      <w:proofErr w:type="gramStart"/>
      <w:r w:rsidRPr="003E15F9">
        <w:rPr>
          <w:szCs w:val="24"/>
          <w:lang w:eastAsia="ar-SA"/>
        </w:rPr>
        <w:t>lakás bérleti</w:t>
      </w:r>
      <w:proofErr w:type="gramEnd"/>
      <w:r w:rsidRPr="003E15F9">
        <w:rPr>
          <w:szCs w:val="24"/>
          <w:lang w:eastAsia="ar-SA"/>
        </w:rPr>
        <w:t xml:space="preserve"> díja költségelven kerülne megállapításra.</w:t>
      </w:r>
    </w:p>
    <w:p w:rsidR="0015340F" w:rsidRPr="003E15F9" w:rsidRDefault="0015340F" w:rsidP="0015340F">
      <w:pPr>
        <w:tabs>
          <w:tab w:val="left" w:pos="397"/>
        </w:tabs>
        <w:ind w:left="360" w:hanging="360"/>
        <w:rPr>
          <w:szCs w:val="24"/>
          <w:lang w:eastAsia="ar-SA"/>
        </w:rPr>
      </w:pPr>
    </w:p>
    <w:p w:rsidR="0015340F" w:rsidRPr="003E15F9" w:rsidRDefault="0015340F" w:rsidP="0015340F">
      <w:pPr>
        <w:tabs>
          <w:tab w:val="left" w:pos="397"/>
        </w:tabs>
        <w:ind w:left="360" w:hanging="360"/>
        <w:rPr>
          <w:szCs w:val="24"/>
          <w:lang w:eastAsia="ar-SA"/>
        </w:rPr>
      </w:pPr>
      <w:r w:rsidRPr="003E15F9">
        <w:rPr>
          <w:szCs w:val="24"/>
          <w:lang w:eastAsia="ar-SA"/>
        </w:rPr>
        <w:t>4) Vendéglakás használatba adása térítésmentes</w:t>
      </w:r>
    </w:p>
    <w:p w:rsidR="0015340F" w:rsidRPr="003E15F9" w:rsidRDefault="0015340F" w:rsidP="0015340F">
      <w:pPr>
        <w:tabs>
          <w:tab w:val="left" w:pos="397"/>
        </w:tabs>
        <w:ind w:left="360" w:hanging="360"/>
        <w:rPr>
          <w:szCs w:val="24"/>
          <w:lang w:eastAsia="ar-SA"/>
        </w:rPr>
      </w:pPr>
    </w:p>
    <w:p w:rsidR="0015340F" w:rsidRPr="00555D8F" w:rsidRDefault="0015340F" w:rsidP="0015340F">
      <w:pPr>
        <w:tabs>
          <w:tab w:val="left" w:pos="397"/>
        </w:tabs>
        <w:ind w:left="360" w:hanging="360"/>
        <w:rPr>
          <w:color w:val="000000"/>
          <w:szCs w:val="24"/>
          <w:lang w:eastAsia="ar-SA"/>
        </w:rPr>
      </w:pPr>
    </w:p>
    <w:p w:rsidR="005272AB" w:rsidRDefault="005272AB" w:rsidP="0015340F">
      <w:bookmarkStart w:id="0" w:name="_GoBack"/>
      <w:bookmarkEnd w:id="0"/>
    </w:p>
    <w:sectPr w:rsidR="00527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7CF"/>
    <w:multiLevelType w:val="hybridMultilevel"/>
    <w:tmpl w:val="0F00F35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0F"/>
    <w:rsid w:val="0015340F"/>
    <w:rsid w:val="0052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34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34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2019-04-02T08:08:00Z</dcterms:created>
  <dcterms:modified xsi:type="dcterms:W3CDTF">2019-04-02T08:09:00Z</dcterms:modified>
</cp:coreProperties>
</file>