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84" w:rsidRDefault="00BD6C84" w:rsidP="00BD6C84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D6C84" w:rsidRPr="00B771B4" w:rsidRDefault="00BD6C84" w:rsidP="00BD6C84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D6C84" w:rsidRPr="00B771B4" w:rsidRDefault="00BD6C84" w:rsidP="00BD6C84">
      <w:pPr>
        <w:jc w:val="both"/>
        <w:rPr>
          <w:rFonts w:ascii="Arial" w:eastAsia="Times New Roman" w:hAnsi="Arial" w:cs="Arial"/>
          <w:b/>
          <w:lang w:eastAsia="zh-CN"/>
        </w:rPr>
      </w:pPr>
      <w:r w:rsidRPr="00B771B4">
        <w:rPr>
          <w:rFonts w:ascii="Arial" w:eastAsia="Times New Roman" w:hAnsi="Arial" w:cs="Arial"/>
          <w:b/>
          <w:lang w:eastAsia="zh-CN"/>
        </w:rPr>
        <w:t xml:space="preserve">                                                                                                            2. számú melléklet</w:t>
      </w:r>
    </w:p>
    <w:p w:rsidR="00BD6C84" w:rsidRPr="00B771B4" w:rsidRDefault="00BD6C84" w:rsidP="00BD6C84">
      <w:pPr>
        <w:jc w:val="both"/>
        <w:rPr>
          <w:rFonts w:ascii="Arial" w:eastAsia="Times New Roman" w:hAnsi="Arial" w:cs="Arial"/>
          <w:b/>
          <w:lang w:eastAsia="zh-CN"/>
        </w:rPr>
      </w:pPr>
    </w:p>
    <w:p w:rsidR="00BD6C84" w:rsidRPr="00B771B4" w:rsidRDefault="00BD6C84" w:rsidP="00BD6C84">
      <w:pPr>
        <w:jc w:val="both"/>
        <w:rPr>
          <w:rFonts w:ascii="Arial" w:eastAsia="Times New Roman" w:hAnsi="Arial" w:cs="Arial"/>
          <w:b/>
          <w:lang w:eastAsia="zh-CN"/>
        </w:rPr>
      </w:pPr>
    </w:p>
    <w:p w:rsidR="00BD6C84" w:rsidRPr="00B771B4" w:rsidRDefault="00BD6C84" w:rsidP="00BD6C84">
      <w:pPr>
        <w:jc w:val="center"/>
        <w:rPr>
          <w:rFonts w:ascii="Arial" w:eastAsia="Times New Roman" w:hAnsi="Arial" w:cs="Arial"/>
          <w:b/>
          <w:lang w:eastAsia="zh-CN"/>
        </w:rPr>
      </w:pPr>
      <w:r w:rsidRPr="00B771B4">
        <w:rPr>
          <w:rFonts w:ascii="Arial" w:eastAsia="Times New Roman" w:hAnsi="Arial" w:cs="Arial"/>
          <w:b/>
          <w:lang w:eastAsia="zh-CN"/>
        </w:rPr>
        <w:t>Rétalap Község Önkormányzat Képviselő-testületének</w:t>
      </w:r>
    </w:p>
    <w:p w:rsidR="00BD6C84" w:rsidRPr="00B771B4" w:rsidRDefault="00BD6C84" w:rsidP="00BD6C84">
      <w:pPr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1/2015</w:t>
      </w:r>
      <w:r w:rsidRPr="00B771B4">
        <w:rPr>
          <w:rFonts w:ascii="Arial" w:eastAsia="Times New Roman" w:hAnsi="Arial" w:cs="Arial"/>
          <w:b/>
          <w:lang w:eastAsia="zh-CN"/>
        </w:rPr>
        <w:t xml:space="preserve"> (</w:t>
      </w:r>
      <w:r>
        <w:rPr>
          <w:rFonts w:ascii="Arial" w:eastAsia="Times New Roman" w:hAnsi="Arial" w:cs="Arial"/>
          <w:b/>
          <w:lang w:eastAsia="zh-CN"/>
        </w:rPr>
        <w:t>II. 13.</w:t>
      </w:r>
      <w:r w:rsidRPr="00B771B4">
        <w:rPr>
          <w:rFonts w:ascii="Arial" w:eastAsia="Times New Roman" w:hAnsi="Arial" w:cs="Arial"/>
          <w:b/>
          <w:lang w:eastAsia="zh-CN"/>
        </w:rPr>
        <w:t xml:space="preserve">) önkormányzati rendelete </w:t>
      </w:r>
    </w:p>
    <w:p w:rsidR="00BD6C84" w:rsidRPr="00B771B4" w:rsidRDefault="00BD6C84" w:rsidP="00BD6C84">
      <w:pPr>
        <w:jc w:val="center"/>
        <w:rPr>
          <w:rFonts w:ascii="Arial" w:eastAsia="Times New Roman" w:hAnsi="Arial" w:cs="Arial"/>
          <w:b/>
          <w:lang w:eastAsia="zh-CN"/>
        </w:rPr>
      </w:pPr>
      <w:proofErr w:type="gramStart"/>
      <w:r>
        <w:rPr>
          <w:rFonts w:ascii="Arial" w:eastAsia="Times New Roman" w:hAnsi="Arial" w:cs="Arial"/>
          <w:b/>
          <w:lang w:eastAsia="zh-CN"/>
        </w:rPr>
        <w:t>az</w:t>
      </w:r>
      <w:proofErr w:type="gramEnd"/>
      <w:r>
        <w:rPr>
          <w:rFonts w:ascii="Arial" w:eastAsia="Times New Roman" w:hAnsi="Arial" w:cs="Arial"/>
          <w:b/>
          <w:lang w:eastAsia="zh-CN"/>
        </w:rPr>
        <w:t xml:space="preserve"> Önkormányzat 2015.</w:t>
      </w:r>
      <w:r w:rsidRPr="00B771B4">
        <w:rPr>
          <w:rFonts w:ascii="Arial" w:eastAsia="Times New Roman" w:hAnsi="Arial" w:cs="Arial"/>
          <w:b/>
          <w:lang w:eastAsia="zh-CN"/>
        </w:rPr>
        <w:t xml:space="preserve"> évi költségvetéséről</w:t>
      </w:r>
    </w:p>
    <w:p w:rsidR="00BD6C84" w:rsidRPr="00B771B4" w:rsidRDefault="00BD6C84" w:rsidP="00BD6C84">
      <w:pPr>
        <w:jc w:val="center"/>
        <w:rPr>
          <w:rFonts w:ascii="Arial" w:eastAsia="Times New Roman" w:hAnsi="Arial" w:cs="Arial"/>
          <w:b/>
          <w:lang w:eastAsia="zh-CN"/>
        </w:rPr>
      </w:pPr>
    </w:p>
    <w:p w:rsidR="00BD6C84" w:rsidRPr="00B771B4" w:rsidRDefault="00BD6C84" w:rsidP="00BD6C84">
      <w:pPr>
        <w:jc w:val="both"/>
        <w:rPr>
          <w:rFonts w:ascii="Arial" w:eastAsia="Times New Roman" w:hAnsi="Arial" w:cs="Arial"/>
          <w:lang w:eastAsia="zh-CN"/>
        </w:rPr>
      </w:pPr>
    </w:p>
    <w:p w:rsidR="00BD6C84" w:rsidRPr="00B771B4" w:rsidRDefault="00BD6C84" w:rsidP="00BD6C84">
      <w:pPr>
        <w:jc w:val="both"/>
        <w:rPr>
          <w:rFonts w:ascii="Arial" w:eastAsia="Times New Roman" w:hAnsi="Arial" w:cs="Arial"/>
          <w:lang w:eastAsia="zh-CN"/>
        </w:rPr>
      </w:pPr>
      <w:r w:rsidRPr="00B771B4">
        <w:rPr>
          <w:rFonts w:ascii="Arial" w:eastAsia="Times New Roman" w:hAnsi="Arial" w:cs="Arial"/>
          <w:lang w:eastAsia="zh-CN"/>
        </w:rPr>
        <w:t>Az előirányzat felhasználási terv</w:t>
      </w:r>
    </w:p>
    <w:p w:rsidR="00BD6C84" w:rsidRPr="00B771B4" w:rsidRDefault="00BD6C84" w:rsidP="00BD6C84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D6C84" w:rsidRPr="00B771B4" w:rsidRDefault="00BD6C84" w:rsidP="00BD6C84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D6C84" w:rsidRPr="00B771B4" w:rsidRDefault="00BD6C84" w:rsidP="00BD6C84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600"/>
        <w:gridCol w:w="662"/>
        <w:gridCol w:w="670"/>
        <w:gridCol w:w="576"/>
        <w:gridCol w:w="537"/>
        <w:gridCol w:w="592"/>
        <w:gridCol w:w="545"/>
        <w:gridCol w:w="856"/>
        <w:gridCol w:w="934"/>
        <w:gridCol w:w="677"/>
        <w:gridCol w:w="825"/>
        <w:gridCol w:w="818"/>
        <w:gridCol w:w="804"/>
        <w:gridCol w:w="160"/>
        <w:gridCol w:w="50"/>
      </w:tblGrid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Január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Február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Március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Április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Május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Június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Július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Augusztus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Szeptember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 xml:space="preserve">Október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November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December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CN"/>
              </w:rPr>
              <w:t>Összesen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c>
          <w:tcPr>
            <w:tcW w:w="11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Nyitó pénzkészlet</w:t>
            </w:r>
          </w:p>
        </w:tc>
        <w:tc>
          <w:tcPr>
            <w:tcW w:w="60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6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2976</w:t>
            </w:r>
          </w:p>
        </w:tc>
        <w:tc>
          <w:tcPr>
            <w:tcW w:w="6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2341</w:t>
            </w:r>
          </w:p>
        </w:tc>
        <w:tc>
          <w:tcPr>
            <w:tcW w:w="57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3667</w:t>
            </w:r>
          </w:p>
        </w:tc>
        <w:tc>
          <w:tcPr>
            <w:tcW w:w="53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2790</w:t>
            </w:r>
          </w:p>
        </w:tc>
        <w:tc>
          <w:tcPr>
            <w:tcW w:w="59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1915</w:t>
            </w:r>
          </w:p>
        </w:tc>
        <w:tc>
          <w:tcPr>
            <w:tcW w:w="54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1039</w:t>
            </w:r>
          </w:p>
        </w:tc>
        <w:tc>
          <w:tcPr>
            <w:tcW w:w="85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96</w:t>
            </w:r>
          </w:p>
        </w:tc>
        <w:tc>
          <w:tcPr>
            <w:tcW w:w="93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6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733</w:t>
            </w:r>
          </w:p>
        </w:tc>
        <w:tc>
          <w:tcPr>
            <w:tcW w:w="82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-142</w:t>
            </w:r>
          </w:p>
        </w:tc>
        <w:tc>
          <w:tcPr>
            <w:tcW w:w="81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984</w:t>
            </w:r>
          </w:p>
        </w:tc>
        <w:tc>
          <w:tcPr>
            <w:tcW w:w="91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c>
          <w:tcPr>
            <w:tcW w:w="11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 xml:space="preserve">Várható bevételek összesen </w:t>
            </w:r>
          </w:p>
        </w:tc>
        <w:tc>
          <w:tcPr>
            <w:tcW w:w="60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8132</w:t>
            </w:r>
          </w:p>
        </w:tc>
        <w:tc>
          <w:tcPr>
            <w:tcW w:w="66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4521</w:t>
            </w:r>
          </w:p>
        </w:tc>
        <w:tc>
          <w:tcPr>
            <w:tcW w:w="6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6483</w:t>
            </w:r>
          </w:p>
        </w:tc>
        <w:tc>
          <w:tcPr>
            <w:tcW w:w="57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4280</w:t>
            </w:r>
          </w:p>
        </w:tc>
        <w:tc>
          <w:tcPr>
            <w:tcW w:w="53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4281</w:t>
            </w:r>
          </w:p>
        </w:tc>
        <w:tc>
          <w:tcPr>
            <w:tcW w:w="59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4281</w:t>
            </w:r>
          </w:p>
        </w:tc>
        <w:tc>
          <w:tcPr>
            <w:tcW w:w="54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4213</w:t>
            </w:r>
          </w:p>
        </w:tc>
        <w:tc>
          <w:tcPr>
            <w:tcW w:w="85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5069</w:t>
            </w:r>
          </w:p>
        </w:tc>
        <w:tc>
          <w:tcPr>
            <w:tcW w:w="93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5881</w:t>
            </w:r>
          </w:p>
        </w:tc>
        <w:tc>
          <w:tcPr>
            <w:tcW w:w="6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4281</w:t>
            </w:r>
          </w:p>
        </w:tc>
        <w:tc>
          <w:tcPr>
            <w:tcW w:w="82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6283</w:t>
            </w:r>
          </w:p>
        </w:tc>
        <w:tc>
          <w:tcPr>
            <w:tcW w:w="81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4657</w:t>
            </w:r>
          </w:p>
        </w:tc>
        <w:tc>
          <w:tcPr>
            <w:tcW w:w="91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62362</w:t>
            </w: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Ebből:</w:t>
            </w:r>
          </w:p>
        </w:tc>
        <w:tc>
          <w:tcPr>
            <w:tcW w:w="60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6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7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4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5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93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2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1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0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Irányítószervi támogatás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1593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19054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Támogatásértékű bevétel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proofErr w:type="spellStart"/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Önk</w:t>
            </w:r>
            <w:proofErr w:type="gramStart"/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.ktgv.t</w:t>
            </w:r>
            <w:proofErr w:type="gramEnd"/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ám</w:t>
            </w:r>
            <w:proofErr w:type="spellEnd"/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2626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31508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Közhatalmi bevétel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240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2200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855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5265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Pénzmaradvány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3850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2000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5850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 xml:space="preserve">Intézményi </w:t>
            </w:r>
            <w:proofErr w:type="gramStart"/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működési  bevétel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673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c>
          <w:tcPr>
            <w:tcW w:w="11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Teljesítendő kiadások</w:t>
            </w:r>
          </w:p>
        </w:tc>
        <w:tc>
          <w:tcPr>
            <w:tcW w:w="60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5156</w:t>
            </w:r>
          </w:p>
        </w:tc>
        <w:tc>
          <w:tcPr>
            <w:tcW w:w="66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5156</w:t>
            </w:r>
          </w:p>
        </w:tc>
        <w:tc>
          <w:tcPr>
            <w:tcW w:w="6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5157</w:t>
            </w:r>
          </w:p>
        </w:tc>
        <w:tc>
          <w:tcPr>
            <w:tcW w:w="57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5157</w:t>
            </w:r>
          </w:p>
        </w:tc>
        <w:tc>
          <w:tcPr>
            <w:tcW w:w="53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5156</w:t>
            </w:r>
          </w:p>
        </w:tc>
        <w:tc>
          <w:tcPr>
            <w:tcW w:w="59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5157</w:t>
            </w:r>
          </w:p>
        </w:tc>
        <w:tc>
          <w:tcPr>
            <w:tcW w:w="54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5156</w:t>
            </w:r>
          </w:p>
        </w:tc>
        <w:tc>
          <w:tcPr>
            <w:tcW w:w="85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5156</w:t>
            </w:r>
          </w:p>
        </w:tc>
        <w:tc>
          <w:tcPr>
            <w:tcW w:w="93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5157</w:t>
            </w:r>
          </w:p>
        </w:tc>
        <w:tc>
          <w:tcPr>
            <w:tcW w:w="6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5156</w:t>
            </w:r>
          </w:p>
        </w:tc>
        <w:tc>
          <w:tcPr>
            <w:tcW w:w="82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5157</w:t>
            </w:r>
          </w:p>
        </w:tc>
        <w:tc>
          <w:tcPr>
            <w:tcW w:w="81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5641</w:t>
            </w:r>
          </w:p>
        </w:tc>
        <w:tc>
          <w:tcPr>
            <w:tcW w:w="91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62362</w:t>
            </w: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Ebből:</w:t>
            </w:r>
          </w:p>
        </w:tc>
        <w:tc>
          <w:tcPr>
            <w:tcW w:w="60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6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7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4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5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93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2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1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0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Működés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3570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2830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Fejlesztés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Tartalék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478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478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rPr>
          <w:gridAfter w:val="1"/>
          <w:wAfter w:w="50" w:type="dxa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proofErr w:type="gramStart"/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Intézmény finanszírozás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1588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1593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9054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BD6C84" w:rsidRPr="00B771B4" w:rsidTr="00587989">
        <w:tc>
          <w:tcPr>
            <w:tcW w:w="11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Záró pénzkészlet</w:t>
            </w:r>
          </w:p>
        </w:tc>
        <w:tc>
          <w:tcPr>
            <w:tcW w:w="60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2976</w:t>
            </w:r>
          </w:p>
        </w:tc>
        <w:tc>
          <w:tcPr>
            <w:tcW w:w="66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2341</w:t>
            </w:r>
          </w:p>
        </w:tc>
        <w:tc>
          <w:tcPr>
            <w:tcW w:w="6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3667</w:t>
            </w:r>
          </w:p>
        </w:tc>
        <w:tc>
          <w:tcPr>
            <w:tcW w:w="57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2790</w:t>
            </w:r>
          </w:p>
        </w:tc>
        <w:tc>
          <w:tcPr>
            <w:tcW w:w="53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1915</w:t>
            </w:r>
          </w:p>
        </w:tc>
        <w:tc>
          <w:tcPr>
            <w:tcW w:w="59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1039</w:t>
            </w:r>
          </w:p>
        </w:tc>
        <w:tc>
          <w:tcPr>
            <w:tcW w:w="54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96</w:t>
            </w:r>
          </w:p>
        </w:tc>
        <w:tc>
          <w:tcPr>
            <w:tcW w:w="85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93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733</w:t>
            </w:r>
          </w:p>
        </w:tc>
        <w:tc>
          <w:tcPr>
            <w:tcW w:w="6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-142</w:t>
            </w:r>
          </w:p>
        </w:tc>
        <w:tc>
          <w:tcPr>
            <w:tcW w:w="82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984</w:t>
            </w:r>
          </w:p>
        </w:tc>
        <w:tc>
          <w:tcPr>
            <w:tcW w:w="81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  <w:r w:rsidRPr="00B771B4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91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BD6C84" w:rsidRPr="00B771B4" w:rsidRDefault="00BD6C84" w:rsidP="00587989">
            <w:pPr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CN"/>
              </w:rPr>
            </w:pPr>
          </w:p>
        </w:tc>
      </w:tr>
    </w:tbl>
    <w:p w:rsidR="00BD6C84" w:rsidRPr="00B771B4" w:rsidRDefault="00BD6C84" w:rsidP="00BD6C84">
      <w:pPr>
        <w:jc w:val="both"/>
        <w:rPr>
          <w:rFonts w:ascii="Arial" w:eastAsia="Times New Roman" w:hAnsi="Arial" w:cs="Arial"/>
          <w:b/>
          <w:sz w:val="14"/>
          <w:szCs w:val="14"/>
          <w:lang w:eastAsia="zh-CN"/>
        </w:rPr>
      </w:pPr>
    </w:p>
    <w:p w:rsidR="00BD6C84" w:rsidRPr="00B771B4" w:rsidRDefault="00BD6C84" w:rsidP="00BD6C84">
      <w:pPr>
        <w:jc w:val="both"/>
        <w:rPr>
          <w:rFonts w:ascii="Times New Roman" w:eastAsia="Times New Roman" w:hAnsi="Times New Roman"/>
          <w:b/>
          <w:sz w:val="14"/>
          <w:szCs w:val="14"/>
          <w:lang w:eastAsia="zh-CN"/>
        </w:rPr>
      </w:pPr>
    </w:p>
    <w:p w:rsidR="00BD6C84" w:rsidRPr="00B771B4" w:rsidRDefault="00BD6C84" w:rsidP="00BD6C84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84"/>
    <w:rsid w:val="00B84D34"/>
    <w:rsid w:val="00B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C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C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2015-02-25T14:05:00Z</dcterms:created>
  <dcterms:modified xsi:type="dcterms:W3CDTF">2015-02-25T14:05:00Z</dcterms:modified>
</cp:coreProperties>
</file>