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BF" w:rsidRPr="00F77DC2" w:rsidRDefault="00EA60BF" w:rsidP="00EA60BF">
      <w:pPr>
        <w:pStyle w:val="Cmsor3"/>
        <w:shd w:val="clear" w:color="auto" w:fill="D9D9D9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F77DC2">
        <w:rPr>
          <w:rFonts w:ascii="Times New Roman" w:hAnsi="Times New Roman"/>
        </w:rPr>
        <w:t xml:space="preserve"> melléklet </w:t>
      </w:r>
    </w:p>
    <w:p w:rsidR="00EA60BF" w:rsidRPr="00F77DC2" w:rsidRDefault="00EA60BF" w:rsidP="00EA60BF">
      <w:pPr>
        <w:rPr>
          <w:rFonts w:ascii="Times New Roman" w:hAnsi="Times New Roman"/>
          <w:b/>
          <w:sz w:val="12"/>
          <w:szCs w:val="12"/>
        </w:rPr>
      </w:pPr>
    </w:p>
    <w:p w:rsidR="00EA60BF" w:rsidRDefault="00EA60BF" w:rsidP="00EA60BF">
      <w:pPr>
        <w:jc w:val="right"/>
        <w:rPr>
          <w:rFonts w:ascii="Times New Roman" w:hAnsi="Times New Roman"/>
          <w:szCs w:val="20"/>
        </w:rPr>
      </w:pPr>
      <w:r w:rsidRPr="00A8571C">
        <w:rPr>
          <w:rFonts w:ascii="Times New Roman" w:hAnsi="Times New Roman"/>
          <w:szCs w:val="20"/>
        </w:rPr>
        <w:t>Bélapátfalva Város Önkormányzat Képviselő-testületének</w:t>
      </w:r>
      <w:r>
        <w:rPr>
          <w:rFonts w:ascii="Times New Roman" w:hAnsi="Times New Roman"/>
          <w:szCs w:val="20"/>
        </w:rPr>
        <w:t>14/2012. (XII. 01.</w:t>
      </w:r>
      <w:r w:rsidRPr="00A8571C">
        <w:rPr>
          <w:rFonts w:ascii="Times New Roman" w:hAnsi="Times New Roman"/>
          <w:szCs w:val="20"/>
        </w:rPr>
        <w:t>) önkormányzati rendeletéhez</w:t>
      </w:r>
    </w:p>
    <w:p w:rsidR="00EA60BF" w:rsidRPr="0093593C" w:rsidRDefault="00EA60BF" w:rsidP="00EA60BF">
      <w:pPr>
        <w:rPr>
          <w:rFonts w:ascii="Times New Roman" w:hAnsi="Times New Roman"/>
          <w:b/>
          <w:sz w:val="12"/>
          <w:szCs w:val="12"/>
        </w:rPr>
      </w:pPr>
    </w:p>
    <w:p w:rsidR="00EA60BF" w:rsidRPr="0093593C" w:rsidRDefault="00EA60BF" w:rsidP="00EA60BF">
      <w:pPr>
        <w:rPr>
          <w:rFonts w:ascii="Times New Roman" w:hAnsi="Times New Roman"/>
          <w:b/>
          <w:szCs w:val="20"/>
        </w:rPr>
      </w:pPr>
      <w:r w:rsidRPr="0093593C">
        <w:rPr>
          <w:rFonts w:ascii="Times New Roman" w:hAnsi="Times New Roman"/>
          <w:b/>
          <w:szCs w:val="20"/>
        </w:rPr>
        <w:t>Közlekedési területek hierarchiája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969"/>
        <w:gridCol w:w="2867"/>
      </w:tblGrid>
      <w:tr w:rsidR="00EA60BF" w:rsidRPr="0093593C" w:rsidTr="00EA4DFD">
        <w:tc>
          <w:tcPr>
            <w:tcW w:w="2376" w:type="dxa"/>
          </w:tcPr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Jele</w:t>
            </w:r>
          </w:p>
        </w:tc>
        <w:tc>
          <w:tcPr>
            <w:tcW w:w="3969" w:type="dxa"/>
          </w:tcPr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Szabályozása</w:t>
            </w:r>
          </w:p>
        </w:tc>
        <w:tc>
          <w:tcPr>
            <w:tcW w:w="2867" w:type="dxa"/>
          </w:tcPr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Érintett terület</w:t>
            </w:r>
          </w:p>
        </w:tc>
      </w:tr>
      <w:tr w:rsidR="00EA60BF" w:rsidRPr="0093593C" w:rsidTr="00EA4DFD">
        <w:tc>
          <w:tcPr>
            <w:tcW w:w="2376" w:type="dxa"/>
          </w:tcPr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93593C">
              <w:rPr>
                <w:rFonts w:ascii="Times New Roman" w:hAnsi="Times New Roman"/>
                <w:szCs w:val="20"/>
              </w:rPr>
              <w:t>Köu</w:t>
            </w:r>
            <w:proofErr w:type="spellEnd"/>
            <w:r w:rsidRPr="0093593C">
              <w:rPr>
                <w:rFonts w:ascii="Times New Roman" w:hAnsi="Times New Roman"/>
                <w:szCs w:val="20"/>
              </w:rPr>
              <w:t>/2</w:t>
            </w:r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települési főút,</w:t>
            </w:r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elkerülő út</w:t>
            </w:r>
          </w:p>
        </w:tc>
        <w:tc>
          <w:tcPr>
            <w:tcW w:w="3969" w:type="dxa"/>
          </w:tcPr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 xml:space="preserve">BT: min. </w:t>
            </w:r>
            <w:smartTag w:uri="urn:schemas-microsoft-com:office:smarttags" w:element="metricconverter">
              <w:smartTagPr>
                <w:attr w:name="ProductID" w:val="22 m"/>
              </w:smartTagPr>
              <w:r w:rsidRPr="0093593C">
                <w:rPr>
                  <w:rFonts w:ascii="Times New Roman" w:hAnsi="Times New Roman"/>
                  <w:szCs w:val="20"/>
                </w:rPr>
                <w:t>22 m</w:t>
              </w:r>
            </w:smartTag>
            <w:r w:rsidRPr="0093593C">
              <w:rPr>
                <w:rFonts w:ascii="Times New Roman" w:hAnsi="Times New Roman"/>
                <w:szCs w:val="20"/>
              </w:rPr>
              <w:t xml:space="preserve">, ill. szabályozási terv szerint. KT: az </w:t>
            </w:r>
            <w:proofErr w:type="gramStart"/>
            <w:r w:rsidRPr="0093593C">
              <w:rPr>
                <w:rFonts w:ascii="Times New Roman" w:hAnsi="Times New Roman"/>
                <w:szCs w:val="20"/>
              </w:rPr>
              <w:t>út szabályozási</w:t>
            </w:r>
            <w:proofErr w:type="gramEnd"/>
            <w:r w:rsidRPr="0093593C">
              <w:rPr>
                <w:rFonts w:ascii="Times New Roman" w:hAnsi="Times New Roman"/>
                <w:szCs w:val="20"/>
              </w:rPr>
              <w:t xml:space="preserve"> szélessége – közterületet és nem közterületet elválasztó határvonal – a meglévő jogi határokkal. Építési területe min. </w:t>
            </w:r>
            <w:smartTag w:uri="urn:schemas-microsoft-com:office:smarttags" w:element="metricconverter">
              <w:smartTagPr>
                <w:attr w:name="ProductID" w:val="30 m"/>
              </w:smartTagPr>
              <w:r w:rsidRPr="0093593C">
                <w:rPr>
                  <w:rFonts w:ascii="Times New Roman" w:hAnsi="Times New Roman"/>
                  <w:szCs w:val="20"/>
                </w:rPr>
                <w:t>30 m</w:t>
              </w:r>
            </w:smartTag>
            <w:r w:rsidRPr="0093593C">
              <w:rPr>
                <w:rFonts w:ascii="Times New Roman" w:hAnsi="Times New Roman"/>
                <w:szCs w:val="20"/>
              </w:rPr>
              <w:t xml:space="preserve">, védőtávolsága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93593C">
                <w:rPr>
                  <w:rFonts w:ascii="Times New Roman" w:hAnsi="Times New Roman"/>
                  <w:szCs w:val="20"/>
                </w:rPr>
                <w:t>100 m</w:t>
              </w:r>
            </w:smartTag>
            <w:r w:rsidRPr="0093593C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2867" w:type="dxa"/>
          </w:tcPr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2506. sz. összekötő út</w:t>
            </w:r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2507. sz. összekötő út</w:t>
            </w:r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IV. Béla utca</w:t>
            </w:r>
          </w:p>
        </w:tc>
      </w:tr>
      <w:tr w:rsidR="00EA60BF" w:rsidRPr="0093593C" w:rsidTr="00EA4DFD">
        <w:tc>
          <w:tcPr>
            <w:tcW w:w="2376" w:type="dxa"/>
          </w:tcPr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93593C">
              <w:rPr>
                <w:rFonts w:ascii="Times New Roman" w:hAnsi="Times New Roman"/>
                <w:szCs w:val="20"/>
              </w:rPr>
              <w:t>Köu</w:t>
            </w:r>
            <w:proofErr w:type="spellEnd"/>
            <w:r w:rsidRPr="0093593C">
              <w:rPr>
                <w:rFonts w:ascii="Times New Roman" w:hAnsi="Times New Roman"/>
                <w:szCs w:val="20"/>
              </w:rPr>
              <w:t>/4</w:t>
            </w:r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kiszolgáló út</w:t>
            </w:r>
          </w:p>
        </w:tc>
        <w:tc>
          <w:tcPr>
            <w:tcW w:w="3969" w:type="dxa"/>
          </w:tcPr>
          <w:p w:rsidR="00EA60BF" w:rsidRPr="0093593C" w:rsidRDefault="00EA60BF" w:rsidP="00EA4DFD">
            <w:pPr>
              <w:numPr>
                <w:ilvl w:val="1"/>
                <w:numId w:val="0"/>
              </w:numPr>
              <w:tabs>
                <w:tab w:val="num" w:pos="737"/>
              </w:tabs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 xml:space="preserve">Méretezés nélkül minimális szélessége </w:t>
            </w:r>
            <w:smartTag w:uri="urn:schemas-microsoft-com:office:smarttags" w:element="metricconverter">
              <w:smartTagPr>
                <w:attr w:name="ProductID" w:val="12 m"/>
              </w:smartTagPr>
              <w:r w:rsidRPr="0093593C">
                <w:rPr>
                  <w:rFonts w:ascii="Times New Roman" w:hAnsi="Times New Roman"/>
                  <w:szCs w:val="20"/>
                </w:rPr>
                <w:t>12 m</w:t>
              </w:r>
            </w:smartTag>
            <w:r w:rsidRPr="0093593C">
              <w:rPr>
                <w:rFonts w:ascii="Times New Roman" w:hAnsi="Times New Roman"/>
                <w:szCs w:val="20"/>
              </w:rPr>
              <w:t>, ill. a szabályozási terv szerinti érték</w:t>
            </w:r>
          </w:p>
        </w:tc>
        <w:tc>
          <w:tcPr>
            <w:tcW w:w="2867" w:type="dxa"/>
          </w:tcPr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25304. sz. vasúti hozzájáró út</w:t>
            </w:r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25305. sz. vasúti hozzájáró út</w:t>
            </w:r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Ady Endre utca</w:t>
            </w:r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Alkotmány utca</w:t>
            </w:r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Apátsági út</w:t>
            </w:r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Arany János utca</w:t>
            </w:r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Bajcsy-Zsilinszky utca</w:t>
            </w:r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Bartók Béla út</w:t>
            </w:r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Béke utca</w:t>
            </w:r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Bocskai utca</w:t>
            </w:r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 xml:space="preserve">Damjanich utca </w:t>
            </w:r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Dózsa György utca</w:t>
            </w:r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Felszabadulás utca</w:t>
            </w:r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Gyári tóhoz vezető út</w:t>
            </w:r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Hársas utca</w:t>
            </w:r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Jókai utca</w:t>
            </w:r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József Attila utca</w:t>
            </w:r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Kossuth L. utca</w:t>
            </w:r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Liszt Ferenc utca</w:t>
            </w:r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Május 1. utca</w:t>
            </w:r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Mártírok útja</w:t>
            </w:r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Marx Károly utca</w:t>
            </w:r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Móricz Zsigmond utca</w:t>
            </w:r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Petőfi Sándor utca</w:t>
            </w:r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Rákóczi Ferenc utca</w:t>
            </w:r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Sport - IV. Béla u. új összekötés</w:t>
            </w:r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Sport utca</w:t>
            </w:r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Szabadság utca</w:t>
            </w:r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Széchenyi utca</w:t>
            </w:r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Táncsics Mihály utca</w:t>
            </w:r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Vasút utca</w:t>
            </w:r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Vörösmarty utca</w:t>
            </w:r>
          </w:p>
        </w:tc>
      </w:tr>
      <w:tr w:rsidR="00EA60BF" w:rsidRPr="0093593C" w:rsidTr="00EA4DFD">
        <w:tc>
          <w:tcPr>
            <w:tcW w:w="2376" w:type="dxa"/>
          </w:tcPr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93593C">
              <w:rPr>
                <w:rFonts w:ascii="Times New Roman" w:hAnsi="Times New Roman"/>
                <w:szCs w:val="20"/>
              </w:rPr>
              <w:t>Köu</w:t>
            </w:r>
            <w:proofErr w:type="spellEnd"/>
            <w:r w:rsidRPr="0093593C">
              <w:rPr>
                <w:rFonts w:ascii="Times New Roman" w:hAnsi="Times New Roman"/>
                <w:szCs w:val="20"/>
              </w:rPr>
              <w:t>/5</w:t>
            </w:r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vegyes használatú út</w:t>
            </w:r>
          </w:p>
        </w:tc>
        <w:tc>
          <w:tcPr>
            <w:tcW w:w="3969" w:type="dxa"/>
          </w:tcPr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 xml:space="preserve">Belterületen minimum </w:t>
            </w:r>
            <w:smartTag w:uri="urn:schemas-microsoft-com:office:smarttags" w:element="metricconverter">
              <w:smartTagPr>
                <w:attr w:name="ProductID" w:val="8 m￩ter"/>
              </w:smartTagPr>
              <w:r w:rsidRPr="0093593C">
                <w:rPr>
                  <w:rFonts w:ascii="Times New Roman" w:hAnsi="Times New Roman"/>
                  <w:szCs w:val="20"/>
                </w:rPr>
                <w:t>8 méter</w:t>
              </w:r>
            </w:smartTag>
            <w:r w:rsidRPr="0093593C">
              <w:rPr>
                <w:rFonts w:ascii="Times New Roman" w:hAnsi="Times New Roman"/>
                <w:szCs w:val="20"/>
              </w:rPr>
              <w:t>, ill. szabályozási terv szerinti érték</w:t>
            </w:r>
          </w:p>
        </w:tc>
        <w:tc>
          <w:tcPr>
            <w:tcW w:w="2867" w:type="dxa"/>
          </w:tcPr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Gyár utca</w:t>
            </w:r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Gyári tó körüli utak</w:t>
            </w:r>
          </w:p>
        </w:tc>
      </w:tr>
      <w:tr w:rsidR="00EA60BF" w:rsidRPr="0093593C" w:rsidTr="00EA4DFD">
        <w:tc>
          <w:tcPr>
            <w:tcW w:w="2376" w:type="dxa"/>
          </w:tcPr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93593C">
              <w:rPr>
                <w:rFonts w:ascii="Times New Roman" w:hAnsi="Times New Roman"/>
                <w:szCs w:val="20"/>
              </w:rPr>
              <w:t>Köu</w:t>
            </w:r>
            <w:proofErr w:type="spellEnd"/>
            <w:r w:rsidRPr="0093593C">
              <w:rPr>
                <w:rFonts w:ascii="Times New Roman" w:hAnsi="Times New Roman"/>
                <w:szCs w:val="20"/>
              </w:rPr>
              <w:t>/6</w:t>
            </w:r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gyalogút</w:t>
            </w:r>
          </w:p>
        </w:tc>
        <w:tc>
          <w:tcPr>
            <w:tcW w:w="3969" w:type="dxa"/>
          </w:tcPr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 xml:space="preserve">Méretezés nélküli minimális szélessége </w:t>
            </w:r>
            <w:smartTag w:uri="urn:schemas-microsoft-com:office:smarttags" w:element="metricconverter">
              <w:smartTagPr>
                <w:attr w:name="ProductID" w:val="3 m￩ter"/>
              </w:smartTagPr>
              <w:r w:rsidRPr="0093593C">
                <w:rPr>
                  <w:rFonts w:ascii="Times New Roman" w:hAnsi="Times New Roman"/>
                  <w:szCs w:val="20"/>
                </w:rPr>
                <w:t>3 méter</w:t>
              </w:r>
            </w:smartTag>
            <w:r w:rsidRPr="0093593C">
              <w:rPr>
                <w:rFonts w:ascii="Times New Roman" w:hAnsi="Times New Roman"/>
                <w:szCs w:val="20"/>
              </w:rPr>
              <w:t>, ill. szabályozási terv szerinti érték</w:t>
            </w:r>
          </w:p>
        </w:tc>
        <w:tc>
          <w:tcPr>
            <w:tcW w:w="2867" w:type="dxa"/>
          </w:tcPr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Apátsághoz felvezető út</w:t>
            </w:r>
          </w:p>
        </w:tc>
      </w:tr>
      <w:tr w:rsidR="00EA60BF" w:rsidRPr="0093593C" w:rsidTr="00EA4DFD">
        <w:tc>
          <w:tcPr>
            <w:tcW w:w="2376" w:type="dxa"/>
          </w:tcPr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93593C">
              <w:rPr>
                <w:rFonts w:ascii="Times New Roman" w:hAnsi="Times New Roman"/>
                <w:szCs w:val="20"/>
              </w:rPr>
              <w:t>Köu</w:t>
            </w:r>
            <w:proofErr w:type="spellEnd"/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kerékpárút</w:t>
            </w:r>
          </w:p>
        </w:tc>
        <w:tc>
          <w:tcPr>
            <w:tcW w:w="3969" w:type="dxa"/>
          </w:tcPr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 xml:space="preserve">Méretezés nélküli minimális szélessége </w:t>
            </w:r>
            <w:smartTag w:uri="urn:schemas-microsoft-com:office:smarttags" w:element="metricconverter">
              <w:smartTagPr>
                <w:attr w:name="ProductID" w:val="3 m￩ter"/>
              </w:smartTagPr>
              <w:r w:rsidRPr="0093593C">
                <w:rPr>
                  <w:rFonts w:ascii="Times New Roman" w:hAnsi="Times New Roman"/>
                  <w:szCs w:val="20"/>
                </w:rPr>
                <w:t>3 méter</w:t>
              </w:r>
            </w:smartTag>
            <w:r w:rsidRPr="0093593C">
              <w:rPr>
                <w:rFonts w:ascii="Times New Roman" w:hAnsi="Times New Roman"/>
                <w:szCs w:val="20"/>
              </w:rPr>
              <w:t>, ill. szabályozási terv szerinti érték</w:t>
            </w:r>
          </w:p>
        </w:tc>
        <w:tc>
          <w:tcPr>
            <w:tcW w:w="2867" w:type="dxa"/>
          </w:tcPr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IV. Béla utca</w:t>
            </w:r>
          </w:p>
        </w:tc>
      </w:tr>
      <w:tr w:rsidR="00EA60BF" w:rsidRPr="0093593C" w:rsidTr="00EA4DFD">
        <w:tc>
          <w:tcPr>
            <w:tcW w:w="2376" w:type="dxa"/>
          </w:tcPr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93593C">
              <w:rPr>
                <w:rFonts w:ascii="Times New Roman" w:hAnsi="Times New Roman"/>
                <w:szCs w:val="20"/>
              </w:rPr>
              <w:t>Kök</w:t>
            </w:r>
            <w:proofErr w:type="spellEnd"/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vasútvonal, vasútállomás</w:t>
            </w:r>
          </w:p>
        </w:tc>
        <w:tc>
          <w:tcPr>
            <w:tcW w:w="3969" w:type="dxa"/>
          </w:tcPr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Jogi határvonal, ill. szabályozási terv szerint. Védőtávolsága 50-</w:t>
            </w:r>
            <w:smartTag w:uri="urn:schemas-microsoft-com:office:smarttags" w:element="metricconverter">
              <w:smartTagPr>
                <w:attr w:name="ProductID" w:val="50 m"/>
              </w:smartTagPr>
              <w:r w:rsidRPr="0093593C">
                <w:rPr>
                  <w:rFonts w:ascii="Times New Roman" w:hAnsi="Times New Roman"/>
                  <w:szCs w:val="20"/>
                </w:rPr>
                <w:t>50 m</w:t>
              </w:r>
            </w:smartTag>
            <w:r w:rsidRPr="0093593C">
              <w:rPr>
                <w:rFonts w:ascii="Times New Roman" w:hAnsi="Times New Roman"/>
                <w:szCs w:val="20"/>
              </w:rPr>
              <w:t xml:space="preserve"> (szélső vágánytól)</w:t>
            </w:r>
          </w:p>
        </w:tc>
        <w:tc>
          <w:tcPr>
            <w:tcW w:w="2867" w:type="dxa"/>
          </w:tcPr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87. sz. Eger - Putnok vasútvonal</w:t>
            </w:r>
          </w:p>
        </w:tc>
      </w:tr>
      <w:tr w:rsidR="00EA60BF" w:rsidRPr="0093593C" w:rsidTr="00EA4DFD">
        <w:tc>
          <w:tcPr>
            <w:tcW w:w="2376" w:type="dxa"/>
          </w:tcPr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93593C">
              <w:rPr>
                <w:rFonts w:ascii="Times New Roman" w:hAnsi="Times New Roman"/>
                <w:szCs w:val="20"/>
              </w:rPr>
              <w:t>Köu</w:t>
            </w:r>
            <w:proofErr w:type="spellEnd"/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parkoló</w:t>
            </w:r>
          </w:p>
        </w:tc>
        <w:tc>
          <w:tcPr>
            <w:tcW w:w="3969" w:type="dxa"/>
          </w:tcPr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A 10 gépjárműnél nagyobb befogadó képességű felszíni várakozóhelyet fásítani kell. Minden megkezdett 4 db várakozóhely után 1 db nagy koronát növelő, környezettűrő, lombos fa telepítendő</w:t>
            </w:r>
          </w:p>
        </w:tc>
        <w:tc>
          <w:tcPr>
            <w:tcW w:w="2867" w:type="dxa"/>
          </w:tcPr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IV. Béla utca – Posta – ABC</w:t>
            </w:r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 xml:space="preserve">József </w:t>
            </w:r>
            <w:proofErr w:type="gramStart"/>
            <w:r w:rsidRPr="0093593C">
              <w:rPr>
                <w:rFonts w:ascii="Times New Roman" w:hAnsi="Times New Roman"/>
                <w:szCs w:val="20"/>
              </w:rPr>
              <w:t>A</w:t>
            </w:r>
            <w:proofErr w:type="gramEnd"/>
            <w:r w:rsidRPr="0093593C">
              <w:rPr>
                <w:rFonts w:ascii="Times New Roman" w:hAnsi="Times New Roman"/>
                <w:szCs w:val="20"/>
              </w:rPr>
              <w:t>. úti társasházak</w:t>
            </w:r>
          </w:p>
          <w:p w:rsidR="00EA60BF" w:rsidRPr="0093593C" w:rsidRDefault="00EA60BF" w:rsidP="00EA4DFD">
            <w:pPr>
              <w:rPr>
                <w:rFonts w:ascii="Times New Roman" w:hAnsi="Times New Roman"/>
                <w:szCs w:val="20"/>
              </w:rPr>
            </w:pPr>
            <w:r w:rsidRPr="0093593C">
              <w:rPr>
                <w:rFonts w:ascii="Times New Roman" w:hAnsi="Times New Roman"/>
                <w:szCs w:val="20"/>
              </w:rPr>
              <w:t>791 hrsz. Szabadság utca eleje</w:t>
            </w:r>
          </w:p>
        </w:tc>
      </w:tr>
    </w:tbl>
    <w:p w:rsidR="00EA60BF" w:rsidRPr="00F77DC2" w:rsidRDefault="00EA60BF" w:rsidP="00EA60BF">
      <w:pPr>
        <w:rPr>
          <w:rFonts w:ascii="Times New Roman" w:hAnsi="Times New Roman"/>
          <w:b/>
        </w:rPr>
      </w:pPr>
    </w:p>
    <w:p w:rsidR="007A095B" w:rsidRDefault="007A095B"/>
    <w:sectPr w:rsidR="007A095B" w:rsidSect="007A0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Cmsor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A60BF"/>
    <w:rsid w:val="007A095B"/>
    <w:rsid w:val="00EA6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60B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Cmsor2">
    <w:name w:val="heading 2"/>
    <w:basedOn w:val="Norml"/>
    <w:next w:val="Norml"/>
    <w:link w:val="Cmsor2Char"/>
    <w:qFormat/>
    <w:rsid w:val="00EA60BF"/>
    <w:pPr>
      <w:keepNext/>
      <w:numPr>
        <w:ilvl w:val="1"/>
        <w:numId w:val="1"/>
      </w:numPr>
      <w:jc w:val="center"/>
      <w:outlineLvl w:val="1"/>
    </w:pPr>
    <w:rPr>
      <w:b/>
      <w:sz w:val="22"/>
      <w:szCs w:val="20"/>
    </w:rPr>
  </w:style>
  <w:style w:type="paragraph" w:styleId="Cmsor3">
    <w:name w:val="heading 3"/>
    <w:basedOn w:val="Norml"/>
    <w:next w:val="Norml"/>
    <w:link w:val="Cmsor3Char"/>
    <w:qFormat/>
    <w:rsid w:val="00EA60BF"/>
    <w:pPr>
      <w:keepNext/>
      <w:numPr>
        <w:ilvl w:val="2"/>
        <w:numId w:val="1"/>
      </w:numPr>
      <w:pBdr>
        <w:bottom w:val="single" w:sz="4" w:space="1" w:color="000000"/>
      </w:pBdr>
      <w:jc w:val="center"/>
      <w:outlineLvl w:val="2"/>
    </w:pPr>
    <w:rPr>
      <w:b/>
      <w:sz w:val="18"/>
    </w:rPr>
  </w:style>
  <w:style w:type="paragraph" w:styleId="Cmsor4">
    <w:name w:val="heading 4"/>
    <w:basedOn w:val="Norml"/>
    <w:next w:val="Norml"/>
    <w:link w:val="Cmsor4Char"/>
    <w:qFormat/>
    <w:rsid w:val="00EA60BF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EA60BF"/>
    <w:pPr>
      <w:keepNext/>
      <w:numPr>
        <w:ilvl w:val="4"/>
        <w:numId w:val="1"/>
      </w:numPr>
      <w:ind w:left="567" w:hanging="567"/>
      <w:outlineLvl w:val="4"/>
    </w:pPr>
    <w:rPr>
      <w:b/>
      <w:bCs/>
    </w:rPr>
  </w:style>
  <w:style w:type="paragraph" w:styleId="Cmsor6">
    <w:name w:val="heading 6"/>
    <w:basedOn w:val="Norml"/>
    <w:next w:val="Norml"/>
    <w:link w:val="Cmsor6Char"/>
    <w:qFormat/>
    <w:rsid w:val="00EA60BF"/>
    <w:pPr>
      <w:keepNext/>
      <w:numPr>
        <w:ilvl w:val="5"/>
        <w:numId w:val="1"/>
      </w:numPr>
      <w:jc w:val="center"/>
      <w:outlineLvl w:val="5"/>
    </w:pPr>
    <w:rPr>
      <w:u w:val="single"/>
    </w:rPr>
  </w:style>
  <w:style w:type="paragraph" w:styleId="Cmsor7">
    <w:name w:val="heading 7"/>
    <w:basedOn w:val="Norml"/>
    <w:next w:val="Norml"/>
    <w:link w:val="Cmsor7Char"/>
    <w:qFormat/>
    <w:rsid w:val="00EA60BF"/>
    <w:pPr>
      <w:keepNext/>
      <w:numPr>
        <w:ilvl w:val="6"/>
        <w:numId w:val="1"/>
      </w:numPr>
      <w:outlineLvl w:val="6"/>
    </w:pPr>
    <w:rPr>
      <w:bCs/>
      <w:u w:val="single"/>
    </w:rPr>
  </w:style>
  <w:style w:type="paragraph" w:styleId="Cmsor8">
    <w:name w:val="heading 8"/>
    <w:basedOn w:val="Norml"/>
    <w:next w:val="Norml"/>
    <w:link w:val="Cmsor8Char"/>
    <w:qFormat/>
    <w:rsid w:val="00EA60BF"/>
    <w:pPr>
      <w:keepNext/>
      <w:numPr>
        <w:ilvl w:val="7"/>
        <w:numId w:val="1"/>
      </w:numPr>
      <w:outlineLvl w:val="7"/>
    </w:pPr>
    <w:rPr>
      <w:b/>
      <w:u w:val="single"/>
    </w:rPr>
  </w:style>
  <w:style w:type="paragraph" w:styleId="Cmsor9">
    <w:name w:val="heading 9"/>
    <w:basedOn w:val="Norml"/>
    <w:next w:val="Norml"/>
    <w:link w:val="Cmsor9Char"/>
    <w:qFormat/>
    <w:rsid w:val="00EA60BF"/>
    <w:pPr>
      <w:keepNext/>
      <w:numPr>
        <w:ilvl w:val="8"/>
        <w:numId w:val="1"/>
      </w:numPr>
      <w:jc w:val="center"/>
      <w:outlineLvl w:val="8"/>
    </w:pPr>
    <w:rPr>
      <w:b/>
      <w:iCs/>
      <w:sz w:val="44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EA60BF"/>
    <w:rPr>
      <w:rFonts w:ascii="Arial" w:eastAsia="Times New Roman" w:hAnsi="Arial" w:cs="Times New Roman"/>
      <w:b/>
      <w:szCs w:val="20"/>
      <w:lang w:eastAsia="ar-SA"/>
    </w:rPr>
  </w:style>
  <w:style w:type="character" w:customStyle="1" w:styleId="Cmsor3Char">
    <w:name w:val="Címsor 3 Char"/>
    <w:basedOn w:val="Bekezdsalapbettpusa"/>
    <w:link w:val="Cmsor3"/>
    <w:rsid w:val="00EA60BF"/>
    <w:rPr>
      <w:rFonts w:ascii="Arial" w:eastAsia="Times New Roman" w:hAnsi="Arial" w:cs="Times New Roman"/>
      <w:b/>
      <w:sz w:val="18"/>
      <w:szCs w:val="24"/>
      <w:lang w:eastAsia="ar-SA"/>
    </w:rPr>
  </w:style>
  <w:style w:type="character" w:customStyle="1" w:styleId="Cmsor4Char">
    <w:name w:val="Címsor 4 Char"/>
    <w:basedOn w:val="Bekezdsalapbettpusa"/>
    <w:link w:val="Cmsor4"/>
    <w:rsid w:val="00EA60B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Cmsor5Char">
    <w:name w:val="Címsor 5 Char"/>
    <w:basedOn w:val="Bekezdsalapbettpusa"/>
    <w:link w:val="Cmsor5"/>
    <w:rsid w:val="00EA60BF"/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EA60BF"/>
    <w:rPr>
      <w:rFonts w:ascii="Arial" w:eastAsia="Times New Roman" w:hAnsi="Arial" w:cs="Times New Roman"/>
      <w:sz w:val="20"/>
      <w:szCs w:val="24"/>
      <w:u w:val="single"/>
      <w:lang w:eastAsia="ar-SA"/>
    </w:rPr>
  </w:style>
  <w:style w:type="character" w:customStyle="1" w:styleId="Cmsor7Char">
    <w:name w:val="Címsor 7 Char"/>
    <w:basedOn w:val="Bekezdsalapbettpusa"/>
    <w:link w:val="Cmsor7"/>
    <w:rsid w:val="00EA60BF"/>
    <w:rPr>
      <w:rFonts w:ascii="Arial" w:eastAsia="Times New Roman" w:hAnsi="Arial" w:cs="Times New Roman"/>
      <w:bCs/>
      <w:sz w:val="20"/>
      <w:szCs w:val="24"/>
      <w:u w:val="single"/>
      <w:lang w:eastAsia="ar-SA"/>
    </w:rPr>
  </w:style>
  <w:style w:type="character" w:customStyle="1" w:styleId="Cmsor8Char">
    <w:name w:val="Címsor 8 Char"/>
    <w:basedOn w:val="Bekezdsalapbettpusa"/>
    <w:link w:val="Cmsor8"/>
    <w:rsid w:val="00EA60BF"/>
    <w:rPr>
      <w:rFonts w:ascii="Arial" w:eastAsia="Times New Roman" w:hAnsi="Arial" w:cs="Times New Roman"/>
      <w:b/>
      <w:sz w:val="20"/>
      <w:szCs w:val="24"/>
      <w:u w:val="single"/>
      <w:lang w:eastAsia="ar-SA"/>
    </w:rPr>
  </w:style>
  <w:style w:type="character" w:customStyle="1" w:styleId="Cmsor9Char">
    <w:name w:val="Címsor 9 Char"/>
    <w:basedOn w:val="Bekezdsalapbettpusa"/>
    <w:link w:val="Cmsor9"/>
    <w:rsid w:val="00EA60BF"/>
    <w:rPr>
      <w:rFonts w:ascii="Arial" w:eastAsia="Times New Roman" w:hAnsi="Arial" w:cs="Times New Roman"/>
      <w:b/>
      <w:iCs/>
      <w:sz w:val="44"/>
      <w:szCs w:val="4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1725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Kati</cp:lastModifiedBy>
  <cp:revision>1</cp:revision>
  <dcterms:created xsi:type="dcterms:W3CDTF">2014-12-01T11:16:00Z</dcterms:created>
  <dcterms:modified xsi:type="dcterms:W3CDTF">2014-12-01T11:16:00Z</dcterms:modified>
</cp:coreProperties>
</file>