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ADF94" w14:textId="3808C7D5" w:rsidR="00DA4E64" w:rsidRPr="00DA4E64" w:rsidRDefault="00DA4E64" w:rsidP="00DA4E64">
      <w:pPr>
        <w:jc w:val="right"/>
        <w:rPr>
          <w:rFonts w:ascii="Times New Roman" w:hAnsi="Times New Roman"/>
          <w:b/>
          <w:sz w:val="24"/>
          <w:szCs w:val="24"/>
        </w:rPr>
      </w:pPr>
      <w:r w:rsidRPr="00DA4E64">
        <w:rPr>
          <w:rFonts w:ascii="Times New Roman" w:hAnsi="Times New Roman"/>
          <w:b/>
          <w:sz w:val="24"/>
          <w:szCs w:val="24"/>
        </w:rPr>
        <w:t xml:space="preserve">1. melléklet a </w:t>
      </w:r>
      <w:r w:rsidR="003E798A">
        <w:rPr>
          <w:rFonts w:ascii="Times New Roman" w:hAnsi="Times New Roman"/>
          <w:b/>
          <w:sz w:val="24"/>
          <w:szCs w:val="24"/>
        </w:rPr>
        <w:t>19</w:t>
      </w:r>
      <w:r w:rsidRPr="00DA4E64">
        <w:rPr>
          <w:rFonts w:ascii="Times New Roman" w:hAnsi="Times New Roman"/>
          <w:b/>
          <w:sz w:val="24"/>
          <w:szCs w:val="24"/>
        </w:rPr>
        <w:t>/2019. (</w:t>
      </w:r>
      <w:r w:rsidR="003E798A">
        <w:rPr>
          <w:rFonts w:ascii="Times New Roman" w:hAnsi="Times New Roman"/>
          <w:b/>
          <w:sz w:val="24"/>
          <w:szCs w:val="24"/>
        </w:rPr>
        <w:t>XI</w:t>
      </w:r>
      <w:r w:rsidRPr="00DA4E64">
        <w:rPr>
          <w:rFonts w:ascii="Times New Roman" w:hAnsi="Times New Roman"/>
          <w:b/>
          <w:sz w:val="24"/>
          <w:szCs w:val="24"/>
        </w:rPr>
        <w:t>.</w:t>
      </w:r>
      <w:r w:rsidR="000521BB">
        <w:rPr>
          <w:rFonts w:ascii="Times New Roman" w:hAnsi="Times New Roman"/>
          <w:b/>
          <w:sz w:val="24"/>
          <w:szCs w:val="24"/>
        </w:rPr>
        <w:t>19</w:t>
      </w:r>
      <w:r w:rsidR="003E798A">
        <w:rPr>
          <w:rFonts w:ascii="Times New Roman" w:hAnsi="Times New Roman"/>
          <w:b/>
          <w:sz w:val="24"/>
          <w:szCs w:val="24"/>
        </w:rPr>
        <w:t>.</w:t>
      </w:r>
      <w:r w:rsidRPr="00DA4E64">
        <w:rPr>
          <w:rFonts w:ascii="Times New Roman" w:hAnsi="Times New Roman"/>
          <w:b/>
          <w:sz w:val="24"/>
          <w:szCs w:val="24"/>
        </w:rPr>
        <w:t>) önkormányzati rendelethez</w:t>
      </w:r>
    </w:p>
    <w:p w14:paraId="4F8DAB35" w14:textId="083BEB84" w:rsidR="00DA4E64" w:rsidRPr="00DA4E64" w:rsidRDefault="00DA4E64" w:rsidP="00DA4E64">
      <w:pPr>
        <w:jc w:val="right"/>
        <w:rPr>
          <w:rFonts w:ascii="Times New Roman" w:hAnsi="Times New Roman"/>
          <w:b/>
          <w:sz w:val="24"/>
          <w:szCs w:val="24"/>
        </w:rPr>
      </w:pPr>
      <w:r w:rsidRPr="00DA4E64">
        <w:rPr>
          <w:rFonts w:ascii="Times New Roman" w:hAnsi="Times New Roman"/>
          <w:b/>
          <w:sz w:val="24"/>
          <w:szCs w:val="24"/>
        </w:rPr>
        <w:t>„1. melléklet a 10/2015. (IV.20.) önkormányzati rendelethez</w:t>
      </w:r>
    </w:p>
    <w:p w14:paraId="1E3DF49D" w14:textId="77777777" w:rsidR="00DA4E64" w:rsidRPr="00DA4E64" w:rsidRDefault="00DA4E64" w:rsidP="00DA4E6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A4E64">
        <w:rPr>
          <w:rFonts w:ascii="Times New Roman" w:hAnsi="Times New Roman"/>
          <w:b/>
          <w:bCs/>
          <w:sz w:val="24"/>
          <w:szCs w:val="24"/>
        </w:rPr>
        <w:t>Civil szervezetek listája</w:t>
      </w:r>
    </w:p>
    <w:p w14:paraId="49DDEB40" w14:textId="77777777" w:rsidR="00DA4E64" w:rsidRPr="00DA4E64" w:rsidRDefault="00DA4E64" w:rsidP="00DA4E6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7465"/>
      </w:tblGrid>
      <w:tr w:rsidR="00DA4E64" w:rsidRPr="00DA4E64" w14:paraId="73ACB186" w14:textId="77777777" w:rsidTr="00DA4E64">
        <w:trPr>
          <w:jc w:val="center"/>
        </w:trPr>
        <w:tc>
          <w:tcPr>
            <w:tcW w:w="610" w:type="dxa"/>
            <w:shd w:val="clear" w:color="auto" w:fill="A6A6A6"/>
          </w:tcPr>
          <w:p w14:paraId="6196C346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7465" w:type="dxa"/>
          </w:tcPr>
          <w:p w14:paraId="6FCE4A24" w14:textId="77777777" w:rsidR="00DA4E64" w:rsidRPr="00DA4E64" w:rsidRDefault="00DA4E64" w:rsidP="00795F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4E64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A4E64" w:rsidRPr="00DA4E64" w14:paraId="133B46AB" w14:textId="77777777" w:rsidTr="00DA4E64">
        <w:trPr>
          <w:trHeight w:val="384"/>
          <w:jc w:val="center"/>
        </w:trPr>
        <w:tc>
          <w:tcPr>
            <w:tcW w:w="610" w:type="dxa"/>
          </w:tcPr>
          <w:p w14:paraId="7FCDB1C0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65" w:type="dxa"/>
          </w:tcPr>
          <w:p w14:paraId="6F924EC4" w14:textId="224F86BA" w:rsidR="00DA4E64" w:rsidRPr="00DA4E64" w:rsidRDefault="00DA4E64" w:rsidP="00DA4E64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Baross Gábor-telepi Polgári Kör</w:t>
            </w:r>
          </w:p>
        </w:tc>
      </w:tr>
      <w:tr w:rsidR="00DA4E64" w:rsidRPr="00DA4E64" w14:paraId="783FE09E" w14:textId="77777777" w:rsidTr="00DA4E64">
        <w:trPr>
          <w:jc w:val="center"/>
        </w:trPr>
        <w:tc>
          <w:tcPr>
            <w:tcW w:w="610" w:type="dxa"/>
          </w:tcPr>
          <w:p w14:paraId="6412B7A1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65" w:type="dxa"/>
          </w:tcPr>
          <w:p w14:paraId="3D1B8D74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Budafok – Tétény Általános Ipartestület, Vállalkozók Szövetsége</w:t>
            </w:r>
          </w:p>
        </w:tc>
      </w:tr>
      <w:tr w:rsidR="00DA4E64" w:rsidRPr="00DA4E64" w14:paraId="042042F8" w14:textId="77777777" w:rsidTr="00DA4E64">
        <w:trPr>
          <w:jc w:val="center"/>
        </w:trPr>
        <w:tc>
          <w:tcPr>
            <w:tcW w:w="610" w:type="dxa"/>
          </w:tcPr>
          <w:p w14:paraId="45990788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65" w:type="dxa"/>
          </w:tcPr>
          <w:p w14:paraId="1AC2C93F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Budafok – Tétény Baráti Körök Egyesülete</w:t>
            </w:r>
          </w:p>
        </w:tc>
      </w:tr>
      <w:tr w:rsidR="00DA4E64" w:rsidRPr="00DA4E64" w14:paraId="77E49A93" w14:textId="77777777" w:rsidTr="00DA4E64">
        <w:trPr>
          <w:jc w:val="center"/>
        </w:trPr>
        <w:tc>
          <w:tcPr>
            <w:tcW w:w="610" w:type="dxa"/>
          </w:tcPr>
          <w:p w14:paraId="64B5DAF0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65" w:type="dxa"/>
          </w:tcPr>
          <w:p w14:paraId="2F9D27E4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Budafoki Péter Pál utca és Környéke Polgári Kör</w:t>
            </w:r>
          </w:p>
        </w:tc>
      </w:tr>
      <w:tr w:rsidR="00DA4E64" w:rsidRPr="00DA4E64" w14:paraId="17225013" w14:textId="77777777" w:rsidTr="00DA4E64">
        <w:trPr>
          <w:jc w:val="center"/>
        </w:trPr>
        <w:tc>
          <w:tcPr>
            <w:tcW w:w="610" w:type="dxa"/>
          </w:tcPr>
          <w:p w14:paraId="180AE680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65" w:type="dxa"/>
          </w:tcPr>
          <w:p w14:paraId="753981F5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Budafóka XXII. Sportegyesület</w:t>
            </w:r>
          </w:p>
        </w:tc>
      </w:tr>
      <w:tr w:rsidR="00DA4E64" w:rsidRPr="00DA4E64" w14:paraId="1F01EB78" w14:textId="77777777" w:rsidTr="00DA4E64">
        <w:trPr>
          <w:jc w:val="center"/>
        </w:trPr>
        <w:tc>
          <w:tcPr>
            <w:tcW w:w="610" w:type="dxa"/>
          </w:tcPr>
          <w:p w14:paraId="1A66ABE4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465" w:type="dxa"/>
          </w:tcPr>
          <w:p w14:paraId="6FDD0C23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Budapesti Kereskedelmi és Iparkamara XXII. ker. Tagcsoport</w:t>
            </w:r>
          </w:p>
        </w:tc>
      </w:tr>
      <w:tr w:rsidR="00DA4E64" w:rsidRPr="00DA4E64" w14:paraId="6C5BC594" w14:textId="77777777" w:rsidTr="00DA4E64">
        <w:trPr>
          <w:jc w:val="center"/>
        </w:trPr>
        <w:tc>
          <w:tcPr>
            <w:tcW w:w="610" w:type="dxa"/>
          </w:tcPr>
          <w:p w14:paraId="27B32646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465" w:type="dxa"/>
          </w:tcPr>
          <w:p w14:paraId="1ED01071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Budapesti Városvédő Egyesület Promontor – Tétény Munkacsoportja</w:t>
            </w:r>
          </w:p>
        </w:tc>
      </w:tr>
      <w:tr w:rsidR="00DA4E64" w:rsidRPr="00DA4E64" w14:paraId="4CCC314D" w14:textId="77777777" w:rsidTr="00DA4E64">
        <w:trPr>
          <w:jc w:val="center"/>
        </w:trPr>
        <w:tc>
          <w:tcPr>
            <w:tcW w:w="610" w:type="dxa"/>
          </w:tcPr>
          <w:p w14:paraId="17B79E74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465" w:type="dxa"/>
          </w:tcPr>
          <w:p w14:paraId="7A4679F7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Budatétényi Polgári Kör</w:t>
            </w:r>
          </w:p>
        </w:tc>
      </w:tr>
      <w:tr w:rsidR="00DA4E64" w:rsidRPr="00DA4E64" w14:paraId="19045639" w14:textId="77777777" w:rsidTr="00DA4E64">
        <w:trPr>
          <w:jc w:val="center"/>
        </w:trPr>
        <w:tc>
          <w:tcPr>
            <w:tcW w:w="610" w:type="dxa"/>
          </w:tcPr>
          <w:p w14:paraId="508C2A71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465" w:type="dxa"/>
          </w:tcPr>
          <w:p w14:paraId="2C45183B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Klauzál Gábor Társaság</w:t>
            </w:r>
          </w:p>
        </w:tc>
      </w:tr>
      <w:tr w:rsidR="00DA4E64" w:rsidRPr="00DA4E64" w14:paraId="777D81CA" w14:textId="77777777" w:rsidTr="00DA4E64">
        <w:trPr>
          <w:jc w:val="center"/>
        </w:trPr>
        <w:tc>
          <w:tcPr>
            <w:tcW w:w="610" w:type="dxa"/>
          </w:tcPr>
          <w:p w14:paraId="566C8E64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465" w:type="dxa"/>
          </w:tcPr>
          <w:p w14:paraId="1D9F6953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Keresztény Értelmiségiek Szövetsége Budafok-Tétény csoport</w:t>
            </w:r>
          </w:p>
        </w:tc>
      </w:tr>
      <w:tr w:rsidR="00DA4E64" w:rsidRPr="00DA4E64" w14:paraId="2616D65C" w14:textId="77777777" w:rsidTr="00DA4E64">
        <w:trPr>
          <w:jc w:val="center"/>
        </w:trPr>
        <w:tc>
          <w:tcPr>
            <w:tcW w:w="610" w:type="dxa"/>
          </w:tcPr>
          <w:p w14:paraId="24E908BD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465" w:type="dxa"/>
          </w:tcPr>
          <w:p w14:paraId="1B00F2EF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Mesteriparosok, Vállalkozók, Kereskedők Egyletének Budatok-Tétényi Szervezete (Iparos Egylet)</w:t>
            </w:r>
          </w:p>
        </w:tc>
      </w:tr>
      <w:tr w:rsidR="00DA4E64" w:rsidRPr="00DA4E64" w14:paraId="4AEBBE5B" w14:textId="77777777" w:rsidTr="00DA4E64">
        <w:trPr>
          <w:jc w:val="center"/>
        </w:trPr>
        <w:tc>
          <w:tcPr>
            <w:tcW w:w="610" w:type="dxa"/>
          </w:tcPr>
          <w:p w14:paraId="552A4743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465" w:type="dxa"/>
          </w:tcPr>
          <w:p w14:paraId="6474D96B" w14:textId="5FF04CBC" w:rsidR="00DA4E64" w:rsidRPr="00DA4E64" w:rsidRDefault="00DA4E64" w:rsidP="00DA4E64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Magyar Nők Szövetsége XXII. kerületi Tagszervezete</w:t>
            </w:r>
          </w:p>
        </w:tc>
      </w:tr>
      <w:tr w:rsidR="00DA4E64" w:rsidRPr="00DA4E64" w14:paraId="2721FBB8" w14:textId="77777777" w:rsidTr="00DA4E64">
        <w:trPr>
          <w:jc w:val="center"/>
        </w:trPr>
        <w:tc>
          <w:tcPr>
            <w:tcW w:w="610" w:type="dxa"/>
          </w:tcPr>
          <w:p w14:paraId="50F2837F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465" w:type="dxa"/>
          </w:tcPr>
          <w:p w14:paraId="02AB8232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Magyar Politikai Foglyok Szövetsége</w:t>
            </w:r>
          </w:p>
        </w:tc>
      </w:tr>
      <w:tr w:rsidR="00DA4E64" w:rsidRPr="00DA4E64" w14:paraId="3F32D5F9" w14:textId="77777777" w:rsidTr="00DA4E64">
        <w:trPr>
          <w:jc w:val="center"/>
        </w:trPr>
        <w:tc>
          <w:tcPr>
            <w:tcW w:w="610" w:type="dxa"/>
          </w:tcPr>
          <w:p w14:paraId="5DC2886A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465" w:type="dxa"/>
          </w:tcPr>
          <w:p w14:paraId="0AF83F83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Mozgássérültek Bp-i Egyesületének XXII. ker. Szervezete</w:t>
            </w:r>
          </w:p>
        </w:tc>
      </w:tr>
      <w:tr w:rsidR="00DA4E64" w:rsidRPr="00DA4E64" w14:paraId="13CB73C7" w14:textId="77777777" w:rsidTr="00DA4E64">
        <w:trPr>
          <w:jc w:val="center"/>
        </w:trPr>
        <w:tc>
          <w:tcPr>
            <w:tcW w:w="610" w:type="dxa"/>
          </w:tcPr>
          <w:p w14:paraId="1C477964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465" w:type="dxa"/>
          </w:tcPr>
          <w:p w14:paraId="7D08B330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Nagytétényi Ember- és Érdekvédő Környezetvédelmi Egyesület</w:t>
            </w:r>
          </w:p>
        </w:tc>
      </w:tr>
      <w:tr w:rsidR="00DA4E64" w:rsidRPr="00DA4E64" w14:paraId="0B6D2CA1" w14:textId="77777777" w:rsidTr="00DA4E64">
        <w:trPr>
          <w:jc w:val="center"/>
        </w:trPr>
        <w:tc>
          <w:tcPr>
            <w:tcW w:w="610" w:type="dxa"/>
          </w:tcPr>
          <w:p w14:paraId="7F254A4B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465" w:type="dxa"/>
          </w:tcPr>
          <w:p w14:paraId="54A01781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Nagytétényi Polgári Kör</w:t>
            </w:r>
          </w:p>
        </w:tc>
      </w:tr>
      <w:tr w:rsidR="00DA4E64" w:rsidRPr="00DA4E64" w14:paraId="5596FCC0" w14:textId="77777777" w:rsidTr="00DA4E64">
        <w:trPr>
          <w:jc w:val="center"/>
        </w:trPr>
        <w:tc>
          <w:tcPr>
            <w:tcW w:w="610" w:type="dxa"/>
          </w:tcPr>
          <w:p w14:paraId="7655E53E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465" w:type="dxa"/>
          </w:tcPr>
          <w:p w14:paraId="584863AC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Nyugdíjasok Budapesti Szövetsége XXII. kerületi Tagszervezete</w:t>
            </w:r>
          </w:p>
        </w:tc>
      </w:tr>
      <w:tr w:rsidR="00DA4E64" w:rsidRPr="00DA4E64" w14:paraId="7170720B" w14:textId="77777777" w:rsidTr="00DA4E64">
        <w:trPr>
          <w:jc w:val="center"/>
        </w:trPr>
        <w:tc>
          <w:tcPr>
            <w:tcW w:w="610" w:type="dxa"/>
          </w:tcPr>
          <w:p w14:paraId="1C6B3914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465" w:type="dxa"/>
          </w:tcPr>
          <w:p w14:paraId="58797A3F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Promontorium Polgári Casino</w:t>
            </w:r>
          </w:p>
        </w:tc>
      </w:tr>
      <w:tr w:rsidR="00DA4E64" w:rsidRPr="00DA4E64" w14:paraId="70FA70D8" w14:textId="77777777" w:rsidTr="00DA4E64">
        <w:trPr>
          <w:jc w:val="center"/>
        </w:trPr>
        <w:tc>
          <w:tcPr>
            <w:tcW w:w="610" w:type="dxa"/>
          </w:tcPr>
          <w:p w14:paraId="01D41466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465" w:type="dxa"/>
          </w:tcPr>
          <w:p w14:paraId="401F3F08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Reneszánsz Hölgyek Társasága</w:t>
            </w:r>
          </w:p>
        </w:tc>
      </w:tr>
      <w:tr w:rsidR="00DA4E64" w:rsidRPr="00DA4E64" w14:paraId="7D80829B" w14:textId="77777777" w:rsidTr="00DA4E64">
        <w:trPr>
          <w:jc w:val="center"/>
        </w:trPr>
        <w:tc>
          <w:tcPr>
            <w:tcW w:w="610" w:type="dxa"/>
          </w:tcPr>
          <w:p w14:paraId="52C7F27F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465" w:type="dxa"/>
          </w:tcPr>
          <w:p w14:paraId="5BAEDEDB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Rózsavölgy Egyesület</w:t>
            </w:r>
          </w:p>
        </w:tc>
      </w:tr>
      <w:tr w:rsidR="00DA4E64" w:rsidRPr="00DA4E64" w14:paraId="7EEF3A94" w14:textId="77777777" w:rsidTr="00DA4E64">
        <w:trPr>
          <w:jc w:val="center"/>
        </w:trPr>
        <w:tc>
          <w:tcPr>
            <w:tcW w:w="610" w:type="dxa"/>
          </w:tcPr>
          <w:p w14:paraId="461F7A94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465" w:type="dxa"/>
          </w:tcPr>
          <w:p w14:paraId="40AE6CC9" w14:textId="77777777" w:rsidR="00DA4E64" w:rsidRPr="00DA4E64" w:rsidRDefault="00DA4E64" w:rsidP="00795FBF">
            <w:pPr>
              <w:rPr>
                <w:rFonts w:ascii="Times New Roman" w:hAnsi="Times New Roman"/>
                <w:sz w:val="24"/>
                <w:szCs w:val="24"/>
              </w:rPr>
            </w:pPr>
            <w:r w:rsidRPr="00DA4E64">
              <w:rPr>
                <w:rFonts w:ascii="Times New Roman" w:hAnsi="Times New Roman"/>
                <w:sz w:val="24"/>
                <w:szCs w:val="24"/>
              </w:rPr>
              <w:t>Zöld Jövő Környezetvédelmi Egyesület</w:t>
            </w:r>
          </w:p>
        </w:tc>
      </w:tr>
    </w:tbl>
    <w:p w14:paraId="41D666FC" w14:textId="77777777" w:rsidR="009B0974" w:rsidRPr="000521BB" w:rsidRDefault="009B0974" w:rsidP="000521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9B0974" w:rsidRPr="000521BB" w:rsidSect="00DB4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6CF6C" w14:textId="77777777" w:rsidR="001578A6" w:rsidRDefault="001578A6">
      <w:pPr>
        <w:spacing w:after="0" w:line="240" w:lineRule="auto"/>
      </w:pPr>
      <w:r>
        <w:separator/>
      </w:r>
    </w:p>
  </w:endnote>
  <w:endnote w:type="continuationSeparator" w:id="0">
    <w:p w14:paraId="564B23A3" w14:textId="77777777" w:rsidR="001578A6" w:rsidRDefault="0015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CG AT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57BEC" w14:textId="77777777" w:rsidR="001578A6" w:rsidRDefault="001578A6">
      <w:pPr>
        <w:spacing w:after="0" w:line="240" w:lineRule="auto"/>
      </w:pPr>
      <w:r>
        <w:separator/>
      </w:r>
    </w:p>
  </w:footnote>
  <w:footnote w:type="continuationSeparator" w:id="0">
    <w:p w14:paraId="74786A2D" w14:textId="77777777" w:rsidR="001578A6" w:rsidRDefault="00157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3E8B"/>
    <w:multiLevelType w:val="hybridMultilevel"/>
    <w:tmpl w:val="A412EE92"/>
    <w:lvl w:ilvl="0" w:tplc="18CA7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438B"/>
    <w:multiLevelType w:val="hybridMultilevel"/>
    <w:tmpl w:val="315E518C"/>
    <w:lvl w:ilvl="0" w:tplc="6BB44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70720"/>
    <w:multiLevelType w:val="hybridMultilevel"/>
    <w:tmpl w:val="A230942C"/>
    <w:lvl w:ilvl="0" w:tplc="B8842B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23F21"/>
    <w:multiLevelType w:val="hybridMultilevel"/>
    <w:tmpl w:val="A412EE92"/>
    <w:lvl w:ilvl="0" w:tplc="18CA7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80CEC"/>
    <w:multiLevelType w:val="hybridMultilevel"/>
    <w:tmpl w:val="3F701C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D6595"/>
    <w:multiLevelType w:val="hybridMultilevel"/>
    <w:tmpl w:val="7206C5D8"/>
    <w:lvl w:ilvl="0" w:tplc="5E382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6C71D8"/>
    <w:multiLevelType w:val="hybridMultilevel"/>
    <w:tmpl w:val="328A5612"/>
    <w:lvl w:ilvl="0" w:tplc="4B1E1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04"/>
    <w:rsid w:val="000000F5"/>
    <w:rsid w:val="00006587"/>
    <w:rsid w:val="00010F2B"/>
    <w:rsid w:val="0002357D"/>
    <w:rsid w:val="00023F4C"/>
    <w:rsid w:val="000256E5"/>
    <w:rsid w:val="00035463"/>
    <w:rsid w:val="000521BB"/>
    <w:rsid w:val="00061C49"/>
    <w:rsid w:val="00066E4E"/>
    <w:rsid w:val="00090C64"/>
    <w:rsid w:val="000B65A5"/>
    <w:rsid w:val="000C1BCA"/>
    <w:rsid w:val="000C574A"/>
    <w:rsid w:val="000D4DB6"/>
    <w:rsid w:val="00107886"/>
    <w:rsid w:val="001355FC"/>
    <w:rsid w:val="001578A6"/>
    <w:rsid w:val="00157AA4"/>
    <w:rsid w:val="00167ADE"/>
    <w:rsid w:val="00170139"/>
    <w:rsid w:val="001A3CFE"/>
    <w:rsid w:val="001B0B51"/>
    <w:rsid w:val="001B1E4B"/>
    <w:rsid w:val="001B7EAA"/>
    <w:rsid w:val="001C15D9"/>
    <w:rsid w:val="001C465E"/>
    <w:rsid w:val="00210264"/>
    <w:rsid w:val="00225505"/>
    <w:rsid w:val="00241CB4"/>
    <w:rsid w:val="00275982"/>
    <w:rsid w:val="002A2069"/>
    <w:rsid w:val="002B2966"/>
    <w:rsid w:val="002B41FE"/>
    <w:rsid w:val="002C3DA0"/>
    <w:rsid w:val="002C5C44"/>
    <w:rsid w:val="002D0204"/>
    <w:rsid w:val="002D5985"/>
    <w:rsid w:val="002E071C"/>
    <w:rsid w:val="002E3C47"/>
    <w:rsid w:val="002E576B"/>
    <w:rsid w:val="003069CA"/>
    <w:rsid w:val="0031470E"/>
    <w:rsid w:val="00321CC0"/>
    <w:rsid w:val="003259B2"/>
    <w:rsid w:val="0033520C"/>
    <w:rsid w:val="00336B06"/>
    <w:rsid w:val="003446B7"/>
    <w:rsid w:val="00345104"/>
    <w:rsid w:val="00372D93"/>
    <w:rsid w:val="0038067F"/>
    <w:rsid w:val="0039113F"/>
    <w:rsid w:val="00394990"/>
    <w:rsid w:val="00395417"/>
    <w:rsid w:val="003A2961"/>
    <w:rsid w:val="003B383D"/>
    <w:rsid w:val="003D015C"/>
    <w:rsid w:val="003D4259"/>
    <w:rsid w:val="003E4326"/>
    <w:rsid w:val="003E548C"/>
    <w:rsid w:val="003E5CD3"/>
    <w:rsid w:val="003E798A"/>
    <w:rsid w:val="004070CE"/>
    <w:rsid w:val="00407464"/>
    <w:rsid w:val="004102E2"/>
    <w:rsid w:val="00412C7D"/>
    <w:rsid w:val="00415A22"/>
    <w:rsid w:val="00432522"/>
    <w:rsid w:val="00432A8B"/>
    <w:rsid w:val="00433110"/>
    <w:rsid w:val="00436AC5"/>
    <w:rsid w:val="0045103B"/>
    <w:rsid w:val="00472BEA"/>
    <w:rsid w:val="0048255C"/>
    <w:rsid w:val="004831A9"/>
    <w:rsid w:val="004E0BBC"/>
    <w:rsid w:val="004E4B52"/>
    <w:rsid w:val="004E4B73"/>
    <w:rsid w:val="004F1018"/>
    <w:rsid w:val="0052707E"/>
    <w:rsid w:val="00564E9F"/>
    <w:rsid w:val="00581572"/>
    <w:rsid w:val="005930ED"/>
    <w:rsid w:val="00595119"/>
    <w:rsid w:val="005B5BF1"/>
    <w:rsid w:val="005D31EF"/>
    <w:rsid w:val="005F10BD"/>
    <w:rsid w:val="005F5EB6"/>
    <w:rsid w:val="00612058"/>
    <w:rsid w:val="006219AD"/>
    <w:rsid w:val="00624BF2"/>
    <w:rsid w:val="006262E6"/>
    <w:rsid w:val="00653FD8"/>
    <w:rsid w:val="00657589"/>
    <w:rsid w:val="00667589"/>
    <w:rsid w:val="00673248"/>
    <w:rsid w:val="00673C11"/>
    <w:rsid w:val="00674472"/>
    <w:rsid w:val="00676D36"/>
    <w:rsid w:val="006A231B"/>
    <w:rsid w:val="006D5D83"/>
    <w:rsid w:val="006E02A9"/>
    <w:rsid w:val="006E099E"/>
    <w:rsid w:val="006F3F94"/>
    <w:rsid w:val="00727131"/>
    <w:rsid w:val="00734456"/>
    <w:rsid w:val="00763FCD"/>
    <w:rsid w:val="0076555E"/>
    <w:rsid w:val="0076634A"/>
    <w:rsid w:val="0078602C"/>
    <w:rsid w:val="00795D3A"/>
    <w:rsid w:val="007C2CA6"/>
    <w:rsid w:val="008145C1"/>
    <w:rsid w:val="0082006B"/>
    <w:rsid w:val="008248EF"/>
    <w:rsid w:val="00824A12"/>
    <w:rsid w:val="00827990"/>
    <w:rsid w:val="00853318"/>
    <w:rsid w:val="00853BAF"/>
    <w:rsid w:val="00857949"/>
    <w:rsid w:val="00863FD3"/>
    <w:rsid w:val="00873905"/>
    <w:rsid w:val="008762BF"/>
    <w:rsid w:val="00877C70"/>
    <w:rsid w:val="00880DE8"/>
    <w:rsid w:val="0089172B"/>
    <w:rsid w:val="008A54D6"/>
    <w:rsid w:val="008B5BD6"/>
    <w:rsid w:val="008C4688"/>
    <w:rsid w:val="008D34F7"/>
    <w:rsid w:val="008E037F"/>
    <w:rsid w:val="008F484E"/>
    <w:rsid w:val="00911289"/>
    <w:rsid w:val="00915308"/>
    <w:rsid w:val="009247EF"/>
    <w:rsid w:val="00925B1E"/>
    <w:rsid w:val="0092680C"/>
    <w:rsid w:val="009317DF"/>
    <w:rsid w:val="00934CA1"/>
    <w:rsid w:val="0093533E"/>
    <w:rsid w:val="0094201B"/>
    <w:rsid w:val="009454F4"/>
    <w:rsid w:val="0096036D"/>
    <w:rsid w:val="00962AA2"/>
    <w:rsid w:val="00980504"/>
    <w:rsid w:val="00983203"/>
    <w:rsid w:val="009A4DE2"/>
    <w:rsid w:val="009B0974"/>
    <w:rsid w:val="009B6371"/>
    <w:rsid w:val="009C076F"/>
    <w:rsid w:val="009C0AA7"/>
    <w:rsid w:val="009D2A76"/>
    <w:rsid w:val="009F0E07"/>
    <w:rsid w:val="009F28DE"/>
    <w:rsid w:val="009F4F74"/>
    <w:rsid w:val="009F5C5E"/>
    <w:rsid w:val="00A06052"/>
    <w:rsid w:val="00A26ADC"/>
    <w:rsid w:val="00A30578"/>
    <w:rsid w:val="00A33542"/>
    <w:rsid w:val="00A34AE8"/>
    <w:rsid w:val="00A35721"/>
    <w:rsid w:val="00A35E06"/>
    <w:rsid w:val="00A51C24"/>
    <w:rsid w:val="00A572B5"/>
    <w:rsid w:val="00A83EDC"/>
    <w:rsid w:val="00A953DA"/>
    <w:rsid w:val="00AA2F7E"/>
    <w:rsid w:val="00AB0C58"/>
    <w:rsid w:val="00AB55E6"/>
    <w:rsid w:val="00AB5E3E"/>
    <w:rsid w:val="00AB6AB5"/>
    <w:rsid w:val="00AC1D1B"/>
    <w:rsid w:val="00AC6427"/>
    <w:rsid w:val="00AD0883"/>
    <w:rsid w:val="00AD39D8"/>
    <w:rsid w:val="00B05465"/>
    <w:rsid w:val="00B1112D"/>
    <w:rsid w:val="00B21EED"/>
    <w:rsid w:val="00B33D93"/>
    <w:rsid w:val="00B35139"/>
    <w:rsid w:val="00B376A8"/>
    <w:rsid w:val="00B42BE1"/>
    <w:rsid w:val="00B647CB"/>
    <w:rsid w:val="00B70DF9"/>
    <w:rsid w:val="00B7117B"/>
    <w:rsid w:val="00BA017E"/>
    <w:rsid w:val="00BA6717"/>
    <w:rsid w:val="00C00A73"/>
    <w:rsid w:val="00C023AF"/>
    <w:rsid w:val="00C0501B"/>
    <w:rsid w:val="00C0786A"/>
    <w:rsid w:val="00C11116"/>
    <w:rsid w:val="00C413F8"/>
    <w:rsid w:val="00C45A91"/>
    <w:rsid w:val="00C65030"/>
    <w:rsid w:val="00C72228"/>
    <w:rsid w:val="00C869E4"/>
    <w:rsid w:val="00CA7E62"/>
    <w:rsid w:val="00CF66F4"/>
    <w:rsid w:val="00D0774D"/>
    <w:rsid w:val="00D30FD6"/>
    <w:rsid w:val="00D3617C"/>
    <w:rsid w:val="00D56C16"/>
    <w:rsid w:val="00D748E2"/>
    <w:rsid w:val="00D94CED"/>
    <w:rsid w:val="00DA4151"/>
    <w:rsid w:val="00DA4E64"/>
    <w:rsid w:val="00DB0A12"/>
    <w:rsid w:val="00DB4E26"/>
    <w:rsid w:val="00DC750C"/>
    <w:rsid w:val="00DE0E9A"/>
    <w:rsid w:val="00E07061"/>
    <w:rsid w:val="00E0786D"/>
    <w:rsid w:val="00E30650"/>
    <w:rsid w:val="00E31CFF"/>
    <w:rsid w:val="00E35EBF"/>
    <w:rsid w:val="00E40BC5"/>
    <w:rsid w:val="00E608BF"/>
    <w:rsid w:val="00E73B60"/>
    <w:rsid w:val="00E7537B"/>
    <w:rsid w:val="00E9120A"/>
    <w:rsid w:val="00EA51BE"/>
    <w:rsid w:val="00EC388D"/>
    <w:rsid w:val="00EE1CB9"/>
    <w:rsid w:val="00EE3E1A"/>
    <w:rsid w:val="00F02397"/>
    <w:rsid w:val="00F05750"/>
    <w:rsid w:val="00F476B5"/>
    <w:rsid w:val="00F6393C"/>
    <w:rsid w:val="00F73B40"/>
    <w:rsid w:val="00F84DBF"/>
    <w:rsid w:val="00F96643"/>
    <w:rsid w:val="00FB74BC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62A8B0"/>
  <w15:chartTrackingRefBased/>
  <w15:docId w15:val="{FF843887-7624-4E01-A956-DB5DE721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0204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78602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426" w:right="-1" w:hanging="426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2D0204"/>
    <w:pPr>
      <w:ind w:left="720"/>
      <w:contextualSpacing/>
    </w:pPr>
  </w:style>
  <w:style w:type="character" w:styleId="Hiperhivatkozs">
    <w:name w:val="Hyperlink"/>
    <w:uiPriority w:val="99"/>
    <w:unhideWhenUsed/>
    <w:rsid w:val="002D0204"/>
    <w:rPr>
      <w:color w:val="0563C1"/>
      <w:u w:val="single"/>
    </w:rPr>
  </w:style>
  <w:style w:type="paragraph" w:styleId="Szvegtrzs">
    <w:name w:val="Body Text"/>
    <w:basedOn w:val="Norml"/>
    <w:link w:val="SzvegtrzsChar"/>
    <w:uiPriority w:val="99"/>
    <w:unhideWhenUsed/>
    <w:rsid w:val="002D020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2D020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2D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2D0204"/>
    <w:rPr>
      <w:rFonts w:ascii="Calibri" w:eastAsia="Calibri" w:hAnsi="Calibri" w:cs="Times New Roman"/>
    </w:rPr>
  </w:style>
  <w:style w:type="paragraph" w:customStyle="1" w:styleId="jogszblybek">
    <w:name w:val="jogszbály bek."/>
    <w:basedOn w:val="Norml"/>
    <w:rsid w:val="00C45A91"/>
    <w:pPr>
      <w:spacing w:after="0" w:line="240" w:lineRule="auto"/>
      <w:ind w:firstLine="290"/>
      <w:jc w:val="both"/>
    </w:pPr>
    <w:rPr>
      <w:rFonts w:ascii="Times CG ATT" w:eastAsia="Times New Roman" w:hAnsi="Times CG ATT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B5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5E6"/>
    <w:rPr>
      <w:rFonts w:ascii="Calibri" w:eastAsia="Calibri" w:hAnsi="Calibri" w:cs="Times New Roman"/>
    </w:rPr>
  </w:style>
  <w:style w:type="paragraph" w:styleId="Jegyzetszveg">
    <w:name w:val="annotation text"/>
    <w:basedOn w:val="Norml"/>
    <w:link w:val="JegyzetszvegChar"/>
    <w:uiPriority w:val="99"/>
    <w:rsid w:val="00564E9F"/>
    <w:pPr>
      <w:keepLines/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64E9F"/>
    <w:rPr>
      <w:rFonts w:ascii="Times New Roman" w:eastAsia="Times New Roman" w:hAnsi="Times New Roman" w:cs="Times New Roman"/>
      <w:sz w:val="20"/>
      <w:szCs w:val="20"/>
    </w:rPr>
  </w:style>
  <w:style w:type="character" w:styleId="Jegyzethivatkozs">
    <w:name w:val="annotation reference"/>
    <w:uiPriority w:val="99"/>
    <w:semiHidden/>
    <w:unhideWhenUsed/>
    <w:rsid w:val="00564E9F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E9F"/>
    <w:rPr>
      <w:rFonts w:ascii="Segoe UI" w:eastAsia="Calibr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355FC"/>
    <w:pPr>
      <w:keepLines w:val="0"/>
      <w:spacing w:after="200"/>
      <w:jc w:val="left"/>
    </w:pPr>
    <w:rPr>
      <w:rFonts w:ascii="Calibri" w:eastAsia="Calibri" w:hAnsi="Calibri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355F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78602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rsid w:val="007860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8602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78602C"/>
    <w:pPr>
      <w:keepLines/>
      <w:spacing w:after="120" w:line="240" w:lineRule="auto"/>
      <w:jc w:val="both"/>
    </w:pPr>
    <w:rPr>
      <w:rFonts w:ascii="Times New Roman" w:eastAsia="Times New Roman" w:hAnsi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8602C"/>
    <w:rPr>
      <w:rFonts w:ascii="Times New Roman" w:eastAsia="Times New Roman" w:hAnsi="Times New Roman" w:cs="Times New Roman"/>
      <w:sz w:val="16"/>
      <w:szCs w:val="16"/>
    </w:rPr>
  </w:style>
  <w:style w:type="character" w:customStyle="1" w:styleId="Szvegtrzs2Char">
    <w:name w:val="Szövegtörzs 2 Char"/>
    <w:link w:val="Szvegtrzs2"/>
    <w:uiPriority w:val="99"/>
    <w:semiHidden/>
    <w:rsid w:val="0078602C"/>
    <w:rPr>
      <w:rFonts w:eastAsia="Times New Roman" w:cs="Times New Roman"/>
      <w:szCs w:val="20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8602C"/>
    <w:pPr>
      <w:keepLines/>
      <w:spacing w:after="120" w:line="480" w:lineRule="auto"/>
      <w:jc w:val="both"/>
    </w:pPr>
    <w:rPr>
      <w:rFonts w:asciiTheme="minorHAnsi" w:eastAsia="Times New Roman" w:hAnsiTheme="minorHAnsi"/>
      <w:szCs w:val="20"/>
    </w:rPr>
  </w:style>
  <w:style w:type="character" w:customStyle="1" w:styleId="Szvegtrzs2Char1">
    <w:name w:val="Szövegtörzs 2 Char1"/>
    <w:basedOn w:val="Bekezdsalapbettpusa"/>
    <w:uiPriority w:val="99"/>
    <w:semiHidden/>
    <w:rsid w:val="0078602C"/>
    <w:rPr>
      <w:rFonts w:ascii="Calibri" w:eastAsia="Calibri" w:hAnsi="Calibri" w:cs="Times New Roman"/>
    </w:rPr>
  </w:style>
  <w:style w:type="paragraph" w:customStyle="1" w:styleId="szveg">
    <w:name w:val="szöveg"/>
    <w:basedOn w:val="Norml"/>
    <w:rsid w:val="0078602C"/>
    <w:pPr>
      <w:widowControl w:val="0"/>
      <w:spacing w:after="0" w:line="240" w:lineRule="auto"/>
      <w:jc w:val="both"/>
    </w:pPr>
    <w:rPr>
      <w:rFonts w:ascii="Garamond" w:eastAsia="Times New Roman" w:hAnsi="Garamond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924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uiPriority w:val="99"/>
    <w:unhideWhenUsed/>
    <w:rsid w:val="00DA4E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1040</Characters>
  <Application>Microsoft Office Word</Application>
  <DocSecurity>0</DocSecurity>
  <Lines>37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Szatmáriné Kapás Mariann</dc:creator>
  <cp:keywords/>
  <dc:description/>
  <cp:lastModifiedBy>Kisfaludi Emese</cp:lastModifiedBy>
  <cp:revision>2</cp:revision>
  <cp:lastPrinted>2019-11-15T08:34:00Z</cp:lastPrinted>
  <dcterms:created xsi:type="dcterms:W3CDTF">2019-11-19T16:50:00Z</dcterms:created>
  <dcterms:modified xsi:type="dcterms:W3CDTF">2019-11-19T16:50:00Z</dcterms:modified>
</cp:coreProperties>
</file>