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BD" w:rsidRPr="00DB43BD" w:rsidRDefault="00DB43BD" w:rsidP="00DB43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B43BD" w:rsidRPr="00DB43BD" w:rsidRDefault="00DB43BD" w:rsidP="00DB43BD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val="x-none" w:eastAsia="x-none"/>
        </w:rPr>
      </w:pPr>
      <w:r w:rsidRPr="00DB43BD">
        <w:rPr>
          <w:rFonts w:ascii="Comic Sans MS" w:eastAsia="Times New Roman" w:hAnsi="Comic Sans MS" w:cs="Times New Roman"/>
          <w:bCs/>
          <w:i/>
          <w:lang w:val="x-none" w:eastAsia="x-none"/>
        </w:rPr>
        <w:t>6. melléklet a 1</w:t>
      </w:r>
      <w:r w:rsidRPr="00DB43BD">
        <w:rPr>
          <w:rFonts w:ascii="Comic Sans MS" w:eastAsia="Times New Roman" w:hAnsi="Comic Sans MS" w:cs="Times New Roman"/>
          <w:bCs/>
          <w:i/>
          <w:lang w:eastAsia="x-none"/>
        </w:rPr>
        <w:t>0</w:t>
      </w:r>
      <w:r w:rsidRPr="00DB43BD">
        <w:rPr>
          <w:rFonts w:ascii="Comic Sans MS" w:eastAsia="Times New Roman" w:hAnsi="Comic Sans MS" w:cs="Times New Roman"/>
          <w:bCs/>
          <w:i/>
          <w:lang w:val="x-none" w:eastAsia="x-none"/>
        </w:rPr>
        <w:t>/2016. (I</w:t>
      </w:r>
      <w:r w:rsidRPr="00DB43BD">
        <w:rPr>
          <w:rFonts w:ascii="Comic Sans MS" w:eastAsia="Times New Roman" w:hAnsi="Comic Sans MS" w:cs="Times New Roman"/>
          <w:bCs/>
          <w:i/>
          <w:lang w:eastAsia="x-none"/>
        </w:rPr>
        <w:t>V.15</w:t>
      </w:r>
      <w:r w:rsidRPr="00DB43BD">
        <w:rPr>
          <w:rFonts w:ascii="Comic Sans MS" w:eastAsia="Times New Roman" w:hAnsi="Comic Sans MS" w:cs="Times New Roman"/>
          <w:bCs/>
          <w:i/>
          <w:lang w:val="x-none" w:eastAsia="x-none"/>
        </w:rPr>
        <w:t>.) önkormányzati rendelethez</w:t>
      </w:r>
    </w:p>
    <w:p w:rsidR="00DB43BD" w:rsidRDefault="00DB43BD" w:rsidP="00DB43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B43BD" w:rsidRPr="00DB43BD" w:rsidRDefault="00DB43BD" w:rsidP="00DB43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p w:rsidR="00DB43BD" w:rsidRPr="00DB43BD" w:rsidRDefault="00DB43BD" w:rsidP="00DB43B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DB43BD">
        <w:rPr>
          <w:rFonts w:ascii="Comic Sans MS" w:eastAsia="Times New Roman" w:hAnsi="Comic Sans MS" w:cs="Times New Roman"/>
          <w:b/>
          <w:lang w:eastAsia="hu-HU"/>
        </w:rPr>
        <w:t>Költségvetési egyenleg</w:t>
      </w:r>
    </w:p>
    <w:p w:rsidR="00DB43BD" w:rsidRPr="00DB43BD" w:rsidRDefault="00DB43BD" w:rsidP="00DB43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B43BD" w:rsidRPr="00DB43BD" w:rsidTr="00C66510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DB43BD" w:rsidRPr="00DB43BD" w:rsidTr="00C66510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Előirányzat főösszege</w:t>
            </w:r>
          </w:p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E Ft</w:t>
            </w:r>
          </w:p>
        </w:tc>
      </w:tr>
      <w:tr w:rsidR="00DB43BD" w:rsidRPr="00DB43BD" w:rsidTr="00C66510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Bevételek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506 347</w:t>
            </w:r>
          </w:p>
        </w:tc>
      </w:tr>
      <w:tr w:rsidR="00DB43BD" w:rsidRPr="00DB43BD" w:rsidTr="00C66510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Kiadás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506 347</w:t>
            </w:r>
          </w:p>
        </w:tc>
      </w:tr>
      <w:tr w:rsidR="00DB43BD" w:rsidRPr="00DB43BD" w:rsidTr="00C66510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  <w:tr w:rsidR="00DB43BD" w:rsidRPr="00DB43BD" w:rsidTr="00C66510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tabs>
                <w:tab w:val="left" w:pos="1079"/>
              </w:tabs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- felhalmozási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  <w:tr w:rsidR="00DB43BD" w:rsidRPr="00DB43BD" w:rsidTr="00C66510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- működési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BD" w:rsidRPr="00DB43BD" w:rsidRDefault="00DB43BD" w:rsidP="00DB43BD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B43BD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</w:tbl>
    <w:p w:rsidR="00DB43BD" w:rsidRPr="00DB43BD" w:rsidRDefault="00DB43BD" w:rsidP="00DB43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B43BD" w:rsidRPr="00DB43BD" w:rsidRDefault="00DB43BD" w:rsidP="00DB43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B43BD" w:rsidRPr="00DB43BD" w:rsidRDefault="00DB43BD" w:rsidP="00DB43B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11FB7" w:rsidRDefault="00311FB7"/>
    <w:sectPr w:rsidR="0031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BD"/>
    <w:rsid w:val="00311FB7"/>
    <w:rsid w:val="00D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2CBD"/>
  <w15:chartTrackingRefBased/>
  <w15:docId w15:val="{9578A432-BE53-4484-8853-0E5BC276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2019-04-03T09:57:00Z</dcterms:created>
  <dcterms:modified xsi:type="dcterms:W3CDTF">2019-04-03T09:57:00Z</dcterms:modified>
</cp:coreProperties>
</file>