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bookmarkStart w:id="0" w:name="_GoBack"/>
      <w:bookmarkEnd w:id="0"/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1. melléklet az önkormányzat vagyonáról és a vagyongazdálkodás</w:t>
      </w:r>
      <w:r w:rsidR="00093AD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szabályairól szóló 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7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30.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Forgalomképtelen vagyon</w:t>
      </w:r>
    </w:p>
    <w:tbl>
      <w:tblPr>
        <w:tblW w:w="8897" w:type="dxa"/>
        <w:tblInd w:w="15" w:type="dxa"/>
        <w:shd w:val="clear" w:color="auto" w:fill="FDEA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535"/>
        <w:gridCol w:w="2577"/>
        <w:gridCol w:w="2564"/>
        <w:gridCol w:w="1396"/>
      </w:tblGrid>
      <w:tr w:rsidR="000D5CB9" w:rsidRPr="000D5CB9" w:rsidTr="00093ADC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Helyrajzi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Terület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(m2)</w:t>
            </w: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belterületi közút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</w:t>
            </w:r>
            <w:r w:rsidR="008943EC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</w:t>
            </w:r>
            <w:r w:rsidR="008943EC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járda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197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201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belterület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215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8943EC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beépítetlen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216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árok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224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226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1001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1119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rPr>
          <w:trHeight w:val="41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1155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sportpálya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015/1,015/6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szántó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9100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036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038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A357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039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042/1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A357E1" w:rsidRPr="000D5CB9" w:rsidTr="00093ADC">
        <w:trPr>
          <w:trHeight w:val="389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</w:t>
            </w:r>
            <w:r w:rsidR="00FB2AE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ü</w:t>
            </w: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7E1" w:rsidRPr="000D5CB9" w:rsidRDefault="00A357E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lastRenderedPageBreak/>
              <w:t>40.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FB2AE9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053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060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068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DE01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075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076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FB2AE9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EF3675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</w:t>
            </w:r>
            <w:r w:rsidR="00C13D32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út kül</w:t>
            </w: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terület</w:t>
            </w:r>
            <w:r w:rsidR="00C13D32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AE9" w:rsidRPr="000D5CB9" w:rsidRDefault="00FB2AE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temet</w:t>
            </w:r>
            <w:r w:rsidR="004B2F6A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EF3675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közút </w:t>
            </w:r>
            <w:r w:rsidR="00FF4CA7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külterületi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C13D32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4B2F6A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4B2F6A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910084" w:rsidRPr="000D5CB9" w:rsidTr="00093ADC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084" w:rsidRPr="000D5CB9" w:rsidRDefault="00910084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</w:tbl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p w:rsidR="00093ADC" w:rsidRDefault="00093ADC">
      <w:pP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br w:type="page"/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lastRenderedPageBreak/>
        <w:t>2.</w:t>
      </w:r>
      <w:r w:rsidR="00093AD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melléklet az önkormányzat vagyonáról és a vagyongazdálkodás</w:t>
      </w:r>
      <w:r w:rsidR="00093AD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szabályairól szóló</w:t>
      </w:r>
      <w:r w:rsidR="00093AD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7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30.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93ADC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br/>
      </w:r>
    </w:p>
    <w:p w:rsidR="00093ADC" w:rsidRDefault="00093ADC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Korlátozottan forgalomképes vagyon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shd w:val="clear" w:color="auto" w:fill="FDEAB4"/>
          <w:lang w:eastAsia="hu-HU"/>
        </w:rPr>
        <w:t> </w:t>
      </w:r>
    </w:p>
    <w:tbl>
      <w:tblPr>
        <w:tblW w:w="8472" w:type="dxa"/>
        <w:tblInd w:w="15" w:type="dxa"/>
        <w:shd w:val="clear" w:color="auto" w:fill="FDEA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404"/>
        <w:gridCol w:w="1983"/>
        <w:gridCol w:w="1701"/>
      </w:tblGrid>
      <w:tr w:rsidR="000D5CB9" w:rsidRPr="000D5CB9" w:rsidTr="00364D74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Helyrajzi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Terület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(m2)</w:t>
            </w: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</w:t>
            </w:r>
            <w:r w:rsidR="000D5CB9"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F3675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Községháza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Dózsa</w:t>
            </w:r>
            <w:r w:rsidR="00EF3675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18/1</w:t>
            </w:r>
            <w:r w:rsidR="000D5CB9"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Orvosi rendelő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Petőfi</w:t>
            </w:r>
            <w:r w:rsidR="00EF3675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183</w:t>
            </w:r>
            <w:r w:rsidR="000D5CB9"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Kossuth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208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951C07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Közterület- sport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8107D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Villanyhálózat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EF3675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18107D" w:rsidRDefault="0018107D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EF3675" w:rsidRDefault="0018107D" w:rsidP="004C1C5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EF3675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EF3675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</w:tbl>
    <w:p w:rsidR="000D5CB9" w:rsidRPr="00EF3675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03030"/>
          <w:spacing w:val="15"/>
          <w:sz w:val="24"/>
          <w:szCs w:val="24"/>
          <w:lang w:eastAsia="hu-HU"/>
        </w:rPr>
      </w:pPr>
      <w:r w:rsidRPr="00EF3675">
        <w:rPr>
          <w:rFonts w:ascii="Times New Roman" w:eastAsia="Times New Roman" w:hAnsi="Times New Roman" w:cs="Times New Roman"/>
          <w:b/>
          <w:color w:val="303030"/>
          <w:spacing w:val="15"/>
          <w:sz w:val="24"/>
          <w:szCs w:val="24"/>
          <w:lang w:eastAsia="hu-HU"/>
        </w:rPr>
        <w:t> </w:t>
      </w:r>
    </w:p>
    <w:p w:rsidR="00093ADC" w:rsidRDefault="00093ADC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tbl>
      <w:tblPr>
        <w:tblW w:w="7054" w:type="dxa"/>
        <w:tblInd w:w="15" w:type="dxa"/>
        <w:shd w:val="clear" w:color="auto" w:fill="FDEA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448"/>
      </w:tblGrid>
      <w:tr w:rsidR="000D5CB9" w:rsidRPr="000D5CB9" w:rsidTr="0018107D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Tulajdoni hányad</w:t>
            </w:r>
          </w:p>
        </w:tc>
      </w:tr>
      <w:tr w:rsidR="000D5CB9" w:rsidRPr="000D5CB9" w:rsidTr="00705123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1E50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Szennyvíz csatorna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8107D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9,8</w:t>
            </w:r>
            <w:r w:rsidR="00391EDD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 %</w:t>
            </w:r>
          </w:p>
        </w:tc>
      </w:tr>
      <w:tr w:rsidR="000D5CB9" w:rsidRPr="000D5CB9" w:rsidTr="00705123">
        <w:tc>
          <w:tcPr>
            <w:tcW w:w="4606" w:type="dxa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448" w:type="dxa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</w:tbl>
    <w:p w:rsidR="006C72F4" w:rsidRDefault="006C72F4" w:rsidP="006C72F4">
      <w:pPr>
        <w:shd w:val="clear" w:color="auto" w:fill="FFFFFF" w:themeFill="background1"/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>
      <w:pP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br w:type="page"/>
      </w:r>
    </w:p>
    <w:p w:rsidR="000D5CB9" w:rsidRPr="000D5CB9" w:rsidRDefault="001E50AE" w:rsidP="00093A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lastRenderedPageBreak/>
        <w:t>3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.</w:t>
      </w:r>
      <w:r w:rsidR="00093ADC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melléklet az önkormányzat vagyonáról és a vagyongazdálkodás szabályairól szóló</w:t>
      </w:r>
      <w:r w:rsidR="00093AD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7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30.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93ADC" w:rsidRPr="000D5CB9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1.Törvény alapján 2013. január 1-től a Klebelsberg Intézményfenntartó Központ ingyenes vagyonkezelésbe adott ingatlan adatai:</w:t>
      </w:r>
    </w:p>
    <w:p w:rsidR="000D5CB9" w:rsidRPr="000D5CB9" w:rsidRDefault="000D5CB9" w:rsidP="001E50A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37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21 Felsőnyárád, Petőfi u. 15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. szám alatti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273.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hrsz. ingatlan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Nyárády András Általános Iskola </w:t>
      </w:r>
      <w:r w:rsidR="003260A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teljes </w:t>
      </w:r>
      <w:r w:rsidR="002A309A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egészét</w:t>
      </w:r>
      <w:r w:rsidR="003260A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.</w:t>
      </w: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2. Törvény alapján 2013. január 1-től az állam -használati jogot a Borsod-Abaúj-Zemplén Megyei Kormányhivatal gyakorolja- ingyenes használatába adott ingatlan adatai: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37</w:t>
      </w:r>
      <w:r w:rsidR="00705123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21 Jákfalva, Dózsa Gy. u. 12.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szám alatti </w:t>
      </w:r>
      <w:r w:rsidR="003260A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hrsz., </w:t>
      </w:r>
      <w:r w:rsidR="003260A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180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m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vertAlign w:val="superscript"/>
          <w:lang w:eastAsia="hu-HU"/>
        </w:rPr>
        <w:t>2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 nettó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lapterületű ingatlanból </w:t>
      </w:r>
      <w:r w:rsidR="003260A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10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m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vertAlign w:val="superscript"/>
          <w:lang w:eastAsia="hu-HU"/>
        </w:rPr>
        <w:t>2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ingatlanrész, - 1 db. irodai helyiség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rész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- járási ügysegéd elhelyezésére.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p w:rsidR="00093ADC" w:rsidRDefault="00093ADC">
      <w:pP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br w:type="page"/>
      </w:r>
    </w:p>
    <w:p w:rsidR="000D5CB9" w:rsidRPr="000D5CB9" w:rsidRDefault="001E50AE" w:rsidP="00093A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lastRenderedPageBreak/>
        <w:t>4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.</w:t>
      </w:r>
      <w:r w:rsidR="00093ADC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melléklet az önkormányzat vagyonáról és a vagyongazdálkodás szabályairól szóló</w:t>
      </w:r>
      <w:r w:rsidR="00093AD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7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70512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30.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93ADC" w:rsidRDefault="00093ADC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A versenyeztetés szabályai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Nyilvános pályázattal kapcsolatos eljárást a hivatal folytatja le a képviselő-testület döntése alapján. A pályázat nyertese az, aki a képviselő-testület döntése alapján a kiírásban foglalt szempontok és az önkormányzat tulajdonosi érdekeinek összességében a legmegfelelőbb ajánlatot tette. A pályázati kiírás jogszerűségi szempontból történő véleményezéséről a jegyző vagy az önkormányzat felkérése (megbízása) alapján szakértő gondoskodik.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nyilvános pályázatot a  hivatal hirdetőtábláján minden esetben meg kell hirdetni.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 leadására határnapot kell megjelölni. Az ajánlat benyújtására nyitva álló határidőt úgy kell meghatározni, hogy a felhívás közzétételének napja és a pályázatok benyújtására megjelölt határnap között a pályázók rendelkezésére álló határidő ne legyen kevesebb 5 naptári napnál.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pályázati felhívásnak (ajánlatkérésnek) tartalmaznia kell (valamennyi feltételnek</w:t>
      </w:r>
      <w:r w:rsidR="00093ADC"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</w:t>
      </w: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teljesülnie kell):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pályázatot kiíró megnevezését, székhelyét, illetve ha pályázat lebonyolítására megbízás alapján kerül sor, az erre való utalást,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 célját, arra vonatkozó utalást, hogy a pályázó titkosan (a pályázó neve külön zárt borítékban szerepel) vagy név megjelölésével pályázhat,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 tárgyaként az értékesítendő, megvásárlásra kerülő, hasznosítandó vagyon (rész) megnevezését, – szükség szerint – forgalmi értékét és az értékesítéshez szükséges információkat,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értékesítés, vásárlás, hasznosítás, vagyonkezelés szabályait és ezek műszaki, gazdasági, jogi feltételeit,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ajánlatok benyújtásának helyét, módját, idejét, az elbírálás rendjét, az elbírálás módját,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ajánlati kötöttség minimális időtartamát,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pályázati eljárásra vonatkozó információszerzés helyét és idejét,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pályázati biztosíték esetén annak letételének idejét, módját, visszafizetésének szabályait,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kiíró azon jogának fenntartását, hogy a pályázatot – akár indokolás nélkül is – eredménytelennek minősítse,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vagyontárgy jellege szerint szükséges további információkat, az eljárás rendjét, döntésre jogosult megnevezése, az eredményhirdetés módját, helyét, várható idejét,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mindazon adatokat, amelyek szükségesek a megalapozott ajánlat készítéséhez.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önkormányzat érdekeit szolgáló garanciákra történő utalást,</w:t>
      </w:r>
    </w:p>
    <w:p w:rsidR="000D5CB9" w:rsidRPr="008C3890" w:rsidRDefault="000D5CB9" w:rsidP="008C3890">
      <w:pPr>
        <w:pStyle w:val="Listaszerbekezds"/>
        <w:numPr>
          <w:ilvl w:val="1"/>
          <w:numId w:val="20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adott ingatlant, ingóságot érintő, harmadik személyre vonatkozó jogosultságot.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pályázati felhívásban illetve a részletes pályázati kiírásban előírható, hogy az ajánlattevőnek ajánlata benyújtásakor szerződéstervezetet is csatolnia kell, vagy a megküldött szerződéstervezet elfogadásáról kell nyilatkoznia.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Ingatlan és ingó vagyon értékesítése esetén a pályázati felhívás mellett a kiíró döntése alapján készítendő részletes pályázati kiírásnak tartalmaznia kell még (valamennyi feltételnek teljesülnie kell):</w:t>
      </w:r>
    </w:p>
    <w:p w:rsidR="000D5CB9" w:rsidRPr="008C3890" w:rsidRDefault="000D5CB9" w:rsidP="008C3890">
      <w:pPr>
        <w:pStyle w:val="Listaszerbekezds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lastRenderedPageBreak/>
        <w:t>nyilvántartott értéket vagy 3 hónapnál nem régebbi vagyonértékelést,</w:t>
      </w:r>
    </w:p>
    <w:p w:rsidR="000D5CB9" w:rsidRPr="008C3890" w:rsidRDefault="000D5CB9" w:rsidP="008C3890">
      <w:pPr>
        <w:pStyle w:val="Listaszerbekezds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ingatlan és ingó vagyon azonosítására vonatkozó adatokat, ingatlan tulajdoni lap másolatot (3 hónapnál nem régebbi),</w:t>
      </w:r>
    </w:p>
    <w:p w:rsidR="000D5CB9" w:rsidRPr="008C3890" w:rsidRDefault="000D5CB9" w:rsidP="008C3890">
      <w:pPr>
        <w:pStyle w:val="Listaszerbekezds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terület övezeti besorolására vonatkozó adatokat,</w:t>
      </w:r>
    </w:p>
    <w:p w:rsidR="000D5CB9" w:rsidRPr="008C3890" w:rsidRDefault="000D5CB9" w:rsidP="008C3890">
      <w:pPr>
        <w:pStyle w:val="Listaszerbekezds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érvényes településrendezési tervek (építési szabályzat és szabályozási terv) szerint a beépíthetőségre vagy a beépítés korlátozására vonatkozó szabályok ismertetését,</w:t>
      </w:r>
    </w:p>
    <w:p w:rsidR="000D5CB9" w:rsidRPr="008C3890" w:rsidRDefault="000D5CB9" w:rsidP="008C3890">
      <w:pPr>
        <w:pStyle w:val="Listaszerbekezds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megtekinthetőség idejét, módját.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Ingatlan és ingó vagyon értékesítését nem eredményező hasznosítása esetén a részletes pályázati kiírás tartalmazza az előbbi bekezdéseken túl (valamennyi feltételnek teljesülnie kell):</w:t>
      </w:r>
    </w:p>
    <w:p w:rsidR="000D5CB9" w:rsidRPr="008C3890" w:rsidRDefault="000D5CB9" w:rsidP="008C3890">
      <w:pPr>
        <w:pStyle w:val="Listaszerbekezds"/>
        <w:numPr>
          <w:ilvl w:val="1"/>
          <w:numId w:val="26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lehetséges hasznosítás céljának, időtartamának megjelölését,</w:t>
      </w:r>
    </w:p>
    <w:p w:rsidR="000D5CB9" w:rsidRPr="008C3890" w:rsidRDefault="000D5CB9" w:rsidP="008C3890">
      <w:pPr>
        <w:pStyle w:val="Listaszerbekezds"/>
        <w:numPr>
          <w:ilvl w:val="1"/>
          <w:numId w:val="26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ingatlan állapotának, felszereltségének ismertetését, a vagyonkezelő megnevezését,</w:t>
      </w:r>
    </w:p>
    <w:p w:rsidR="000D5CB9" w:rsidRPr="008C3890" w:rsidRDefault="000D5CB9" w:rsidP="008C3890">
      <w:pPr>
        <w:pStyle w:val="Listaszerbekezds"/>
        <w:numPr>
          <w:ilvl w:val="1"/>
          <w:numId w:val="26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bérleti, használati díj mértékét,</w:t>
      </w:r>
    </w:p>
    <w:p w:rsidR="000D5CB9" w:rsidRPr="008C3890" w:rsidRDefault="000D5CB9" w:rsidP="008C3890">
      <w:pPr>
        <w:pStyle w:val="Listaszerbekezds"/>
        <w:numPr>
          <w:ilvl w:val="1"/>
          <w:numId w:val="26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jogviszony megszűntekor az eredeti állapot helyreállítására vonatkozó kikötéseket, nyilvántartott értéket.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kiíró a pályázati felhívásban a részletes pályázati kiírás átadását meghatározott mértékű térítési díj megfizetéséhez kötheti. A pályázó a pályázat eredményének közzétételéig köteles titokban tartani ajánlata tartalmát. A benyújtott pályázatokat legalább a pályázat lezárásáig titkosan kell kezelni.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pályázó az ajánlatához a pályázati kiírásban meghatározott időpontig kötve van. A pályázó ajánlati kötöttsége akkor kezdődik, amikor az ajánlatok benyújtására nyitva álló határidő lejárt.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ajánlattevők ajánlataikat zárt borítékban legalább 2 példányban aláírva, személyesen vagy meghatalmazott útján kötelesek benyújtani. Az ajánlat 1 példányát minden oldalon aláírva “eredeti” megjelöléssel kell ellátni.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határidőben beérkezett pályázatok felbontásán a kiíró képviselője, az ajánlattevők, illetve meghatalmazottjaik – valamint, ha a pályázati kiírás azt tartalmazza – a közjegyző vagy a bíráló bizottság vehet részt.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Az ajánlatok nyilvános bontásakor a jelenlévőkkel ismertetni kell az ajánlattevők nevét, székhelyét, az ajánlatok lényeges tartalmát azon adatok kivételével, melyek nyilvánosságra hozatalát az ajánlattevő megtiltotta. Az ajánlatok felbontásáról és ismertetéséről jegyzőkönyvet kell felvenni.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Érvénytelen az ajánlat, ha nem felel meg a pályázati felhívásban, a jogszabályokban foglalt feltételeknek.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Eredménytelen a pályázat, ha (legalább egy feltétel teljesül):</w:t>
      </w:r>
    </w:p>
    <w:p w:rsidR="000D5CB9" w:rsidRPr="008C3890" w:rsidRDefault="000D5CB9" w:rsidP="008C3890">
      <w:pPr>
        <w:pStyle w:val="Listaszerbekezds"/>
        <w:numPr>
          <w:ilvl w:val="1"/>
          <w:numId w:val="29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kitűzött időpontig egyetlen ajánlat sem érkezett,</w:t>
      </w:r>
    </w:p>
    <w:p w:rsidR="000D5CB9" w:rsidRPr="008C3890" w:rsidRDefault="000D5CB9" w:rsidP="008C3890">
      <w:pPr>
        <w:pStyle w:val="Listaszerbekezds"/>
        <w:numPr>
          <w:ilvl w:val="1"/>
          <w:numId w:val="29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beérkezett ajánlatok egyike sem felel meg a pályázati felhívás követelményeinek, vagy más, a pályázatra vonatkozó előírásoknak,</w:t>
      </w:r>
    </w:p>
    <w:p w:rsidR="000D5CB9" w:rsidRPr="008C3890" w:rsidRDefault="000D5CB9" w:rsidP="008C3890">
      <w:pPr>
        <w:pStyle w:val="Listaszerbekezds"/>
        <w:numPr>
          <w:ilvl w:val="1"/>
          <w:numId w:val="29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kétfordulós pályázat esetén a második fordulón egyetlen ajánlattevő sem jelent meg, illetve a második fordulóra meghívott egyetlen pályázó sem tett olyan értékelhető ajánlatot, amely megfelelt volna a pályázati kiírásban foglalt követelményeknek,</w:t>
      </w:r>
    </w:p>
    <w:p w:rsidR="000D5CB9" w:rsidRPr="008C3890" w:rsidRDefault="000D5CB9" w:rsidP="008C3890">
      <w:pPr>
        <w:pStyle w:val="Listaszerbekezds"/>
        <w:numPr>
          <w:ilvl w:val="1"/>
          <w:numId w:val="29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kiíró valamely ajánlattevőnek a pályázat tisztaságához fűződő jogait megsértette, vagy valamely pályázó részére – a többi pályázó érdekeit sértő módon – előnyt biztosított,</w:t>
      </w:r>
    </w:p>
    <w:p w:rsidR="000D5CB9" w:rsidRPr="008C3890" w:rsidRDefault="000D5CB9" w:rsidP="008C3890">
      <w:pPr>
        <w:pStyle w:val="Listaszerbekezds"/>
        <w:numPr>
          <w:ilvl w:val="1"/>
          <w:numId w:val="29"/>
        </w:numPr>
        <w:shd w:val="clear" w:color="auto" w:fill="FFFFFF" w:themeFill="background1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kiíró élt azon jogával, hogy új pályázat kiírását rendelje el.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lastRenderedPageBreak/>
        <w:t>A felek a megkötendő szerződés tartalmát a közzétett pályázati feltételek, illetve a pályázatot megnyert ajánlattevő ajánlata alapján alakítják ki.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szerződésben szerepeltetni kell az önkormányzat érdekeit szolgáló kikötéseket, az esetleges biztosítékokat és mellékkötelezettségeket, továbbá lehetővé kell tenni a szerződés teljesítésének ellenőrizhetőségét és a nem vagy nem szerződésszerű teljesítés esetén alkalmazható szankciókat.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 szerződést a pályázat elbírálásától számított 30 naptári napon belül kell megkötni.</w:t>
      </w:r>
    </w:p>
    <w:p w:rsidR="000D5CB9" w:rsidRPr="008C3890" w:rsidRDefault="000D5CB9" w:rsidP="008C3890">
      <w:pPr>
        <w:pStyle w:val="Listaszerbekezds"/>
        <w:numPr>
          <w:ilvl w:val="3"/>
          <w:numId w:val="18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8C3890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Ha a pályázat nyertesével a szerződés megkötése – a szerződéskötésre nyitva álló határidőben – meghiúsul, vagy a szerződés aláírása után a nyertes pályázó a szerződést nem vagy nem szerződésszerűen teljesíti és ezért az önkormányzat a szerződéstől eláll, vagy felmondja azt, úgy az önkormányzat jogosult a soron következő pályázóval – azonos feltételek mellett, a pályázati kiírás tartalma szerint – szerződést kötni, vagy új pályázatot kiírni.</w:t>
      </w:r>
    </w:p>
    <w:p w:rsidR="006C72F4" w:rsidRDefault="006C72F4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806925" w:rsidRDefault="00806925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1D7E82" w:rsidRDefault="001D7E82">
      <w:pPr>
        <w:rPr>
          <w:rFonts w:ascii="Times New Roman" w:eastAsia="Times New Roman" w:hAnsi="Times New Roman" w:cs="Times New Roman"/>
          <w:b/>
          <w:color w:val="303030"/>
          <w:spacing w:val="15"/>
          <w:sz w:val="24"/>
          <w:szCs w:val="24"/>
          <w:lang w:eastAsia="hu-HU"/>
        </w:rPr>
      </w:pPr>
    </w:p>
    <w:sectPr w:rsidR="001D7E82" w:rsidSect="008A5E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D9" w:rsidRDefault="00AF44D9" w:rsidP="000D5CB9">
      <w:pPr>
        <w:spacing w:after="0" w:line="240" w:lineRule="auto"/>
      </w:pPr>
      <w:r>
        <w:separator/>
      </w:r>
    </w:p>
  </w:endnote>
  <w:endnote w:type="continuationSeparator" w:id="0">
    <w:p w:rsidR="00AF44D9" w:rsidRDefault="00AF44D9" w:rsidP="000D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703"/>
      <w:docPartObj>
        <w:docPartGallery w:val="Page Numbers (Bottom of Page)"/>
        <w:docPartUnique/>
      </w:docPartObj>
    </w:sdtPr>
    <w:sdtEndPr/>
    <w:sdtContent>
      <w:p w:rsidR="00093ADC" w:rsidRDefault="00517C1A" w:rsidP="00093ADC">
        <w:pPr>
          <w:pStyle w:val="llb"/>
          <w:jc w:val="center"/>
        </w:pPr>
        <w:r w:rsidRPr="000D5C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93ADC" w:rsidRPr="000D5C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5C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120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5C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D9" w:rsidRDefault="00AF44D9" w:rsidP="000D5CB9">
      <w:pPr>
        <w:spacing w:after="0" w:line="240" w:lineRule="auto"/>
      </w:pPr>
      <w:r>
        <w:separator/>
      </w:r>
    </w:p>
  </w:footnote>
  <w:footnote w:type="continuationSeparator" w:id="0">
    <w:p w:rsidR="00AF44D9" w:rsidRDefault="00AF44D9" w:rsidP="000D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3EE"/>
    <w:multiLevelType w:val="hybridMultilevel"/>
    <w:tmpl w:val="E7AC3198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5E3EF3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6D00D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110"/>
    <w:multiLevelType w:val="hybridMultilevel"/>
    <w:tmpl w:val="E4E4B8FE"/>
    <w:lvl w:ilvl="0" w:tplc="E188A5F2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22D7"/>
    <w:multiLevelType w:val="hybridMultilevel"/>
    <w:tmpl w:val="712649AC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42546"/>
    <w:multiLevelType w:val="hybridMultilevel"/>
    <w:tmpl w:val="55A62C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6682"/>
    <w:multiLevelType w:val="hybridMultilevel"/>
    <w:tmpl w:val="C1D46E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7D1E"/>
    <w:multiLevelType w:val="hybridMultilevel"/>
    <w:tmpl w:val="551228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3644C"/>
    <w:multiLevelType w:val="hybridMultilevel"/>
    <w:tmpl w:val="25324C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86F34"/>
    <w:multiLevelType w:val="hybridMultilevel"/>
    <w:tmpl w:val="5808BA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612B"/>
    <w:multiLevelType w:val="hybridMultilevel"/>
    <w:tmpl w:val="EC54F6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4220A"/>
    <w:multiLevelType w:val="hybridMultilevel"/>
    <w:tmpl w:val="35428B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81CE1"/>
    <w:multiLevelType w:val="hybridMultilevel"/>
    <w:tmpl w:val="3E7EFA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6C6CF306">
      <w:start w:val="1"/>
      <w:numFmt w:val="decimal"/>
      <w:lvlText w:val="(%2)"/>
      <w:lvlJc w:val="left"/>
      <w:pPr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01A97"/>
    <w:multiLevelType w:val="hybridMultilevel"/>
    <w:tmpl w:val="51F8EC54"/>
    <w:lvl w:ilvl="0" w:tplc="8A1A674C">
      <w:start w:val="1"/>
      <w:numFmt w:val="decimal"/>
      <w:lvlText w:val="(%1)"/>
      <w:lvlJc w:val="left"/>
      <w:pPr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B3232"/>
    <w:multiLevelType w:val="hybridMultilevel"/>
    <w:tmpl w:val="E3D05B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046A3"/>
    <w:multiLevelType w:val="hybridMultilevel"/>
    <w:tmpl w:val="5B623CA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05F34"/>
    <w:multiLevelType w:val="hybridMultilevel"/>
    <w:tmpl w:val="42FADC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847D1"/>
    <w:multiLevelType w:val="hybridMultilevel"/>
    <w:tmpl w:val="D070CE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E4944"/>
    <w:multiLevelType w:val="hybridMultilevel"/>
    <w:tmpl w:val="DAE406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E1A8A"/>
    <w:multiLevelType w:val="hybridMultilevel"/>
    <w:tmpl w:val="B92C6B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F6941"/>
    <w:multiLevelType w:val="hybridMultilevel"/>
    <w:tmpl w:val="75C2F5F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38D"/>
    <w:multiLevelType w:val="hybridMultilevel"/>
    <w:tmpl w:val="C6043E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6155"/>
    <w:multiLevelType w:val="hybridMultilevel"/>
    <w:tmpl w:val="89E459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12380"/>
    <w:multiLevelType w:val="hybridMultilevel"/>
    <w:tmpl w:val="3F70FD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D55CA"/>
    <w:multiLevelType w:val="hybridMultilevel"/>
    <w:tmpl w:val="D9F879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42918"/>
    <w:multiLevelType w:val="hybridMultilevel"/>
    <w:tmpl w:val="7FB4837E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F01B8"/>
    <w:multiLevelType w:val="hybridMultilevel"/>
    <w:tmpl w:val="935E09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A041D"/>
    <w:multiLevelType w:val="hybridMultilevel"/>
    <w:tmpl w:val="19BA658A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32797"/>
    <w:multiLevelType w:val="hybridMultilevel"/>
    <w:tmpl w:val="2FDA4D1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7">
      <w:start w:val="1"/>
      <w:numFmt w:val="lowerLetter"/>
      <w:lvlText w:val="%2)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802AB2"/>
    <w:multiLevelType w:val="hybridMultilevel"/>
    <w:tmpl w:val="40B6FC3C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75B4F"/>
    <w:multiLevelType w:val="hybridMultilevel"/>
    <w:tmpl w:val="3D069F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47747"/>
    <w:multiLevelType w:val="hybridMultilevel"/>
    <w:tmpl w:val="519644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90A2A"/>
    <w:multiLevelType w:val="hybridMultilevel"/>
    <w:tmpl w:val="DF96F7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4464B"/>
    <w:multiLevelType w:val="hybridMultilevel"/>
    <w:tmpl w:val="DFDA55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55B23"/>
    <w:multiLevelType w:val="hybridMultilevel"/>
    <w:tmpl w:val="0F2A35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618DD"/>
    <w:multiLevelType w:val="hybridMultilevel"/>
    <w:tmpl w:val="876E2B0A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459A2"/>
    <w:multiLevelType w:val="hybridMultilevel"/>
    <w:tmpl w:val="B58E873E"/>
    <w:lvl w:ilvl="0" w:tplc="5F8E6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90068"/>
    <w:multiLevelType w:val="hybridMultilevel"/>
    <w:tmpl w:val="7F72D7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66E2A"/>
    <w:multiLevelType w:val="hybridMultilevel"/>
    <w:tmpl w:val="2E5040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23"/>
  </w:num>
  <w:num w:numId="5">
    <w:abstractNumId w:val="11"/>
  </w:num>
  <w:num w:numId="6">
    <w:abstractNumId w:val="10"/>
  </w:num>
  <w:num w:numId="7">
    <w:abstractNumId w:val="30"/>
  </w:num>
  <w:num w:numId="8">
    <w:abstractNumId w:val="34"/>
  </w:num>
  <w:num w:numId="9">
    <w:abstractNumId w:val="33"/>
  </w:num>
  <w:num w:numId="10">
    <w:abstractNumId w:val="15"/>
  </w:num>
  <w:num w:numId="11">
    <w:abstractNumId w:val="24"/>
  </w:num>
  <w:num w:numId="12">
    <w:abstractNumId w:val="25"/>
  </w:num>
  <w:num w:numId="13">
    <w:abstractNumId w:val="0"/>
  </w:num>
  <w:num w:numId="14">
    <w:abstractNumId w:val="6"/>
  </w:num>
  <w:num w:numId="15">
    <w:abstractNumId w:val="26"/>
  </w:num>
  <w:num w:numId="16">
    <w:abstractNumId w:val="27"/>
  </w:num>
  <w:num w:numId="17">
    <w:abstractNumId w:val="2"/>
  </w:num>
  <w:num w:numId="18">
    <w:abstractNumId w:val="7"/>
  </w:num>
  <w:num w:numId="19">
    <w:abstractNumId w:val="17"/>
  </w:num>
  <w:num w:numId="20">
    <w:abstractNumId w:val="21"/>
  </w:num>
  <w:num w:numId="21">
    <w:abstractNumId w:val="32"/>
  </w:num>
  <w:num w:numId="22">
    <w:abstractNumId w:val="14"/>
  </w:num>
  <w:num w:numId="23">
    <w:abstractNumId w:val="22"/>
  </w:num>
  <w:num w:numId="24">
    <w:abstractNumId w:val="36"/>
  </w:num>
  <w:num w:numId="25">
    <w:abstractNumId w:val="35"/>
  </w:num>
  <w:num w:numId="26">
    <w:abstractNumId w:val="20"/>
  </w:num>
  <w:num w:numId="27">
    <w:abstractNumId w:val="9"/>
  </w:num>
  <w:num w:numId="28">
    <w:abstractNumId w:val="29"/>
  </w:num>
  <w:num w:numId="29">
    <w:abstractNumId w:val="18"/>
  </w:num>
  <w:num w:numId="30">
    <w:abstractNumId w:val="5"/>
  </w:num>
  <w:num w:numId="31">
    <w:abstractNumId w:val="16"/>
  </w:num>
  <w:num w:numId="32">
    <w:abstractNumId w:val="12"/>
  </w:num>
  <w:num w:numId="33">
    <w:abstractNumId w:val="31"/>
  </w:num>
  <w:num w:numId="34">
    <w:abstractNumId w:val="8"/>
  </w:num>
  <w:num w:numId="35">
    <w:abstractNumId w:val="3"/>
  </w:num>
  <w:num w:numId="36">
    <w:abstractNumId w:val="4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B9"/>
    <w:rsid w:val="000137E7"/>
    <w:rsid w:val="000554D6"/>
    <w:rsid w:val="00071520"/>
    <w:rsid w:val="00093ADC"/>
    <w:rsid w:val="000D5CB9"/>
    <w:rsid w:val="00173A05"/>
    <w:rsid w:val="0018107D"/>
    <w:rsid w:val="001C465B"/>
    <w:rsid w:val="001D7E82"/>
    <w:rsid w:val="001E50AE"/>
    <w:rsid w:val="00215352"/>
    <w:rsid w:val="0023783C"/>
    <w:rsid w:val="00256685"/>
    <w:rsid w:val="002A309A"/>
    <w:rsid w:val="002E3B6D"/>
    <w:rsid w:val="00307F3E"/>
    <w:rsid w:val="003260A0"/>
    <w:rsid w:val="00364D74"/>
    <w:rsid w:val="00391EDD"/>
    <w:rsid w:val="003B357C"/>
    <w:rsid w:val="004B2F6A"/>
    <w:rsid w:val="004C1C59"/>
    <w:rsid w:val="00517C1A"/>
    <w:rsid w:val="00587F76"/>
    <w:rsid w:val="006242D6"/>
    <w:rsid w:val="006C72F4"/>
    <w:rsid w:val="00705123"/>
    <w:rsid w:val="007358F9"/>
    <w:rsid w:val="007646DA"/>
    <w:rsid w:val="00806925"/>
    <w:rsid w:val="00840C6F"/>
    <w:rsid w:val="00845273"/>
    <w:rsid w:val="00854205"/>
    <w:rsid w:val="008943EC"/>
    <w:rsid w:val="008A5E78"/>
    <w:rsid w:val="008C3890"/>
    <w:rsid w:val="008D1496"/>
    <w:rsid w:val="00902629"/>
    <w:rsid w:val="00910084"/>
    <w:rsid w:val="00940A86"/>
    <w:rsid w:val="00951C07"/>
    <w:rsid w:val="00952D3C"/>
    <w:rsid w:val="00974502"/>
    <w:rsid w:val="00985B81"/>
    <w:rsid w:val="00A357E1"/>
    <w:rsid w:val="00AC0C02"/>
    <w:rsid w:val="00AF44D9"/>
    <w:rsid w:val="00B13F96"/>
    <w:rsid w:val="00BD2037"/>
    <w:rsid w:val="00C13D32"/>
    <w:rsid w:val="00DD63A0"/>
    <w:rsid w:val="00DE0173"/>
    <w:rsid w:val="00E312E3"/>
    <w:rsid w:val="00E34ADA"/>
    <w:rsid w:val="00EB021F"/>
    <w:rsid w:val="00EE120A"/>
    <w:rsid w:val="00EF3675"/>
    <w:rsid w:val="00FB2AE9"/>
    <w:rsid w:val="00FB602B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59295-15A5-4578-B8A1-B066AAC8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5E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D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D5CB9"/>
  </w:style>
  <w:style w:type="paragraph" w:styleId="llb">
    <w:name w:val="footer"/>
    <w:basedOn w:val="Norml"/>
    <w:link w:val="llbChar"/>
    <w:uiPriority w:val="99"/>
    <w:unhideWhenUsed/>
    <w:rsid w:val="000D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CB9"/>
  </w:style>
  <w:style w:type="paragraph" w:styleId="Listaszerbekezds">
    <w:name w:val="List Paragraph"/>
    <w:basedOn w:val="Norml"/>
    <w:uiPriority w:val="34"/>
    <w:qFormat/>
    <w:rsid w:val="0025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1227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Windows-felhasználó</cp:lastModifiedBy>
  <cp:revision>6</cp:revision>
  <cp:lastPrinted>2013-06-04T13:33:00Z</cp:lastPrinted>
  <dcterms:created xsi:type="dcterms:W3CDTF">2013-05-23T13:28:00Z</dcterms:created>
  <dcterms:modified xsi:type="dcterms:W3CDTF">2019-06-19T09:36:00Z</dcterms:modified>
</cp:coreProperties>
</file>