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90" w:rsidRDefault="00E81490" w:rsidP="00E81490">
      <w:pPr>
        <w:ind w:left="360" w:hanging="360"/>
        <w:jc w:val="right"/>
      </w:pPr>
      <w:r>
        <w:t>1. számú melléklet</w:t>
      </w:r>
    </w:p>
    <w:p w:rsidR="00E81490" w:rsidRDefault="00E81490" w:rsidP="00E81490">
      <w:pPr>
        <w:ind w:left="360" w:hanging="360"/>
        <w:jc w:val="right"/>
      </w:pPr>
    </w:p>
    <w:p w:rsidR="00E81490" w:rsidRDefault="00E81490" w:rsidP="00E81490">
      <w:pPr>
        <w:ind w:left="360" w:hanging="360"/>
        <w:jc w:val="right"/>
      </w:pPr>
      <w:r>
        <w:t>A közterületek használatáról, védelméről és a közterület használati díjakról szóló rendelethez</w:t>
      </w:r>
    </w:p>
    <w:p w:rsidR="00E81490" w:rsidRDefault="00E81490" w:rsidP="00E81490">
      <w:pPr>
        <w:ind w:left="360" w:hanging="360"/>
        <w:jc w:val="right"/>
      </w:pPr>
    </w:p>
    <w:p w:rsidR="00E81490" w:rsidRDefault="00E81490" w:rsidP="00E81490">
      <w:pPr>
        <w:jc w:val="center"/>
      </w:pPr>
      <w:r>
        <w:t>A közterület-használat díjtételei</w:t>
      </w:r>
    </w:p>
    <w:p w:rsidR="00E81490" w:rsidRDefault="00E81490" w:rsidP="00E81490">
      <w:r>
        <w:t xml:space="preserve">                                                         </w:t>
      </w:r>
    </w:p>
    <w:p w:rsidR="00E81490" w:rsidRDefault="00E81490" w:rsidP="00E81490">
      <w:pPr>
        <w:ind w:left="360" w:hanging="360"/>
        <w:jc w:val="both"/>
      </w:pPr>
      <w:r>
        <w:t>a.) árusító pavilon elhelyezése</w:t>
      </w:r>
      <w:r>
        <w:tab/>
      </w:r>
      <w:r>
        <w:tab/>
      </w:r>
      <w:r>
        <w:tab/>
      </w:r>
      <w:r>
        <w:tab/>
      </w:r>
      <w:r>
        <w:tab/>
      </w:r>
      <w:r>
        <w:tab/>
        <w:t>370/m2/hó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proofErr w:type="spellStart"/>
      <w:r>
        <w:t>b.</w:t>
      </w:r>
      <w:proofErr w:type="spellEnd"/>
      <w:r>
        <w:t xml:space="preserve">) gépjárművek, tehergépjárművek és </w:t>
      </w:r>
      <w:proofErr w:type="spellStart"/>
      <w:r>
        <w:t>vontatványaik</w:t>
      </w:r>
      <w:proofErr w:type="spellEnd"/>
      <w:r>
        <w:tab/>
      </w:r>
      <w:r>
        <w:tab/>
      </w:r>
      <w:r>
        <w:tab/>
        <w:t>3.700 Ft/db/nap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c.) építési munkával kapcsolatos állvány, építőanyag, törmelék</w:t>
      </w:r>
      <w:r>
        <w:tab/>
      </w:r>
      <w:r>
        <w:tab/>
        <w:t>70 Ft/m2/hó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d.) alkalmi és mozgóárusítás (Művelődési Ház udvarán)</w:t>
      </w:r>
      <w:r>
        <w:tab/>
      </w:r>
      <w:r>
        <w:tab/>
      </w:r>
      <w:r>
        <w:tab/>
        <w:t>3.500 Ft/20m2/nap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e.) alkalmi és mozgóárusítás (Művelődési Ház volt moziterme)</w:t>
      </w:r>
      <w:r>
        <w:tab/>
      </w:r>
      <w:r>
        <w:tab/>
        <w:t>5.500 Ft/nap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f.) árusító automata elhelyezése</w:t>
      </w:r>
      <w:r>
        <w:tab/>
      </w:r>
      <w:r>
        <w:tab/>
      </w:r>
      <w:r>
        <w:tab/>
      </w:r>
      <w:r>
        <w:tab/>
      </w:r>
      <w:r>
        <w:tab/>
      </w:r>
      <w:r>
        <w:tab/>
        <w:t>1.250 Ft/m2/hó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g.) vendéglátóipari előkert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 Ft/m2/hó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h.) mutatványos tevékenység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 Ft/m2/nap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i.) büfékocsi, árusítókocsi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3.000 Ft/db/nap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j.) tüzelőanyag elhelyezése 7. naptól</w:t>
      </w:r>
      <w:r>
        <w:tab/>
      </w:r>
      <w:r>
        <w:tab/>
      </w:r>
      <w:r>
        <w:tab/>
      </w:r>
      <w:r>
        <w:tab/>
      </w:r>
      <w:r>
        <w:tab/>
      </w:r>
      <w:r>
        <w:tab/>
        <w:t>1.250 Ft/nap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k.) javító-szolgáltató tevékenység</w:t>
      </w:r>
      <w:r>
        <w:tab/>
      </w:r>
      <w:r>
        <w:tab/>
      </w:r>
      <w:r>
        <w:tab/>
      </w:r>
      <w:r>
        <w:tab/>
      </w:r>
      <w:r>
        <w:tab/>
      </w:r>
      <w:r>
        <w:tab/>
        <w:t>mentes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l.) mozgóbolti árusítás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3.500 Ft/nap</w:t>
      </w:r>
    </w:p>
    <w:p w:rsidR="00E81490" w:rsidRDefault="00E81490" w:rsidP="00E81490">
      <w:pPr>
        <w:ind w:left="360" w:hanging="360"/>
        <w:jc w:val="both"/>
      </w:pPr>
    </w:p>
    <w:p w:rsidR="00E81490" w:rsidRDefault="00E81490" w:rsidP="00E81490">
      <w:pPr>
        <w:ind w:left="360" w:hanging="360"/>
        <w:jc w:val="both"/>
      </w:pPr>
      <w:r>
        <w:t>m.) fel nem sorolt egyéb tevékenységek</w:t>
      </w:r>
      <w:r>
        <w:tab/>
      </w:r>
      <w:r>
        <w:tab/>
      </w:r>
      <w:r>
        <w:tab/>
      </w:r>
      <w:r>
        <w:tab/>
      </w:r>
      <w:r>
        <w:tab/>
        <w:t>370 Ft/m2/hó</w:t>
      </w:r>
    </w:p>
    <w:p w:rsidR="00504C19" w:rsidRDefault="00504C19">
      <w:bookmarkStart w:id="0" w:name="_GoBack"/>
      <w:bookmarkEnd w:id="0"/>
    </w:p>
    <w:sectPr w:rsidR="0050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90"/>
    <w:rsid w:val="00504C19"/>
    <w:rsid w:val="00E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71BB-8EC5-46E3-A4F8-865BE07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MUSZAK</cp:lastModifiedBy>
  <cp:revision>1</cp:revision>
  <dcterms:created xsi:type="dcterms:W3CDTF">2017-12-28T07:47:00Z</dcterms:created>
  <dcterms:modified xsi:type="dcterms:W3CDTF">2017-12-28T07:48:00Z</dcterms:modified>
</cp:coreProperties>
</file>