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D0" w:rsidRPr="00D7486B" w:rsidRDefault="003825D0" w:rsidP="003825D0">
      <w:pPr>
        <w:pStyle w:val="lfej"/>
        <w:tabs>
          <w:tab w:val="clear" w:pos="4536"/>
          <w:tab w:val="clear" w:pos="9072"/>
          <w:tab w:val="left" w:pos="7371"/>
        </w:tabs>
        <w:spacing w:before="240" w:line="360" w:lineRule="auto"/>
        <w:jc w:val="right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D7486B">
        <w:rPr>
          <w:rFonts w:ascii="Arial" w:hAnsi="Arial" w:cs="Arial"/>
          <w:b/>
          <w:i/>
          <w:color w:val="000000" w:themeColor="text1"/>
          <w:sz w:val="22"/>
          <w:szCs w:val="22"/>
        </w:rPr>
        <w:t>3. sz. melléklet</w:t>
      </w:r>
    </w:p>
    <w:p w:rsidR="003825D0" w:rsidRPr="00F81231" w:rsidRDefault="003825D0" w:rsidP="003825D0">
      <w:pPr>
        <w:pStyle w:val="lfej"/>
        <w:tabs>
          <w:tab w:val="clear" w:pos="4536"/>
          <w:tab w:val="clear" w:pos="9072"/>
          <w:tab w:val="left" w:pos="7371"/>
        </w:tabs>
        <w:spacing w:before="240" w:line="360" w:lineRule="auto"/>
        <w:jc w:val="right"/>
        <w:rPr>
          <w:rFonts w:ascii="Arial" w:hAnsi="Arial" w:cs="Arial"/>
          <w:b/>
          <w:i/>
          <w:sz w:val="22"/>
          <w:szCs w:val="22"/>
        </w:rPr>
      </w:pPr>
    </w:p>
    <w:p w:rsidR="003825D0" w:rsidRPr="00F81231" w:rsidRDefault="003825D0" w:rsidP="003825D0">
      <w:pPr>
        <w:pStyle w:val="cmsor30"/>
        <w:spacing w:before="0" w:after="0"/>
        <w:rPr>
          <w:rFonts w:cs="Arial"/>
          <w:caps/>
          <w:sz w:val="22"/>
          <w:szCs w:val="22"/>
        </w:rPr>
      </w:pPr>
      <w:r w:rsidRPr="00F81231">
        <w:rPr>
          <w:rFonts w:cs="Arial"/>
          <w:caps/>
          <w:sz w:val="22"/>
          <w:szCs w:val="22"/>
        </w:rPr>
        <w:t>A bizottságok által ellátandó feladatok, tevékenységi körök jegyzéke</w:t>
      </w:r>
    </w:p>
    <w:p w:rsidR="003825D0" w:rsidRPr="00F81231" w:rsidRDefault="003825D0" w:rsidP="003825D0">
      <w:pPr>
        <w:rPr>
          <w:rFonts w:ascii="Arial" w:hAnsi="Arial" w:cs="Arial"/>
          <w:sz w:val="22"/>
          <w:szCs w:val="22"/>
        </w:rPr>
      </w:pPr>
    </w:p>
    <w:p w:rsidR="003825D0" w:rsidRDefault="003825D0" w:rsidP="003825D0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F81231">
        <w:rPr>
          <w:rFonts w:ascii="Arial" w:hAnsi="Arial" w:cs="Arial"/>
          <w:b/>
          <w:caps/>
          <w:sz w:val="22"/>
          <w:szCs w:val="22"/>
        </w:rPr>
        <w:t>Ügyrendi bizottság feladatai</w:t>
      </w:r>
    </w:p>
    <w:p w:rsidR="003825D0" w:rsidRPr="00F81231" w:rsidRDefault="003825D0" w:rsidP="003825D0">
      <w:pPr>
        <w:jc w:val="center"/>
        <w:rPr>
          <w:rFonts w:ascii="Arial" w:hAnsi="Arial" w:cs="Arial"/>
          <w:b/>
          <w:caps/>
          <w:sz w:val="22"/>
          <w:szCs w:val="22"/>
        </w:rPr>
      </w:pPr>
    </w:p>
    <w:p w:rsidR="003825D0" w:rsidRPr="00F81231" w:rsidRDefault="003825D0" w:rsidP="003825D0">
      <w:pPr>
        <w:pStyle w:val="pont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véleményezi a testü</w:t>
      </w:r>
      <w:r w:rsidRPr="00F81231">
        <w:rPr>
          <w:rFonts w:ascii="Arial" w:hAnsi="Arial" w:cs="Arial"/>
          <w:sz w:val="22"/>
          <w:szCs w:val="22"/>
        </w:rPr>
        <w:t xml:space="preserve">let Szervezeti és Működési Szabályzatának </w:t>
      </w:r>
      <w:r>
        <w:rPr>
          <w:rFonts w:ascii="Arial" w:hAnsi="Arial" w:cs="Arial"/>
          <w:sz w:val="22"/>
          <w:szCs w:val="22"/>
        </w:rPr>
        <w:t xml:space="preserve">megalkotását, figyelemmel kíséri </w:t>
      </w:r>
      <w:r w:rsidRPr="00F81231">
        <w:rPr>
          <w:rFonts w:ascii="Arial" w:hAnsi="Arial" w:cs="Arial"/>
          <w:sz w:val="22"/>
          <w:szCs w:val="22"/>
        </w:rPr>
        <w:t>érvényesülését, javaslatot tesz a szükséges módosításra,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lebonyolítja a titkos szavazást,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figyelemmel kíséri a bizottságok működésének szabályszerűségét,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kivizsgálja az önkormányzati képviselő összeférhetetlenségének megállapítására irányuló kezdeményezést és a kezdeményezéstől számított 30 napon belül előterjesztést tesz a képviselőtestületnek az összeférhetetlenség megállapítására,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előterjesztést tesz a polgármester javadalmazására, jutalmazására,</w:t>
      </w:r>
    </w:p>
    <w:p w:rsidR="003825D0" w:rsidRPr="00404788" w:rsidRDefault="003825D0" w:rsidP="003825D0">
      <w:pPr>
        <w:pStyle w:val="pont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végzi</w:t>
      </w:r>
      <w:r w:rsidRPr="00404788">
        <w:rPr>
          <w:rFonts w:ascii="Arial" w:hAnsi="Arial" w:cs="Arial"/>
          <w:sz w:val="22"/>
          <w:szCs w:val="22"/>
        </w:rPr>
        <w:t xml:space="preserve"> a képviselők és a polgármester vagyonnyilatkozatainak gyűjtését, nyilvántartása, kezelés</w:t>
      </w:r>
      <w:r>
        <w:rPr>
          <w:rFonts w:ascii="Arial" w:hAnsi="Arial" w:cs="Arial"/>
          <w:sz w:val="22"/>
          <w:szCs w:val="22"/>
        </w:rPr>
        <w:t>ét</w:t>
      </w:r>
      <w:r w:rsidRPr="00404788">
        <w:rPr>
          <w:rFonts w:ascii="Arial" w:hAnsi="Arial" w:cs="Arial"/>
          <w:sz w:val="22"/>
          <w:szCs w:val="22"/>
        </w:rPr>
        <w:t>, mely lehetővé teszi a nyilvánosság biztosítását,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a vagyonnyilatkozat tételi kötelezettség megtételéhez információ és nyomtatvány biztosítása a képviselő-testület hivatalán keresztül,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a vagyonnyilatkozattal kapcsolatos ellenőrzési eljárás lefolytatása, ennek keretében: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a képviselő felszólítása (a saját és hozzátartozóinak)</w:t>
      </w:r>
      <w:r>
        <w:rPr>
          <w:rFonts w:ascii="Arial" w:hAnsi="Arial" w:cs="Arial"/>
          <w:sz w:val="22"/>
          <w:szCs w:val="22"/>
        </w:rPr>
        <w:t xml:space="preserve"> </w:t>
      </w:r>
      <w:r w:rsidRPr="00F81231">
        <w:rPr>
          <w:rFonts w:ascii="Arial" w:hAnsi="Arial" w:cs="Arial"/>
          <w:sz w:val="22"/>
          <w:szCs w:val="22"/>
        </w:rPr>
        <w:t>az ellenőrzéshez szükséges azonosító adatok írásbeli bejelentésére,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a felszólításra szolgáltatott azonosító adatok megfelelő</w:t>
      </w:r>
      <w:r>
        <w:rPr>
          <w:rFonts w:ascii="Arial" w:hAnsi="Arial" w:cs="Arial"/>
          <w:sz w:val="22"/>
          <w:szCs w:val="22"/>
        </w:rPr>
        <w:t xml:space="preserve"> </w:t>
      </w:r>
      <w:r w:rsidRPr="00F81231">
        <w:rPr>
          <w:rFonts w:ascii="Arial" w:hAnsi="Arial" w:cs="Arial"/>
          <w:sz w:val="22"/>
          <w:szCs w:val="22"/>
        </w:rPr>
        <w:t>őrzése és az ellenőrzést követő 8 napon belüli törlése,</w:t>
      </w:r>
    </w:p>
    <w:p w:rsidR="003825D0" w:rsidRDefault="003825D0" w:rsidP="003825D0">
      <w:pPr>
        <w:pStyle w:val="pont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a vagyonnyilatkozattal kapcsolatos eljárás eredményéről a képviselőtestület soron következő ülésén való tájékoztatás.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vagyonnyilatkozattal kapcsolatos eljárást az Ügyrendi Bizottságnál bárki kezdeményezheti. A bizottság eljárására a képviselő-testület zárt ülésre vonatkozó szabályokat kell alkalmazni. Az eljárás lefolytatásának a vagyonnyilatkozat konkrét tartalmára vonatkozó tényállás esetén van helye. Ha a kezdeményezés nem jelöli meg a vagyonnyilatkozat kifogásolt részét az ügyrendi bizottság elnöke felhívja a kezdeményezőt a hiány 15 napon belüli pótlására. Ha kezdeményező nem tesz eleget a felhívásnak, vagy ha a kezdeményezés nyilvánvalóan alaptalan az Ügyrendi Bizottság elnöke az eljárás lefolytatása nélkül elutasítja a kezdeményezést. (2000. évi XCVI. törvény)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0"/>
        </w:numPr>
        <w:tabs>
          <w:tab w:val="left" w:pos="927"/>
        </w:tabs>
        <w:overflowPunct w:val="0"/>
        <w:autoSpaceDE w:val="0"/>
        <w:autoSpaceDN w:val="0"/>
        <w:adjustRightInd w:val="0"/>
        <w:spacing w:before="0"/>
        <w:ind w:left="567"/>
        <w:textAlignment w:val="baseline"/>
        <w:rPr>
          <w:rFonts w:ascii="Arial" w:hAnsi="Arial" w:cs="Arial"/>
          <w:sz w:val="22"/>
          <w:szCs w:val="22"/>
        </w:rPr>
      </w:pPr>
    </w:p>
    <w:p w:rsidR="003825D0" w:rsidRPr="00F81231" w:rsidRDefault="003825D0" w:rsidP="003825D0">
      <w:pPr>
        <w:pStyle w:val="pont"/>
        <w:keepLines w:val="0"/>
        <w:numPr>
          <w:ilvl w:val="0"/>
          <w:numId w:val="0"/>
        </w:numPr>
        <w:tabs>
          <w:tab w:val="left" w:pos="927"/>
        </w:tabs>
        <w:overflowPunct w:val="0"/>
        <w:autoSpaceDE w:val="0"/>
        <w:autoSpaceDN w:val="0"/>
        <w:adjustRightInd w:val="0"/>
        <w:spacing w:before="0"/>
        <w:ind w:left="567"/>
        <w:textAlignment w:val="baseline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A bizottság saját maga határozza meg működésének részletes szabályait, külön részletezve a vagyonnyilatkozatokkal kapcsolatos eljárás rendjét.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0"/>
        </w:numPr>
        <w:tabs>
          <w:tab w:val="left" w:pos="927"/>
        </w:tabs>
        <w:overflowPunct w:val="0"/>
        <w:autoSpaceDE w:val="0"/>
        <w:autoSpaceDN w:val="0"/>
        <w:adjustRightInd w:val="0"/>
        <w:spacing w:before="0"/>
        <w:ind w:left="567"/>
        <w:textAlignment w:val="baseline"/>
        <w:rPr>
          <w:rFonts w:ascii="Arial" w:hAnsi="Arial" w:cs="Arial"/>
          <w:sz w:val="22"/>
          <w:szCs w:val="22"/>
        </w:rPr>
      </w:pPr>
    </w:p>
    <w:p w:rsidR="003825D0" w:rsidRPr="00F81231" w:rsidRDefault="003825D0" w:rsidP="003825D0">
      <w:pPr>
        <w:spacing w:before="480" w:after="360"/>
        <w:jc w:val="center"/>
        <w:rPr>
          <w:rFonts w:ascii="Arial" w:hAnsi="Arial" w:cs="Arial"/>
          <w:b/>
          <w:sz w:val="22"/>
          <w:szCs w:val="22"/>
        </w:rPr>
      </w:pPr>
      <w:r w:rsidRPr="00F81231">
        <w:rPr>
          <w:rFonts w:ascii="Arial" w:hAnsi="Arial" w:cs="Arial"/>
          <w:b/>
          <w:caps/>
          <w:sz w:val="22"/>
          <w:szCs w:val="22"/>
        </w:rPr>
        <w:t>Pénzügyi Bizottság feladatai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Véleményezi az éves költségvetési javaslatot,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lastRenderedPageBreak/>
        <w:t>véleményt alkot a féléves beszámolóról szóló előterjesztésről,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az éves zárszámadásról szóló rendelet-tervezet véleményezése,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észrevételt tehet az előirányzat-felhasználási ütemterv és likviditási terv adataival kapcsolatban, javaslatot tehet az abban foglaltak módosítására,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figyelemmel kíséri az önkormányzat és intézményei vagyonváltozásainak alakulását, valamint a költségvetési bevételek alakulását, különös tekintettel a saját bevételekre,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vizsgálja az önkormányzatnál a hitelfelvétel indokait, gazdasági megalapozottságát, ellenőrzi a pénzkezelési szabályzat megtartását, a bizonylati rend és bizonylati fegyelem érvényesülését,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véleményezi, minősíti az önkormányzathoz benyújtott egyedi pénzügyi, támogatási kérelmeket,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 xml:space="preserve">figyelemmel kíséri az önkormányzati vagyonrendelet </w:t>
      </w:r>
      <w:proofErr w:type="spellStart"/>
      <w:r w:rsidRPr="00F81231">
        <w:rPr>
          <w:rFonts w:ascii="Arial" w:hAnsi="Arial" w:cs="Arial"/>
          <w:sz w:val="22"/>
          <w:szCs w:val="22"/>
        </w:rPr>
        <w:t>hatályosulását</w:t>
      </w:r>
      <w:proofErr w:type="spellEnd"/>
      <w:r w:rsidRPr="00F81231">
        <w:rPr>
          <w:rFonts w:ascii="Arial" w:hAnsi="Arial" w:cs="Arial"/>
          <w:sz w:val="22"/>
          <w:szCs w:val="22"/>
        </w:rPr>
        <w:t>,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 xml:space="preserve">véleményezi a pénzügyi tartalmú rendelet-tervezeteket </w:t>
      </w:r>
      <w:r w:rsidRPr="00F81231">
        <w:rPr>
          <w:rFonts w:ascii="Arial" w:hAnsi="Arial" w:cs="Arial"/>
          <w:sz w:val="22"/>
          <w:szCs w:val="22"/>
        </w:rPr>
        <w:noBreakHyphen/>
        <w:t xml:space="preserve"> így különösen a helyi adók bevezetésére</w:t>
      </w:r>
      <w:r>
        <w:rPr>
          <w:rFonts w:ascii="Arial" w:hAnsi="Arial" w:cs="Arial"/>
          <w:sz w:val="22"/>
          <w:szCs w:val="22"/>
        </w:rPr>
        <w:t>, módosításra</w:t>
      </w:r>
      <w:r w:rsidRPr="00F81231">
        <w:rPr>
          <w:rFonts w:ascii="Arial" w:hAnsi="Arial" w:cs="Arial"/>
          <w:sz w:val="22"/>
          <w:szCs w:val="22"/>
        </w:rPr>
        <w:t xml:space="preserve"> vonatkozót,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0"/>
        </w:numPr>
        <w:overflowPunct w:val="0"/>
        <w:autoSpaceDE w:val="0"/>
        <w:autoSpaceDN w:val="0"/>
        <w:adjustRightInd w:val="0"/>
        <w:ind w:left="567"/>
        <w:textAlignment w:val="baseline"/>
        <w:rPr>
          <w:rFonts w:ascii="Arial" w:hAnsi="Arial" w:cs="Arial"/>
          <w:sz w:val="22"/>
          <w:szCs w:val="22"/>
        </w:rPr>
      </w:pPr>
    </w:p>
    <w:p w:rsidR="003825D0" w:rsidRPr="00F81231" w:rsidRDefault="003825D0" w:rsidP="003825D0">
      <w:pPr>
        <w:pStyle w:val="pont"/>
        <w:keepLines w:val="0"/>
        <w:numPr>
          <w:ilvl w:val="0"/>
          <w:numId w:val="0"/>
        </w:numPr>
        <w:tabs>
          <w:tab w:val="left" w:pos="927"/>
        </w:tabs>
        <w:overflowPunct w:val="0"/>
        <w:autoSpaceDE w:val="0"/>
        <w:autoSpaceDN w:val="0"/>
        <w:adjustRightInd w:val="0"/>
        <w:spacing w:after="600"/>
        <w:ind w:left="567"/>
        <w:textAlignment w:val="baseline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A bizottság saját maga határozza meg működésének részletes szabályait.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0"/>
        </w:numPr>
        <w:tabs>
          <w:tab w:val="left" w:pos="927"/>
        </w:tabs>
        <w:overflowPunct w:val="0"/>
        <w:autoSpaceDE w:val="0"/>
        <w:autoSpaceDN w:val="0"/>
        <w:adjustRightInd w:val="0"/>
        <w:spacing w:after="600"/>
        <w:ind w:left="567"/>
        <w:jc w:val="center"/>
        <w:textAlignment w:val="baseline"/>
        <w:rPr>
          <w:rFonts w:ascii="Arial" w:hAnsi="Arial" w:cs="Arial"/>
          <w:b/>
          <w:caps/>
          <w:sz w:val="22"/>
          <w:szCs w:val="22"/>
        </w:rPr>
      </w:pPr>
      <w:r w:rsidRPr="00F81231">
        <w:rPr>
          <w:rFonts w:ascii="Arial" w:hAnsi="Arial" w:cs="Arial"/>
          <w:b/>
          <w:caps/>
          <w:sz w:val="22"/>
          <w:szCs w:val="22"/>
        </w:rPr>
        <w:t xml:space="preserve">Egészségügyi </w:t>
      </w:r>
      <w:proofErr w:type="gramStart"/>
      <w:r w:rsidRPr="00F81231">
        <w:rPr>
          <w:rFonts w:ascii="Arial" w:hAnsi="Arial" w:cs="Arial"/>
          <w:b/>
          <w:caps/>
          <w:sz w:val="22"/>
          <w:szCs w:val="22"/>
        </w:rPr>
        <w:t>és</w:t>
      </w:r>
      <w:proofErr w:type="gramEnd"/>
      <w:r w:rsidRPr="00F81231">
        <w:rPr>
          <w:rFonts w:ascii="Arial" w:hAnsi="Arial" w:cs="Arial"/>
          <w:b/>
          <w:caps/>
          <w:sz w:val="22"/>
          <w:szCs w:val="22"/>
        </w:rPr>
        <w:t xml:space="preserve"> Szociális Bizottság feladatai: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Folyamatosan figyelemmel kíséri, elemzi és értékeli az egészségügyi, szociális ellátás helyzetét,</w:t>
      </w:r>
      <w:r>
        <w:rPr>
          <w:rFonts w:ascii="Arial" w:hAnsi="Arial" w:cs="Arial"/>
          <w:sz w:val="22"/>
          <w:szCs w:val="22"/>
        </w:rPr>
        <w:t xml:space="preserve"> véleményezi a szociális szolgáltatástervezési koncepciót,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véleményezi a szociális célokra tervezett költségvetést,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figyelemmel kíséri a segélyezés rendszerét, szükség esetén javaslatot tesz a segélyezési rendszer módosítására,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véleményezi a szociális ágazatot érintő képviselő-testületi előterjesztéseket,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részt vesz a szociális segélyezés elveinek kidolgozásában, ellenőrzi annak végrehajtását,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felügyeli és koordinálja az önkormányzat által ellátott szociális és családvédelmi tevékenységet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közreműködik az intézményi térítési díjak megállapításában,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600"/>
        <w:textAlignment w:val="baseline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dönt a képviselő-testülettől átruházott hatáskörben.</w:t>
      </w:r>
    </w:p>
    <w:p w:rsidR="003825D0" w:rsidRPr="00F81231" w:rsidRDefault="003825D0" w:rsidP="003825D0">
      <w:pPr>
        <w:pStyle w:val="pont"/>
        <w:keepLines w:val="0"/>
        <w:numPr>
          <w:ilvl w:val="0"/>
          <w:numId w:val="0"/>
        </w:numPr>
        <w:overflowPunct w:val="0"/>
        <w:autoSpaceDE w:val="0"/>
        <w:autoSpaceDN w:val="0"/>
        <w:adjustRightInd w:val="0"/>
        <w:spacing w:after="600"/>
        <w:ind w:left="567"/>
        <w:textAlignment w:val="baseline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A bizottság saját maga határozza meg működésének részletes szabályait.</w:t>
      </w:r>
    </w:p>
    <w:p w:rsidR="003825D0" w:rsidRDefault="003825D0" w:rsidP="00E37507">
      <w:pPr>
        <w:pStyle w:val="pont"/>
        <w:keepLines w:val="0"/>
        <w:numPr>
          <w:ilvl w:val="0"/>
          <w:numId w:val="0"/>
        </w:numPr>
        <w:overflowPunct w:val="0"/>
        <w:autoSpaceDE w:val="0"/>
        <w:autoSpaceDN w:val="0"/>
        <w:adjustRightInd w:val="0"/>
        <w:spacing w:after="600"/>
        <w:textAlignment w:val="baseline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3825D0" w:rsidSect="00300C2E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017" w:rsidRDefault="00C82017">
      <w:r>
        <w:separator/>
      </w:r>
    </w:p>
  </w:endnote>
  <w:endnote w:type="continuationSeparator" w:id="0">
    <w:p w:rsidR="00C82017" w:rsidRDefault="00C8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-Times-Roman">
    <w:altName w:val="Times New Roman"/>
    <w:charset w:val="00"/>
    <w:family w:val="auto"/>
    <w:pitch w:val="default"/>
  </w:font>
  <w:font w:name="Times New Roman (WE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017" w:rsidRDefault="00C82017">
      <w:r>
        <w:separator/>
      </w:r>
    </w:p>
  </w:footnote>
  <w:footnote w:type="continuationSeparator" w:id="0">
    <w:p w:rsidR="00C82017" w:rsidRDefault="00C82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652559"/>
      <w:docPartObj>
        <w:docPartGallery w:val="Page Numbers (Top of Page)"/>
        <w:docPartUnique/>
      </w:docPartObj>
    </w:sdtPr>
    <w:sdtEndPr/>
    <w:sdtContent>
      <w:p w:rsidR="003825D0" w:rsidRDefault="003825D0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5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25D0" w:rsidRDefault="003825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6A84EB8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start w:val="1"/>
      <w:numFmt w:val="none"/>
      <w:pStyle w:val="Cmsor8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8">
      <w:start w:val="1"/>
      <w:numFmt w:val="none"/>
      <w:pStyle w:val="Cmsor9"/>
      <w:lvlText w:val=""/>
      <w:legacy w:legacy="1" w:legacySpace="120" w:legacyIndent="360"/>
      <w:lvlJc w:val="left"/>
      <w:pPr>
        <w:ind w:left="1584" w:hanging="360"/>
      </w:pPr>
      <w:rPr>
        <w:rFonts w:ascii="Symbol" w:hAnsi="Symbol" w:hint="default"/>
      </w:rPr>
    </w:lvl>
  </w:abstractNum>
  <w:abstractNum w:abstractNumId="1">
    <w:nsid w:val="02F10936"/>
    <w:multiLevelType w:val="multilevel"/>
    <w:tmpl w:val="F01288AC"/>
    <w:lvl w:ilvl="0">
      <w:start w:val="1"/>
      <w:numFmt w:val="decimal"/>
      <w:suff w:val="nothing"/>
      <w:lvlText w:val="%1.§"/>
      <w:lvlJc w:val="center"/>
      <w:pPr>
        <w:ind w:left="0" w:firstLine="0"/>
      </w:pPr>
      <w:rPr>
        <w:rFonts w:ascii="Century Schoolbook" w:hAnsi="Century Schoolbook" w:hint="default"/>
        <w:b/>
        <w:i w:val="0"/>
        <w:spacing w:val="20"/>
        <w:sz w:val="28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ascii="Century Schoolbook" w:hAnsi="Century Schoolbook" w:hint="default"/>
        <w:b/>
        <w:i w:val="0"/>
        <w:sz w:val="28"/>
      </w:rPr>
    </w:lvl>
    <w:lvl w:ilvl="2">
      <w:start w:val="1"/>
      <w:numFmt w:val="decimal"/>
      <w:pStyle w:val="bekezds"/>
      <w:isLgl/>
      <w:lvlText w:val="(%2%3)"/>
      <w:lvlJc w:val="left"/>
      <w:pPr>
        <w:tabs>
          <w:tab w:val="num" w:pos="709"/>
        </w:tabs>
        <w:ind w:left="709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none"/>
      <w:lvlText w:val="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4">
      <w:start w:val="1"/>
      <w:numFmt w:val="lowerLetter"/>
      <w:pStyle w:val="pont"/>
      <w:lvlText w:val="%5.)"/>
      <w:lvlJc w:val="left"/>
      <w:pPr>
        <w:tabs>
          <w:tab w:val="num" w:pos="927"/>
        </w:tabs>
        <w:ind w:left="851" w:hanging="284"/>
      </w:pPr>
      <w:rPr>
        <w:rFonts w:hint="default"/>
        <w:b w:val="0"/>
        <w:i w:val="0"/>
        <w:sz w:val="24"/>
      </w:rPr>
    </w:lvl>
    <w:lvl w:ilvl="5">
      <w:start w:val="1"/>
      <w:numFmt w:val="none"/>
      <w:lvlText w:val="%6"/>
      <w:lvlJc w:val="left"/>
      <w:pPr>
        <w:tabs>
          <w:tab w:val="num" w:pos="1352"/>
        </w:tabs>
        <w:ind w:left="992" w:firstLine="0"/>
      </w:pPr>
      <w:rPr>
        <w:rFonts w:ascii="Century Schoolbook" w:hAnsi="Century Schoolbook" w:hint="default"/>
        <w:sz w:val="24"/>
      </w:rPr>
    </w:lvl>
    <w:lvl w:ilvl="6">
      <w:start w:val="1"/>
      <w:numFmt w:val="bullet"/>
      <w:pStyle w:val="alpont"/>
      <w:lvlText w:val=""/>
      <w:lvlJc w:val="left"/>
      <w:pPr>
        <w:tabs>
          <w:tab w:val="num" w:pos="1352"/>
        </w:tabs>
        <w:ind w:left="1276" w:hanging="284"/>
      </w:pPr>
      <w:rPr>
        <w:rFonts w:ascii="Symbol" w:hAnsi="Symbol"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1276"/>
        </w:tabs>
        <w:ind w:left="1276" w:hanging="369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>
    <w:nsid w:val="039B79E8"/>
    <w:multiLevelType w:val="hybridMultilevel"/>
    <w:tmpl w:val="D4C4E1D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4B0989"/>
    <w:multiLevelType w:val="hybridMultilevel"/>
    <w:tmpl w:val="694052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55C79"/>
    <w:multiLevelType w:val="hybridMultilevel"/>
    <w:tmpl w:val="C81ED10E"/>
    <w:lvl w:ilvl="0" w:tplc="00A89922">
      <w:start w:val="5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E5BFA"/>
    <w:multiLevelType w:val="hybridMultilevel"/>
    <w:tmpl w:val="8FE82550"/>
    <w:lvl w:ilvl="0" w:tplc="2D1629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13FA4"/>
    <w:multiLevelType w:val="hybridMultilevel"/>
    <w:tmpl w:val="E8DE30AE"/>
    <w:lvl w:ilvl="0" w:tplc="D6CAAA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D1384"/>
    <w:multiLevelType w:val="hybridMultilevel"/>
    <w:tmpl w:val="E13E9EDE"/>
    <w:lvl w:ilvl="0" w:tplc="19F0803E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E94181"/>
    <w:multiLevelType w:val="hybridMultilevel"/>
    <w:tmpl w:val="A552B6AE"/>
    <w:lvl w:ilvl="0" w:tplc="6394A4B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0031475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0">
    <w:nsid w:val="3056075A"/>
    <w:multiLevelType w:val="hybridMultilevel"/>
    <w:tmpl w:val="876819A2"/>
    <w:lvl w:ilvl="0" w:tplc="4920D762">
      <w:start w:val="6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41500F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2">
    <w:nsid w:val="36035BF7"/>
    <w:multiLevelType w:val="hybridMultilevel"/>
    <w:tmpl w:val="D646B3F0"/>
    <w:lvl w:ilvl="0" w:tplc="C07CC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94234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4">
    <w:nsid w:val="4283670D"/>
    <w:multiLevelType w:val="hybridMultilevel"/>
    <w:tmpl w:val="309E972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BC5203"/>
    <w:multiLevelType w:val="hybridMultilevel"/>
    <w:tmpl w:val="694052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236AD"/>
    <w:multiLevelType w:val="hybridMultilevel"/>
    <w:tmpl w:val="707E1B12"/>
    <w:lvl w:ilvl="0" w:tplc="FB685058">
      <w:start w:val="1"/>
      <w:numFmt w:val="bullet"/>
      <w:lvlText w:val=""/>
      <w:lvlJc w:val="left"/>
      <w:pPr>
        <w:tabs>
          <w:tab w:val="num" w:pos="1203"/>
        </w:tabs>
        <w:ind w:left="1203" w:hanging="375"/>
      </w:pPr>
      <w:rPr>
        <w:rFonts w:ascii="Symbol" w:hAnsi="Symbol" w:hint="default"/>
        <w:color w:val="auto"/>
      </w:rPr>
    </w:lvl>
    <w:lvl w:ilvl="1" w:tplc="45FE97CE">
      <w:start w:val="1"/>
      <w:numFmt w:val="bullet"/>
      <w:lvlText w:val=""/>
      <w:lvlJc w:val="left"/>
      <w:pPr>
        <w:tabs>
          <w:tab w:val="num" w:pos="1440"/>
        </w:tabs>
        <w:ind w:left="1365" w:hanging="285"/>
      </w:pPr>
      <w:rPr>
        <w:rFonts w:ascii="Symbol" w:hAnsi="Symbol" w:hint="default"/>
        <w:sz w:val="28"/>
      </w:rPr>
    </w:lvl>
    <w:lvl w:ilvl="2" w:tplc="FB685058">
      <w:start w:val="1"/>
      <w:numFmt w:val="bullet"/>
      <w:lvlText w:val=""/>
      <w:lvlJc w:val="left"/>
      <w:pPr>
        <w:tabs>
          <w:tab w:val="num" w:pos="2175"/>
        </w:tabs>
        <w:ind w:left="2175" w:hanging="375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F71A96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8">
    <w:nsid w:val="45894C63"/>
    <w:multiLevelType w:val="hybridMultilevel"/>
    <w:tmpl w:val="92CC3114"/>
    <w:lvl w:ilvl="0" w:tplc="9064C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A0BF7"/>
    <w:multiLevelType w:val="hybridMultilevel"/>
    <w:tmpl w:val="E6282D82"/>
    <w:lvl w:ilvl="0" w:tplc="040E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>
    <w:nsid w:val="52CD39CB"/>
    <w:multiLevelType w:val="hybridMultilevel"/>
    <w:tmpl w:val="4F54A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BE1224"/>
    <w:multiLevelType w:val="hybridMultilevel"/>
    <w:tmpl w:val="9C526554"/>
    <w:lvl w:ilvl="0" w:tplc="C06A3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C974C7"/>
    <w:multiLevelType w:val="hybridMultilevel"/>
    <w:tmpl w:val="3AB824DC"/>
    <w:lvl w:ilvl="0" w:tplc="A2C26B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21080"/>
    <w:multiLevelType w:val="hybridMultilevel"/>
    <w:tmpl w:val="5FDCD5B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670F41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25">
    <w:nsid w:val="6FD91714"/>
    <w:multiLevelType w:val="hybridMultilevel"/>
    <w:tmpl w:val="6538B5A6"/>
    <w:lvl w:ilvl="0" w:tplc="82C4FC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857AD"/>
    <w:multiLevelType w:val="hybridMultilevel"/>
    <w:tmpl w:val="36025508"/>
    <w:lvl w:ilvl="0" w:tplc="9A32EB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F76322"/>
    <w:multiLevelType w:val="hybridMultilevel"/>
    <w:tmpl w:val="EF1CCDE6"/>
    <w:lvl w:ilvl="0" w:tplc="F796E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AC655D3"/>
    <w:multiLevelType w:val="hybridMultilevel"/>
    <w:tmpl w:val="D9260EF8"/>
    <w:lvl w:ilvl="0" w:tplc="9064C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1"/>
  </w:num>
  <w:num w:numId="4">
    <w:abstractNumId w:val="7"/>
  </w:num>
  <w:num w:numId="5">
    <w:abstractNumId w:val="10"/>
  </w:num>
  <w:num w:numId="6">
    <w:abstractNumId w:val="1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4"/>
  </w:num>
  <w:num w:numId="10">
    <w:abstractNumId w:val="0"/>
  </w:num>
  <w:num w:numId="11">
    <w:abstractNumId w:val="5"/>
  </w:num>
  <w:num w:numId="12">
    <w:abstractNumId w:val="26"/>
  </w:num>
  <w:num w:numId="13">
    <w:abstractNumId w:val="12"/>
  </w:num>
  <w:num w:numId="14">
    <w:abstractNumId w:val="22"/>
  </w:num>
  <w:num w:numId="15">
    <w:abstractNumId w:val="6"/>
  </w:num>
  <w:num w:numId="16">
    <w:abstractNumId w:val="25"/>
  </w:num>
  <w:num w:numId="17">
    <w:abstractNumId w:val="9"/>
  </w:num>
  <w:num w:numId="18">
    <w:abstractNumId w:val="19"/>
  </w:num>
  <w:num w:numId="19">
    <w:abstractNumId w:val="28"/>
  </w:num>
  <w:num w:numId="20">
    <w:abstractNumId w:val="18"/>
  </w:num>
  <w:num w:numId="21">
    <w:abstractNumId w:val="16"/>
  </w:num>
  <w:num w:numId="22">
    <w:abstractNumId w:val="23"/>
  </w:num>
  <w:num w:numId="23">
    <w:abstractNumId w:val="15"/>
  </w:num>
  <w:num w:numId="24">
    <w:abstractNumId w:val="21"/>
  </w:num>
  <w:num w:numId="25">
    <w:abstractNumId w:val="8"/>
  </w:num>
  <w:num w:numId="26">
    <w:abstractNumId w:val="3"/>
  </w:num>
  <w:num w:numId="27">
    <w:abstractNumId w:val="20"/>
  </w:num>
  <w:num w:numId="28">
    <w:abstractNumId w:val="4"/>
  </w:num>
  <w:num w:numId="29">
    <w:abstractNumId w:val="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22"/>
    <w:rsid w:val="00000EFF"/>
    <w:rsid w:val="00001AFB"/>
    <w:rsid w:val="000025F0"/>
    <w:rsid w:val="0000717D"/>
    <w:rsid w:val="00012965"/>
    <w:rsid w:val="00013321"/>
    <w:rsid w:val="00014911"/>
    <w:rsid w:val="00014F74"/>
    <w:rsid w:val="00016BCC"/>
    <w:rsid w:val="000201F5"/>
    <w:rsid w:val="000249B1"/>
    <w:rsid w:val="000341A3"/>
    <w:rsid w:val="00036297"/>
    <w:rsid w:val="00036BBE"/>
    <w:rsid w:val="0003756B"/>
    <w:rsid w:val="00041CFA"/>
    <w:rsid w:val="00044DC5"/>
    <w:rsid w:val="0005029C"/>
    <w:rsid w:val="00052208"/>
    <w:rsid w:val="00053C24"/>
    <w:rsid w:val="000578DD"/>
    <w:rsid w:val="00064517"/>
    <w:rsid w:val="00064A77"/>
    <w:rsid w:val="00064D88"/>
    <w:rsid w:val="00066DAE"/>
    <w:rsid w:val="000723C4"/>
    <w:rsid w:val="000733F7"/>
    <w:rsid w:val="0008463B"/>
    <w:rsid w:val="000846F1"/>
    <w:rsid w:val="000924E4"/>
    <w:rsid w:val="00094208"/>
    <w:rsid w:val="00094E47"/>
    <w:rsid w:val="00096951"/>
    <w:rsid w:val="00097DD5"/>
    <w:rsid w:val="000A057F"/>
    <w:rsid w:val="000A2BDE"/>
    <w:rsid w:val="000B0A5E"/>
    <w:rsid w:val="000B4D00"/>
    <w:rsid w:val="000B66C5"/>
    <w:rsid w:val="000C235B"/>
    <w:rsid w:val="000C34F7"/>
    <w:rsid w:val="000C52BD"/>
    <w:rsid w:val="000C66F3"/>
    <w:rsid w:val="000C79C7"/>
    <w:rsid w:val="000D0408"/>
    <w:rsid w:val="000D3A84"/>
    <w:rsid w:val="000D61A7"/>
    <w:rsid w:val="000D73C3"/>
    <w:rsid w:val="000F3069"/>
    <w:rsid w:val="000F4E69"/>
    <w:rsid w:val="000F5D61"/>
    <w:rsid w:val="000F7A78"/>
    <w:rsid w:val="000F7D14"/>
    <w:rsid w:val="001042D5"/>
    <w:rsid w:val="001064E5"/>
    <w:rsid w:val="00110226"/>
    <w:rsid w:val="00110C25"/>
    <w:rsid w:val="00115D22"/>
    <w:rsid w:val="00115D3E"/>
    <w:rsid w:val="00120D94"/>
    <w:rsid w:val="00123858"/>
    <w:rsid w:val="00123F0D"/>
    <w:rsid w:val="00126E6E"/>
    <w:rsid w:val="00130B51"/>
    <w:rsid w:val="00134D1E"/>
    <w:rsid w:val="001401BC"/>
    <w:rsid w:val="00143158"/>
    <w:rsid w:val="00156A78"/>
    <w:rsid w:val="0015756D"/>
    <w:rsid w:val="00182C9B"/>
    <w:rsid w:val="00183647"/>
    <w:rsid w:val="00184A72"/>
    <w:rsid w:val="001861F5"/>
    <w:rsid w:val="001A1125"/>
    <w:rsid w:val="001B2EAA"/>
    <w:rsid w:val="001B787D"/>
    <w:rsid w:val="001C6720"/>
    <w:rsid w:val="001D0084"/>
    <w:rsid w:val="001D5D65"/>
    <w:rsid w:val="001E47BF"/>
    <w:rsid w:val="001E6989"/>
    <w:rsid w:val="001F4970"/>
    <w:rsid w:val="002015E2"/>
    <w:rsid w:val="0020163E"/>
    <w:rsid w:val="00211DF6"/>
    <w:rsid w:val="00212A5C"/>
    <w:rsid w:val="002156B0"/>
    <w:rsid w:val="00223AE9"/>
    <w:rsid w:val="00223AF6"/>
    <w:rsid w:val="00224ACA"/>
    <w:rsid w:val="00225D33"/>
    <w:rsid w:val="00227618"/>
    <w:rsid w:val="00230942"/>
    <w:rsid w:val="0024534F"/>
    <w:rsid w:val="00255626"/>
    <w:rsid w:val="00256B0D"/>
    <w:rsid w:val="002633E8"/>
    <w:rsid w:val="002759C4"/>
    <w:rsid w:val="002762FC"/>
    <w:rsid w:val="00281E4E"/>
    <w:rsid w:val="00290B44"/>
    <w:rsid w:val="002A36CE"/>
    <w:rsid w:val="002B0649"/>
    <w:rsid w:val="002B68C7"/>
    <w:rsid w:val="002C295B"/>
    <w:rsid w:val="002C5FEE"/>
    <w:rsid w:val="002D11E3"/>
    <w:rsid w:val="002D4A3B"/>
    <w:rsid w:val="002E407A"/>
    <w:rsid w:val="002F7337"/>
    <w:rsid w:val="002F7B18"/>
    <w:rsid w:val="00300C2E"/>
    <w:rsid w:val="0030587C"/>
    <w:rsid w:val="00306422"/>
    <w:rsid w:val="0031548A"/>
    <w:rsid w:val="00316295"/>
    <w:rsid w:val="00316F81"/>
    <w:rsid w:val="00320264"/>
    <w:rsid w:val="003321EC"/>
    <w:rsid w:val="003437E1"/>
    <w:rsid w:val="00344B30"/>
    <w:rsid w:val="003451B8"/>
    <w:rsid w:val="00345382"/>
    <w:rsid w:val="00346E5C"/>
    <w:rsid w:val="00350C26"/>
    <w:rsid w:val="003552A4"/>
    <w:rsid w:val="003643D8"/>
    <w:rsid w:val="00365842"/>
    <w:rsid w:val="003757E0"/>
    <w:rsid w:val="00375E46"/>
    <w:rsid w:val="00376E4B"/>
    <w:rsid w:val="003825D0"/>
    <w:rsid w:val="00384829"/>
    <w:rsid w:val="00384BA2"/>
    <w:rsid w:val="00385D59"/>
    <w:rsid w:val="003918FD"/>
    <w:rsid w:val="003942F2"/>
    <w:rsid w:val="00394DE3"/>
    <w:rsid w:val="00397101"/>
    <w:rsid w:val="003A1138"/>
    <w:rsid w:val="003A3BCE"/>
    <w:rsid w:val="003B1E2E"/>
    <w:rsid w:val="003C2B07"/>
    <w:rsid w:val="003C7680"/>
    <w:rsid w:val="003D2DF0"/>
    <w:rsid w:val="003D5EA1"/>
    <w:rsid w:val="003E01C2"/>
    <w:rsid w:val="003F0C07"/>
    <w:rsid w:val="003F29B3"/>
    <w:rsid w:val="003F5245"/>
    <w:rsid w:val="003F5587"/>
    <w:rsid w:val="003F5EDC"/>
    <w:rsid w:val="00401200"/>
    <w:rsid w:val="0040194B"/>
    <w:rsid w:val="00406214"/>
    <w:rsid w:val="00410E9A"/>
    <w:rsid w:val="00416066"/>
    <w:rsid w:val="0042097A"/>
    <w:rsid w:val="004209E4"/>
    <w:rsid w:val="00421D27"/>
    <w:rsid w:val="0042637A"/>
    <w:rsid w:val="00434A21"/>
    <w:rsid w:val="004410E3"/>
    <w:rsid w:val="004521A1"/>
    <w:rsid w:val="004579F3"/>
    <w:rsid w:val="004654C9"/>
    <w:rsid w:val="0047724C"/>
    <w:rsid w:val="00477E68"/>
    <w:rsid w:val="00480ADA"/>
    <w:rsid w:val="00481DAD"/>
    <w:rsid w:val="004825DF"/>
    <w:rsid w:val="00483292"/>
    <w:rsid w:val="0048357C"/>
    <w:rsid w:val="0048387E"/>
    <w:rsid w:val="00484B67"/>
    <w:rsid w:val="00486479"/>
    <w:rsid w:val="004875D2"/>
    <w:rsid w:val="00491309"/>
    <w:rsid w:val="00496798"/>
    <w:rsid w:val="004A11F0"/>
    <w:rsid w:val="004A6896"/>
    <w:rsid w:val="004C7E7A"/>
    <w:rsid w:val="004D24FF"/>
    <w:rsid w:val="004D7A22"/>
    <w:rsid w:val="004E34BF"/>
    <w:rsid w:val="004E44C8"/>
    <w:rsid w:val="004E68C4"/>
    <w:rsid w:val="004F206D"/>
    <w:rsid w:val="004F2F1C"/>
    <w:rsid w:val="004F4CC9"/>
    <w:rsid w:val="004F573D"/>
    <w:rsid w:val="00502FF2"/>
    <w:rsid w:val="005127FE"/>
    <w:rsid w:val="0051372D"/>
    <w:rsid w:val="00517114"/>
    <w:rsid w:val="00521C19"/>
    <w:rsid w:val="00525ED2"/>
    <w:rsid w:val="005262BF"/>
    <w:rsid w:val="00526C64"/>
    <w:rsid w:val="00542027"/>
    <w:rsid w:val="00544DC3"/>
    <w:rsid w:val="00544F06"/>
    <w:rsid w:val="00552F5F"/>
    <w:rsid w:val="00564138"/>
    <w:rsid w:val="00566838"/>
    <w:rsid w:val="005705B7"/>
    <w:rsid w:val="005724C9"/>
    <w:rsid w:val="0057431B"/>
    <w:rsid w:val="00575218"/>
    <w:rsid w:val="005829AC"/>
    <w:rsid w:val="005858C3"/>
    <w:rsid w:val="00586C1B"/>
    <w:rsid w:val="00590134"/>
    <w:rsid w:val="005903B8"/>
    <w:rsid w:val="00593CE7"/>
    <w:rsid w:val="00596CBD"/>
    <w:rsid w:val="005A179C"/>
    <w:rsid w:val="005A72E1"/>
    <w:rsid w:val="005B11F8"/>
    <w:rsid w:val="005B2880"/>
    <w:rsid w:val="005B5042"/>
    <w:rsid w:val="005C1165"/>
    <w:rsid w:val="005C1A90"/>
    <w:rsid w:val="005C3C57"/>
    <w:rsid w:val="005D0F33"/>
    <w:rsid w:val="005E085E"/>
    <w:rsid w:val="005E169B"/>
    <w:rsid w:val="005E2B47"/>
    <w:rsid w:val="005E4A31"/>
    <w:rsid w:val="005E5236"/>
    <w:rsid w:val="005E78E3"/>
    <w:rsid w:val="005F0243"/>
    <w:rsid w:val="005F1C2A"/>
    <w:rsid w:val="00605463"/>
    <w:rsid w:val="006131E1"/>
    <w:rsid w:val="006228B4"/>
    <w:rsid w:val="006228C3"/>
    <w:rsid w:val="00623323"/>
    <w:rsid w:val="00631130"/>
    <w:rsid w:val="00633E1A"/>
    <w:rsid w:val="006359F6"/>
    <w:rsid w:val="006366EC"/>
    <w:rsid w:val="00643C17"/>
    <w:rsid w:val="006477FB"/>
    <w:rsid w:val="006807AE"/>
    <w:rsid w:val="006811F8"/>
    <w:rsid w:val="006830AB"/>
    <w:rsid w:val="006A5E0D"/>
    <w:rsid w:val="006A6566"/>
    <w:rsid w:val="006A7030"/>
    <w:rsid w:val="006A7813"/>
    <w:rsid w:val="006A7955"/>
    <w:rsid w:val="006A7F10"/>
    <w:rsid w:val="006B080F"/>
    <w:rsid w:val="006B33CD"/>
    <w:rsid w:val="006B70A8"/>
    <w:rsid w:val="006C117A"/>
    <w:rsid w:val="006D48DF"/>
    <w:rsid w:val="006D62E9"/>
    <w:rsid w:val="006D64C3"/>
    <w:rsid w:val="006E1E51"/>
    <w:rsid w:val="006E533B"/>
    <w:rsid w:val="006F13C5"/>
    <w:rsid w:val="00703C83"/>
    <w:rsid w:val="00704BED"/>
    <w:rsid w:val="00710174"/>
    <w:rsid w:val="0071273B"/>
    <w:rsid w:val="007247FE"/>
    <w:rsid w:val="00727C7C"/>
    <w:rsid w:val="007321D4"/>
    <w:rsid w:val="00732C02"/>
    <w:rsid w:val="0073523D"/>
    <w:rsid w:val="00736C16"/>
    <w:rsid w:val="00740DF2"/>
    <w:rsid w:val="007422C7"/>
    <w:rsid w:val="00750A87"/>
    <w:rsid w:val="0075223D"/>
    <w:rsid w:val="00755D18"/>
    <w:rsid w:val="0075607A"/>
    <w:rsid w:val="00756BC7"/>
    <w:rsid w:val="00757A29"/>
    <w:rsid w:val="00763567"/>
    <w:rsid w:val="00775F05"/>
    <w:rsid w:val="00776FC9"/>
    <w:rsid w:val="00781C46"/>
    <w:rsid w:val="0078385F"/>
    <w:rsid w:val="0078463B"/>
    <w:rsid w:val="00793ECB"/>
    <w:rsid w:val="0079650A"/>
    <w:rsid w:val="007A2DDF"/>
    <w:rsid w:val="007A5ED4"/>
    <w:rsid w:val="007A6BF1"/>
    <w:rsid w:val="007A7728"/>
    <w:rsid w:val="007B3F55"/>
    <w:rsid w:val="007B514A"/>
    <w:rsid w:val="007B5174"/>
    <w:rsid w:val="007B6021"/>
    <w:rsid w:val="007B7545"/>
    <w:rsid w:val="007D3CD6"/>
    <w:rsid w:val="007E1257"/>
    <w:rsid w:val="007E14B0"/>
    <w:rsid w:val="007E4234"/>
    <w:rsid w:val="007F0E5C"/>
    <w:rsid w:val="007F2184"/>
    <w:rsid w:val="0080742D"/>
    <w:rsid w:val="008075E3"/>
    <w:rsid w:val="008117EF"/>
    <w:rsid w:val="00813820"/>
    <w:rsid w:val="00817A51"/>
    <w:rsid w:val="008204F5"/>
    <w:rsid w:val="00824995"/>
    <w:rsid w:val="00844AAD"/>
    <w:rsid w:val="0084501B"/>
    <w:rsid w:val="00846577"/>
    <w:rsid w:val="008465AE"/>
    <w:rsid w:val="00846A2A"/>
    <w:rsid w:val="00852218"/>
    <w:rsid w:val="008671E8"/>
    <w:rsid w:val="00875618"/>
    <w:rsid w:val="00877B01"/>
    <w:rsid w:val="00894EE7"/>
    <w:rsid w:val="00896E1B"/>
    <w:rsid w:val="008A0E0F"/>
    <w:rsid w:val="008A683A"/>
    <w:rsid w:val="008A6FD0"/>
    <w:rsid w:val="008B1BEB"/>
    <w:rsid w:val="008B1FAD"/>
    <w:rsid w:val="008B6603"/>
    <w:rsid w:val="008C27F4"/>
    <w:rsid w:val="008E1017"/>
    <w:rsid w:val="008E298C"/>
    <w:rsid w:val="008E5F55"/>
    <w:rsid w:val="008E6964"/>
    <w:rsid w:val="008E7EE3"/>
    <w:rsid w:val="008F4175"/>
    <w:rsid w:val="008F7290"/>
    <w:rsid w:val="0090399F"/>
    <w:rsid w:val="00915410"/>
    <w:rsid w:val="0091580D"/>
    <w:rsid w:val="00917CC7"/>
    <w:rsid w:val="00931856"/>
    <w:rsid w:val="0093351B"/>
    <w:rsid w:val="009358C4"/>
    <w:rsid w:val="0093617D"/>
    <w:rsid w:val="00942880"/>
    <w:rsid w:val="009502F1"/>
    <w:rsid w:val="00955222"/>
    <w:rsid w:val="00955F53"/>
    <w:rsid w:val="0096029A"/>
    <w:rsid w:val="0096188A"/>
    <w:rsid w:val="00962F04"/>
    <w:rsid w:val="00970D4B"/>
    <w:rsid w:val="00971842"/>
    <w:rsid w:val="00976F7C"/>
    <w:rsid w:val="00977B0D"/>
    <w:rsid w:val="00981273"/>
    <w:rsid w:val="00993A36"/>
    <w:rsid w:val="009A0834"/>
    <w:rsid w:val="009A5905"/>
    <w:rsid w:val="009B576B"/>
    <w:rsid w:val="009C1035"/>
    <w:rsid w:val="009D25E6"/>
    <w:rsid w:val="009D4B83"/>
    <w:rsid w:val="009D519B"/>
    <w:rsid w:val="009D5869"/>
    <w:rsid w:val="009D7B98"/>
    <w:rsid w:val="009E692A"/>
    <w:rsid w:val="009F0E6D"/>
    <w:rsid w:val="009F49F9"/>
    <w:rsid w:val="009F7AF6"/>
    <w:rsid w:val="00A00666"/>
    <w:rsid w:val="00A01C7E"/>
    <w:rsid w:val="00A11B24"/>
    <w:rsid w:val="00A26890"/>
    <w:rsid w:val="00A300E3"/>
    <w:rsid w:val="00A327A1"/>
    <w:rsid w:val="00A33238"/>
    <w:rsid w:val="00A37859"/>
    <w:rsid w:val="00A421A8"/>
    <w:rsid w:val="00A44937"/>
    <w:rsid w:val="00A46A5C"/>
    <w:rsid w:val="00A4799F"/>
    <w:rsid w:val="00A537EB"/>
    <w:rsid w:val="00A66F8F"/>
    <w:rsid w:val="00A670A4"/>
    <w:rsid w:val="00A70769"/>
    <w:rsid w:val="00A74803"/>
    <w:rsid w:val="00A74908"/>
    <w:rsid w:val="00A8163F"/>
    <w:rsid w:val="00A83B64"/>
    <w:rsid w:val="00A917AC"/>
    <w:rsid w:val="00A9468B"/>
    <w:rsid w:val="00A94F5C"/>
    <w:rsid w:val="00A96631"/>
    <w:rsid w:val="00A96F64"/>
    <w:rsid w:val="00AA0FF4"/>
    <w:rsid w:val="00AA5FA4"/>
    <w:rsid w:val="00AB10FC"/>
    <w:rsid w:val="00AB14B7"/>
    <w:rsid w:val="00AB421A"/>
    <w:rsid w:val="00AB4C7A"/>
    <w:rsid w:val="00AB585C"/>
    <w:rsid w:val="00AB76C5"/>
    <w:rsid w:val="00AC0C36"/>
    <w:rsid w:val="00AC1295"/>
    <w:rsid w:val="00AC62B1"/>
    <w:rsid w:val="00AD3AB2"/>
    <w:rsid w:val="00AD3D67"/>
    <w:rsid w:val="00AD6052"/>
    <w:rsid w:val="00AD6D39"/>
    <w:rsid w:val="00AE0FC9"/>
    <w:rsid w:val="00AE1644"/>
    <w:rsid w:val="00AE3E3B"/>
    <w:rsid w:val="00AF598A"/>
    <w:rsid w:val="00B01425"/>
    <w:rsid w:val="00B04E51"/>
    <w:rsid w:val="00B04FFF"/>
    <w:rsid w:val="00B078B9"/>
    <w:rsid w:val="00B13670"/>
    <w:rsid w:val="00B146EF"/>
    <w:rsid w:val="00B20C33"/>
    <w:rsid w:val="00B2301F"/>
    <w:rsid w:val="00B2541A"/>
    <w:rsid w:val="00B30471"/>
    <w:rsid w:val="00B31537"/>
    <w:rsid w:val="00B31F06"/>
    <w:rsid w:val="00B32D75"/>
    <w:rsid w:val="00B34C3D"/>
    <w:rsid w:val="00B353F7"/>
    <w:rsid w:val="00B4208B"/>
    <w:rsid w:val="00B50F36"/>
    <w:rsid w:val="00B5240F"/>
    <w:rsid w:val="00B56416"/>
    <w:rsid w:val="00B647F3"/>
    <w:rsid w:val="00B65C3F"/>
    <w:rsid w:val="00B770E7"/>
    <w:rsid w:val="00B826D5"/>
    <w:rsid w:val="00B84A42"/>
    <w:rsid w:val="00B86139"/>
    <w:rsid w:val="00B86333"/>
    <w:rsid w:val="00B8694F"/>
    <w:rsid w:val="00BA3B3E"/>
    <w:rsid w:val="00BA3E46"/>
    <w:rsid w:val="00BA61E2"/>
    <w:rsid w:val="00BA758D"/>
    <w:rsid w:val="00BA77CE"/>
    <w:rsid w:val="00BB5BFC"/>
    <w:rsid w:val="00BD2D04"/>
    <w:rsid w:val="00BD3FE8"/>
    <w:rsid w:val="00BE0038"/>
    <w:rsid w:val="00BE25F9"/>
    <w:rsid w:val="00BF222F"/>
    <w:rsid w:val="00BF2B96"/>
    <w:rsid w:val="00BF62E9"/>
    <w:rsid w:val="00C0255D"/>
    <w:rsid w:val="00C034EC"/>
    <w:rsid w:val="00C114CC"/>
    <w:rsid w:val="00C222E2"/>
    <w:rsid w:val="00C2333C"/>
    <w:rsid w:val="00C27DE0"/>
    <w:rsid w:val="00C30A8B"/>
    <w:rsid w:val="00C33552"/>
    <w:rsid w:val="00C3415E"/>
    <w:rsid w:val="00C34656"/>
    <w:rsid w:val="00C366ED"/>
    <w:rsid w:val="00C376EA"/>
    <w:rsid w:val="00C43AA3"/>
    <w:rsid w:val="00C43C40"/>
    <w:rsid w:val="00C501D6"/>
    <w:rsid w:val="00C631E0"/>
    <w:rsid w:val="00C642FD"/>
    <w:rsid w:val="00C648BB"/>
    <w:rsid w:val="00C70BB6"/>
    <w:rsid w:val="00C71EC9"/>
    <w:rsid w:val="00C724C8"/>
    <w:rsid w:val="00C727C3"/>
    <w:rsid w:val="00C758EA"/>
    <w:rsid w:val="00C8178B"/>
    <w:rsid w:val="00C82017"/>
    <w:rsid w:val="00C824B0"/>
    <w:rsid w:val="00C83C64"/>
    <w:rsid w:val="00C8520A"/>
    <w:rsid w:val="00C85CA0"/>
    <w:rsid w:val="00C90A9F"/>
    <w:rsid w:val="00C91922"/>
    <w:rsid w:val="00C940BC"/>
    <w:rsid w:val="00CA365E"/>
    <w:rsid w:val="00CA7794"/>
    <w:rsid w:val="00CB1B19"/>
    <w:rsid w:val="00CB22A7"/>
    <w:rsid w:val="00CC0C08"/>
    <w:rsid w:val="00CC4C03"/>
    <w:rsid w:val="00CC5455"/>
    <w:rsid w:val="00CD2768"/>
    <w:rsid w:val="00CD40BB"/>
    <w:rsid w:val="00CD5D23"/>
    <w:rsid w:val="00CE300C"/>
    <w:rsid w:val="00CE50E5"/>
    <w:rsid w:val="00D05EAB"/>
    <w:rsid w:val="00D273AE"/>
    <w:rsid w:val="00D347EB"/>
    <w:rsid w:val="00D374A7"/>
    <w:rsid w:val="00D40A35"/>
    <w:rsid w:val="00D50CDE"/>
    <w:rsid w:val="00D533FA"/>
    <w:rsid w:val="00D53AA9"/>
    <w:rsid w:val="00D54FD9"/>
    <w:rsid w:val="00D577B1"/>
    <w:rsid w:val="00D62E26"/>
    <w:rsid w:val="00D634A0"/>
    <w:rsid w:val="00D64BB7"/>
    <w:rsid w:val="00D6500B"/>
    <w:rsid w:val="00D65558"/>
    <w:rsid w:val="00D70A7F"/>
    <w:rsid w:val="00D73208"/>
    <w:rsid w:val="00D74F28"/>
    <w:rsid w:val="00D85499"/>
    <w:rsid w:val="00D87C28"/>
    <w:rsid w:val="00D87CBC"/>
    <w:rsid w:val="00D92E52"/>
    <w:rsid w:val="00DA39EA"/>
    <w:rsid w:val="00DA48EE"/>
    <w:rsid w:val="00DB06DB"/>
    <w:rsid w:val="00DB1645"/>
    <w:rsid w:val="00DB4DEF"/>
    <w:rsid w:val="00DB6B00"/>
    <w:rsid w:val="00DC2253"/>
    <w:rsid w:val="00DC3046"/>
    <w:rsid w:val="00DC3F03"/>
    <w:rsid w:val="00DC5EE6"/>
    <w:rsid w:val="00DC6D0C"/>
    <w:rsid w:val="00DD312F"/>
    <w:rsid w:val="00DE3F74"/>
    <w:rsid w:val="00DE60C6"/>
    <w:rsid w:val="00E01123"/>
    <w:rsid w:val="00E02410"/>
    <w:rsid w:val="00E06060"/>
    <w:rsid w:val="00E112AE"/>
    <w:rsid w:val="00E12B3C"/>
    <w:rsid w:val="00E148EC"/>
    <w:rsid w:val="00E15453"/>
    <w:rsid w:val="00E21D3E"/>
    <w:rsid w:val="00E31D7D"/>
    <w:rsid w:val="00E36BBA"/>
    <w:rsid w:val="00E37507"/>
    <w:rsid w:val="00E423AF"/>
    <w:rsid w:val="00E448A0"/>
    <w:rsid w:val="00E45D8F"/>
    <w:rsid w:val="00E553F2"/>
    <w:rsid w:val="00E628B7"/>
    <w:rsid w:val="00E66675"/>
    <w:rsid w:val="00E81401"/>
    <w:rsid w:val="00E84670"/>
    <w:rsid w:val="00E84FA4"/>
    <w:rsid w:val="00E9798A"/>
    <w:rsid w:val="00EA593A"/>
    <w:rsid w:val="00EB278B"/>
    <w:rsid w:val="00EB3E6C"/>
    <w:rsid w:val="00EB497E"/>
    <w:rsid w:val="00EB6310"/>
    <w:rsid w:val="00EC17A5"/>
    <w:rsid w:val="00EC312D"/>
    <w:rsid w:val="00EC66C5"/>
    <w:rsid w:val="00ED4482"/>
    <w:rsid w:val="00EE1520"/>
    <w:rsid w:val="00F00FC1"/>
    <w:rsid w:val="00F06392"/>
    <w:rsid w:val="00F106B9"/>
    <w:rsid w:val="00F244B5"/>
    <w:rsid w:val="00F25BA4"/>
    <w:rsid w:val="00F30BF9"/>
    <w:rsid w:val="00F31A3C"/>
    <w:rsid w:val="00F321BF"/>
    <w:rsid w:val="00F35753"/>
    <w:rsid w:val="00F363EA"/>
    <w:rsid w:val="00F4210F"/>
    <w:rsid w:val="00F42A7A"/>
    <w:rsid w:val="00F501B9"/>
    <w:rsid w:val="00F529FB"/>
    <w:rsid w:val="00F53F94"/>
    <w:rsid w:val="00F57046"/>
    <w:rsid w:val="00F75602"/>
    <w:rsid w:val="00F75DA2"/>
    <w:rsid w:val="00F77E86"/>
    <w:rsid w:val="00F807A5"/>
    <w:rsid w:val="00F816B6"/>
    <w:rsid w:val="00F876D2"/>
    <w:rsid w:val="00F90FFF"/>
    <w:rsid w:val="00F93BEF"/>
    <w:rsid w:val="00FA1B8F"/>
    <w:rsid w:val="00FA1EAF"/>
    <w:rsid w:val="00FB2314"/>
    <w:rsid w:val="00FB73EF"/>
    <w:rsid w:val="00FC14DF"/>
    <w:rsid w:val="00FC59FB"/>
    <w:rsid w:val="00FC7086"/>
    <w:rsid w:val="00FD275F"/>
    <w:rsid w:val="00FD70BD"/>
    <w:rsid w:val="00FD7DA7"/>
    <w:rsid w:val="00FE3F46"/>
    <w:rsid w:val="00FE5A8B"/>
    <w:rsid w:val="00FE6FEE"/>
    <w:rsid w:val="00FF28CE"/>
    <w:rsid w:val="00FF5BFC"/>
    <w:rsid w:val="00FF696F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362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0362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62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8">
    <w:name w:val="heading 8"/>
    <w:basedOn w:val="Norml"/>
    <w:next w:val="Norml"/>
    <w:link w:val="Cmsor8Char"/>
    <w:qFormat/>
    <w:rsid w:val="00036297"/>
    <w:pPr>
      <w:numPr>
        <w:ilvl w:val="7"/>
        <w:numId w:val="10"/>
      </w:numPr>
      <w:tabs>
        <w:tab w:val="left" w:pos="1440"/>
      </w:tabs>
      <w:overflowPunct w:val="0"/>
      <w:autoSpaceDE w:val="0"/>
      <w:autoSpaceDN w:val="0"/>
      <w:adjustRightInd w:val="0"/>
      <w:spacing w:before="240" w:after="60"/>
      <w:ind w:hanging="1440"/>
      <w:textAlignment w:val="baseline"/>
      <w:outlineLvl w:val="7"/>
    </w:pPr>
    <w:rPr>
      <w:i/>
      <w:szCs w:val="20"/>
    </w:rPr>
  </w:style>
  <w:style w:type="paragraph" w:styleId="Cmsor9">
    <w:name w:val="heading 9"/>
    <w:basedOn w:val="Norml"/>
    <w:next w:val="Norml"/>
    <w:link w:val="Cmsor9Char"/>
    <w:qFormat/>
    <w:rsid w:val="00036297"/>
    <w:pPr>
      <w:numPr>
        <w:ilvl w:val="8"/>
        <w:numId w:val="10"/>
      </w:numPr>
      <w:tabs>
        <w:tab w:val="left" w:pos="1584"/>
      </w:tabs>
      <w:overflowPunct w:val="0"/>
      <w:autoSpaceDE w:val="0"/>
      <w:autoSpaceDN w:val="0"/>
      <w:adjustRightInd w:val="0"/>
      <w:spacing w:before="240" w:after="60"/>
      <w:ind w:hanging="1584"/>
      <w:textAlignment w:val="baseline"/>
      <w:outlineLvl w:val="8"/>
    </w:pPr>
    <w:rPr>
      <w:rFonts w:ascii="Arial" w:hAnsi="Arial"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36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03629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62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036297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036297"/>
    <w:rPr>
      <w:rFonts w:ascii="Arial" w:eastAsia="Times New Roman" w:hAnsi="Arial" w:cs="Times New Roman"/>
      <w:szCs w:val="20"/>
      <w:lang w:eastAsia="hu-HU"/>
    </w:rPr>
  </w:style>
  <w:style w:type="paragraph" w:styleId="Listaszerbekezds">
    <w:name w:val="List Paragraph"/>
    <w:basedOn w:val="Norml"/>
    <w:qFormat/>
    <w:rsid w:val="00036297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036297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036297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customStyle="1" w:styleId="Bekezds0">
    <w:name w:val="Bekezdés"/>
    <w:basedOn w:val="Norml"/>
    <w:rsid w:val="00036297"/>
    <w:pPr>
      <w:keepLines/>
      <w:overflowPunct w:val="0"/>
      <w:autoSpaceDE w:val="0"/>
      <w:ind w:firstLine="202"/>
      <w:jc w:val="both"/>
      <w:textAlignment w:val="baseline"/>
    </w:pPr>
    <w:rPr>
      <w:rFonts w:ascii="H-Times-Roman" w:hAnsi="H-Times-Roman" w:cs="Times New Roman (WE)"/>
      <w:szCs w:val="20"/>
      <w:lang w:eastAsia="ar-SA"/>
    </w:rPr>
  </w:style>
  <w:style w:type="paragraph" w:customStyle="1" w:styleId="NormlCm">
    <w:name w:val="NormálCím"/>
    <w:basedOn w:val="Norml"/>
    <w:rsid w:val="00036297"/>
    <w:pPr>
      <w:keepNext/>
      <w:keepLines/>
      <w:overflowPunct w:val="0"/>
      <w:autoSpaceDE w:val="0"/>
      <w:spacing w:before="480" w:after="240"/>
      <w:jc w:val="center"/>
      <w:textAlignment w:val="baseline"/>
    </w:pPr>
    <w:rPr>
      <w:rFonts w:ascii="H-Times-Roman" w:hAnsi="H-Times-Roman" w:cs="Times New Roman (WE)"/>
      <w:szCs w:val="20"/>
      <w:lang w:eastAsia="ar-SA"/>
    </w:rPr>
  </w:style>
  <w:style w:type="paragraph" w:customStyle="1" w:styleId="Norml1">
    <w:name w:val="Normál1"/>
    <w:basedOn w:val="Norml"/>
    <w:rsid w:val="00036297"/>
    <w:pPr>
      <w:keepLines/>
      <w:overflowPunct w:val="0"/>
    </w:pPr>
    <w:rPr>
      <w:rFonts w:ascii="H-Times-Roman" w:hAnsi="H-Times-Roman" w:cs="Times New Roman (WE)"/>
      <w:sz w:val="20"/>
      <w:szCs w:val="20"/>
      <w:lang w:eastAsia="ar-SA"/>
    </w:rPr>
  </w:style>
  <w:style w:type="paragraph" w:styleId="lfej">
    <w:name w:val="header"/>
    <w:basedOn w:val="Norml"/>
    <w:link w:val="lfejChar"/>
    <w:unhideWhenUsed/>
    <w:rsid w:val="000362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362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">
    <w:name w:val="bekezdés"/>
    <w:basedOn w:val="Norml"/>
    <w:rsid w:val="00036297"/>
    <w:pPr>
      <w:keepLines/>
      <w:numPr>
        <w:ilvl w:val="2"/>
        <w:numId w:val="3"/>
      </w:numPr>
      <w:spacing w:before="240"/>
      <w:jc w:val="both"/>
    </w:pPr>
    <w:rPr>
      <w:szCs w:val="20"/>
    </w:rPr>
  </w:style>
  <w:style w:type="paragraph" w:customStyle="1" w:styleId="pont">
    <w:name w:val="pont"/>
    <w:basedOn w:val="bekezds"/>
    <w:rsid w:val="00036297"/>
    <w:pPr>
      <w:numPr>
        <w:ilvl w:val="4"/>
      </w:numPr>
      <w:spacing w:before="120"/>
    </w:pPr>
  </w:style>
  <w:style w:type="paragraph" w:customStyle="1" w:styleId="alpont">
    <w:name w:val="alpont"/>
    <w:basedOn w:val="pont"/>
    <w:rsid w:val="00036297"/>
    <w:pPr>
      <w:numPr>
        <w:ilvl w:val="6"/>
      </w:numPr>
      <w:spacing w:before="60"/>
    </w:pPr>
  </w:style>
  <w:style w:type="paragraph" w:customStyle="1" w:styleId="Szvegtrzs21">
    <w:name w:val="Szövegtörzs 21"/>
    <w:basedOn w:val="Norml"/>
    <w:rsid w:val="00036297"/>
    <w:rPr>
      <w:rFonts w:ascii="Arial" w:hAnsi="Arial"/>
      <w:sz w:val="22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36297"/>
    <w:rPr>
      <w:rFonts w:ascii="Arial" w:eastAsia="Times New Roman" w:hAnsi="Arial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036297"/>
    <w:rPr>
      <w:rFonts w:ascii="Arial" w:hAnsi="Arial"/>
      <w:szCs w:val="20"/>
    </w:rPr>
  </w:style>
  <w:style w:type="paragraph" w:customStyle="1" w:styleId="norml2">
    <w:name w:val="normál2"/>
    <w:basedOn w:val="Norml"/>
    <w:next w:val="Norml"/>
    <w:rsid w:val="00036297"/>
    <w:pPr>
      <w:keepLines/>
      <w:spacing w:before="240"/>
      <w:jc w:val="both"/>
    </w:pPr>
    <w:rPr>
      <w:szCs w:val="20"/>
    </w:rPr>
  </w:style>
  <w:style w:type="paragraph" w:customStyle="1" w:styleId="cmsor30">
    <w:name w:val="c’msor3"/>
    <w:basedOn w:val="Norml"/>
    <w:next w:val="Norml"/>
    <w:rsid w:val="00036297"/>
    <w:pPr>
      <w:keepNext/>
      <w:keepLines/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Arial" w:hAnsi="Arial"/>
      <w:b/>
      <w:sz w:val="28"/>
      <w:szCs w:val="20"/>
    </w:rPr>
  </w:style>
  <w:style w:type="paragraph" w:styleId="llb">
    <w:name w:val="footer"/>
    <w:basedOn w:val="Norml"/>
    <w:link w:val="llbChar"/>
    <w:rsid w:val="00036297"/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character" w:customStyle="1" w:styleId="llbChar">
    <w:name w:val="Élőláb Char"/>
    <w:basedOn w:val="Bekezdsalapbettpusa"/>
    <w:link w:val="llb"/>
    <w:rsid w:val="00036297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tabl">
    <w:name w:val="tabl"/>
    <w:basedOn w:val="Norml"/>
    <w:rsid w:val="00036297"/>
    <w:pPr>
      <w:keepLines/>
      <w:widowControl w:val="0"/>
      <w:suppressAutoHyphens/>
      <w:overflowPunct w:val="0"/>
      <w:autoSpaceDE w:val="0"/>
      <w:spacing w:before="24" w:after="24"/>
      <w:jc w:val="both"/>
      <w:textAlignment w:val="baseline"/>
    </w:pPr>
    <w:rPr>
      <w:rFonts w:ascii="H-Times-Roman" w:hAnsi="H-Times-Roman"/>
      <w:szCs w:val="20"/>
      <w:lang w:eastAsia="ar-SA"/>
    </w:rPr>
  </w:style>
  <w:style w:type="paragraph" w:customStyle="1" w:styleId="Felsorol1">
    <w:name w:val="Felsorol1"/>
    <w:basedOn w:val="Norml"/>
    <w:rsid w:val="00036297"/>
    <w:pPr>
      <w:tabs>
        <w:tab w:val="num" w:pos="570"/>
      </w:tabs>
      <w:suppressAutoHyphens/>
      <w:ind w:left="570" w:hanging="570"/>
      <w:jc w:val="both"/>
    </w:pPr>
    <w:rPr>
      <w:szCs w:val="20"/>
      <w:lang w:eastAsia="ar-SA"/>
    </w:rPr>
  </w:style>
  <w:style w:type="paragraph" w:styleId="NormlWeb">
    <w:name w:val="Normal (Web)"/>
    <w:basedOn w:val="Norml"/>
    <w:rsid w:val="00036297"/>
    <w:pPr>
      <w:spacing w:after="75"/>
      <w:ind w:right="15"/>
      <w:jc w:val="both"/>
    </w:pPr>
    <w:rPr>
      <w:rFonts w:ascii="Arial" w:hAnsi="Arial" w:cs="Arial"/>
      <w:color w:val="000000"/>
      <w:sz w:val="18"/>
      <w:szCs w:val="18"/>
    </w:rPr>
  </w:style>
  <w:style w:type="character" w:styleId="Kiemels2">
    <w:name w:val="Strong"/>
    <w:basedOn w:val="Bekezdsalapbettpusa"/>
    <w:qFormat/>
    <w:rsid w:val="00036297"/>
    <w:rPr>
      <w:b/>
      <w:bCs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6297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6297"/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link w:val="Szvegtrzs3Char"/>
    <w:rsid w:val="0003629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3629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incstrkz">
    <w:name w:val="No Spacing"/>
    <w:uiPriority w:val="1"/>
    <w:qFormat/>
    <w:rsid w:val="00C43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AC62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har">
    <w:name w:val="Char"/>
    <w:basedOn w:val="Norml"/>
    <w:rsid w:val="003825D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362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0362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62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8">
    <w:name w:val="heading 8"/>
    <w:basedOn w:val="Norml"/>
    <w:next w:val="Norml"/>
    <w:link w:val="Cmsor8Char"/>
    <w:qFormat/>
    <w:rsid w:val="00036297"/>
    <w:pPr>
      <w:numPr>
        <w:ilvl w:val="7"/>
        <w:numId w:val="10"/>
      </w:numPr>
      <w:tabs>
        <w:tab w:val="left" w:pos="1440"/>
      </w:tabs>
      <w:overflowPunct w:val="0"/>
      <w:autoSpaceDE w:val="0"/>
      <w:autoSpaceDN w:val="0"/>
      <w:adjustRightInd w:val="0"/>
      <w:spacing w:before="240" w:after="60"/>
      <w:ind w:hanging="1440"/>
      <w:textAlignment w:val="baseline"/>
      <w:outlineLvl w:val="7"/>
    </w:pPr>
    <w:rPr>
      <w:i/>
      <w:szCs w:val="20"/>
    </w:rPr>
  </w:style>
  <w:style w:type="paragraph" w:styleId="Cmsor9">
    <w:name w:val="heading 9"/>
    <w:basedOn w:val="Norml"/>
    <w:next w:val="Norml"/>
    <w:link w:val="Cmsor9Char"/>
    <w:qFormat/>
    <w:rsid w:val="00036297"/>
    <w:pPr>
      <w:numPr>
        <w:ilvl w:val="8"/>
        <w:numId w:val="10"/>
      </w:numPr>
      <w:tabs>
        <w:tab w:val="left" w:pos="1584"/>
      </w:tabs>
      <w:overflowPunct w:val="0"/>
      <w:autoSpaceDE w:val="0"/>
      <w:autoSpaceDN w:val="0"/>
      <w:adjustRightInd w:val="0"/>
      <w:spacing w:before="240" w:after="60"/>
      <w:ind w:hanging="1584"/>
      <w:textAlignment w:val="baseline"/>
      <w:outlineLvl w:val="8"/>
    </w:pPr>
    <w:rPr>
      <w:rFonts w:ascii="Arial" w:hAnsi="Arial"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36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03629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62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036297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036297"/>
    <w:rPr>
      <w:rFonts w:ascii="Arial" w:eastAsia="Times New Roman" w:hAnsi="Arial" w:cs="Times New Roman"/>
      <w:szCs w:val="20"/>
      <w:lang w:eastAsia="hu-HU"/>
    </w:rPr>
  </w:style>
  <w:style w:type="paragraph" w:styleId="Listaszerbekezds">
    <w:name w:val="List Paragraph"/>
    <w:basedOn w:val="Norml"/>
    <w:qFormat/>
    <w:rsid w:val="00036297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036297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036297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customStyle="1" w:styleId="Bekezds0">
    <w:name w:val="Bekezdés"/>
    <w:basedOn w:val="Norml"/>
    <w:rsid w:val="00036297"/>
    <w:pPr>
      <w:keepLines/>
      <w:overflowPunct w:val="0"/>
      <w:autoSpaceDE w:val="0"/>
      <w:ind w:firstLine="202"/>
      <w:jc w:val="both"/>
      <w:textAlignment w:val="baseline"/>
    </w:pPr>
    <w:rPr>
      <w:rFonts w:ascii="H-Times-Roman" w:hAnsi="H-Times-Roman" w:cs="Times New Roman (WE)"/>
      <w:szCs w:val="20"/>
      <w:lang w:eastAsia="ar-SA"/>
    </w:rPr>
  </w:style>
  <w:style w:type="paragraph" w:customStyle="1" w:styleId="NormlCm">
    <w:name w:val="NormálCím"/>
    <w:basedOn w:val="Norml"/>
    <w:rsid w:val="00036297"/>
    <w:pPr>
      <w:keepNext/>
      <w:keepLines/>
      <w:overflowPunct w:val="0"/>
      <w:autoSpaceDE w:val="0"/>
      <w:spacing w:before="480" w:after="240"/>
      <w:jc w:val="center"/>
      <w:textAlignment w:val="baseline"/>
    </w:pPr>
    <w:rPr>
      <w:rFonts w:ascii="H-Times-Roman" w:hAnsi="H-Times-Roman" w:cs="Times New Roman (WE)"/>
      <w:szCs w:val="20"/>
      <w:lang w:eastAsia="ar-SA"/>
    </w:rPr>
  </w:style>
  <w:style w:type="paragraph" w:customStyle="1" w:styleId="Norml1">
    <w:name w:val="Normál1"/>
    <w:basedOn w:val="Norml"/>
    <w:rsid w:val="00036297"/>
    <w:pPr>
      <w:keepLines/>
      <w:overflowPunct w:val="0"/>
    </w:pPr>
    <w:rPr>
      <w:rFonts w:ascii="H-Times-Roman" w:hAnsi="H-Times-Roman" w:cs="Times New Roman (WE)"/>
      <w:sz w:val="20"/>
      <w:szCs w:val="20"/>
      <w:lang w:eastAsia="ar-SA"/>
    </w:rPr>
  </w:style>
  <w:style w:type="paragraph" w:styleId="lfej">
    <w:name w:val="header"/>
    <w:basedOn w:val="Norml"/>
    <w:link w:val="lfejChar"/>
    <w:unhideWhenUsed/>
    <w:rsid w:val="000362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362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">
    <w:name w:val="bekezdés"/>
    <w:basedOn w:val="Norml"/>
    <w:rsid w:val="00036297"/>
    <w:pPr>
      <w:keepLines/>
      <w:numPr>
        <w:ilvl w:val="2"/>
        <w:numId w:val="3"/>
      </w:numPr>
      <w:spacing w:before="240"/>
      <w:jc w:val="both"/>
    </w:pPr>
    <w:rPr>
      <w:szCs w:val="20"/>
    </w:rPr>
  </w:style>
  <w:style w:type="paragraph" w:customStyle="1" w:styleId="pont">
    <w:name w:val="pont"/>
    <w:basedOn w:val="bekezds"/>
    <w:rsid w:val="00036297"/>
    <w:pPr>
      <w:numPr>
        <w:ilvl w:val="4"/>
      </w:numPr>
      <w:spacing w:before="120"/>
    </w:pPr>
  </w:style>
  <w:style w:type="paragraph" w:customStyle="1" w:styleId="alpont">
    <w:name w:val="alpont"/>
    <w:basedOn w:val="pont"/>
    <w:rsid w:val="00036297"/>
    <w:pPr>
      <w:numPr>
        <w:ilvl w:val="6"/>
      </w:numPr>
      <w:spacing w:before="60"/>
    </w:pPr>
  </w:style>
  <w:style w:type="paragraph" w:customStyle="1" w:styleId="Szvegtrzs21">
    <w:name w:val="Szövegtörzs 21"/>
    <w:basedOn w:val="Norml"/>
    <w:rsid w:val="00036297"/>
    <w:rPr>
      <w:rFonts w:ascii="Arial" w:hAnsi="Arial"/>
      <w:sz w:val="22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36297"/>
    <w:rPr>
      <w:rFonts w:ascii="Arial" w:eastAsia="Times New Roman" w:hAnsi="Arial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036297"/>
    <w:rPr>
      <w:rFonts w:ascii="Arial" w:hAnsi="Arial"/>
      <w:szCs w:val="20"/>
    </w:rPr>
  </w:style>
  <w:style w:type="paragraph" w:customStyle="1" w:styleId="norml2">
    <w:name w:val="normál2"/>
    <w:basedOn w:val="Norml"/>
    <w:next w:val="Norml"/>
    <w:rsid w:val="00036297"/>
    <w:pPr>
      <w:keepLines/>
      <w:spacing w:before="240"/>
      <w:jc w:val="both"/>
    </w:pPr>
    <w:rPr>
      <w:szCs w:val="20"/>
    </w:rPr>
  </w:style>
  <w:style w:type="paragraph" w:customStyle="1" w:styleId="cmsor30">
    <w:name w:val="c’msor3"/>
    <w:basedOn w:val="Norml"/>
    <w:next w:val="Norml"/>
    <w:rsid w:val="00036297"/>
    <w:pPr>
      <w:keepNext/>
      <w:keepLines/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Arial" w:hAnsi="Arial"/>
      <w:b/>
      <w:sz w:val="28"/>
      <w:szCs w:val="20"/>
    </w:rPr>
  </w:style>
  <w:style w:type="paragraph" w:styleId="llb">
    <w:name w:val="footer"/>
    <w:basedOn w:val="Norml"/>
    <w:link w:val="llbChar"/>
    <w:rsid w:val="00036297"/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character" w:customStyle="1" w:styleId="llbChar">
    <w:name w:val="Élőláb Char"/>
    <w:basedOn w:val="Bekezdsalapbettpusa"/>
    <w:link w:val="llb"/>
    <w:rsid w:val="00036297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tabl">
    <w:name w:val="tabl"/>
    <w:basedOn w:val="Norml"/>
    <w:rsid w:val="00036297"/>
    <w:pPr>
      <w:keepLines/>
      <w:widowControl w:val="0"/>
      <w:suppressAutoHyphens/>
      <w:overflowPunct w:val="0"/>
      <w:autoSpaceDE w:val="0"/>
      <w:spacing w:before="24" w:after="24"/>
      <w:jc w:val="both"/>
      <w:textAlignment w:val="baseline"/>
    </w:pPr>
    <w:rPr>
      <w:rFonts w:ascii="H-Times-Roman" w:hAnsi="H-Times-Roman"/>
      <w:szCs w:val="20"/>
      <w:lang w:eastAsia="ar-SA"/>
    </w:rPr>
  </w:style>
  <w:style w:type="paragraph" w:customStyle="1" w:styleId="Felsorol1">
    <w:name w:val="Felsorol1"/>
    <w:basedOn w:val="Norml"/>
    <w:rsid w:val="00036297"/>
    <w:pPr>
      <w:tabs>
        <w:tab w:val="num" w:pos="570"/>
      </w:tabs>
      <w:suppressAutoHyphens/>
      <w:ind w:left="570" w:hanging="570"/>
      <w:jc w:val="both"/>
    </w:pPr>
    <w:rPr>
      <w:szCs w:val="20"/>
      <w:lang w:eastAsia="ar-SA"/>
    </w:rPr>
  </w:style>
  <w:style w:type="paragraph" w:styleId="NormlWeb">
    <w:name w:val="Normal (Web)"/>
    <w:basedOn w:val="Norml"/>
    <w:rsid w:val="00036297"/>
    <w:pPr>
      <w:spacing w:after="75"/>
      <w:ind w:right="15"/>
      <w:jc w:val="both"/>
    </w:pPr>
    <w:rPr>
      <w:rFonts w:ascii="Arial" w:hAnsi="Arial" w:cs="Arial"/>
      <w:color w:val="000000"/>
      <w:sz w:val="18"/>
      <w:szCs w:val="18"/>
    </w:rPr>
  </w:style>
  <w:style w:type="character" w:styleId="Kiemels2">
    <w:name w:val="Strong"/>
    <w:basedOn w:val="Bekezdsalapbettpusa"/>
    <w:qFormat/>
    <w:rsid w:val="00036297"/>
    <w:rPr>
      <w:b/>
      <w:bCs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6297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6297"/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link w:val="Szvegtrzs3Char"/>
    <w:rsid w:val="0003629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3629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incstrkz">
    <w:name w:val="No Spacing"/>
    <w:uiPriority w:val="1"/>
    <w:qFormat/>
    <w:rsid w:val="00C43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AC62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har">
    <w:name w:val="Char"/>
    <w:basedOn w:val="Norml"/>
    <w:rsid w:val="003825D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3B6F0-4539-4676-8BB3-C573D25D8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cp:lastPrinted>2013-12-16T12:54:00Z</cp:lastPrinted>
  <dcterms:created xsi:type="dcterms:W3CDTF">2014-01-06T08:59:00Z</dcterms:created>
  <dcterms:modified xsi:type="dcterms:W3CDTF">2014-01-06T08:59:00Z</dcterms:modified>
</cp:coreProperties>
</file>