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</w:t>
      </w:r>
      <w:r w:rsidRPr="001648E1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z </w:t>
      </w:r>
      <w:proofErr w:type="gramStart"/>
      <w:r w:rsidRPr="001648E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Önkormányzat</w:t>
      </w:r>
      <w:proofErr w:type="gramEnd"/>
      <w:r w:rsidRPr="001648E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ill. Kirendeltség bélyegzőinek lenyomata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2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által a polgármesterre átruházott hatáskörök: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Tényő Község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Önkorm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ányzata Képviselő-testületének 20/2013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>. (X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II.22.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) rendelete az egyes szociális ellátási formák szabályozásáról: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80813">
        <w:rPr>
          <w:rFonts w:ascii="Times New Roman" w:hAnsi="Times New Roman"/>
          <w:color w:val="000000"/>
          <w:sz w:val="24"/>
          <w:szCs w:val="24"/>
          <w:lang w:eastAsia="hu-HU"/>
        </w:rPr>
        <w:t>10.§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Önkormányzati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segély elbírálása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temetési célra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80813">
        <w:rPr>
          <w:rFonts w:ascii="Times New Roman" w:hAnsi="Times New Roman"/>
          <w:color w:val="000000"/>
          <w:sz w:val="24"/>
          <w:szCs w:val="24"/>
          <w:lang w:eastAsia="hu-HU"/>
        </w:rPr>
        <w:t>15.§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Méltányossági közgyógyellátás</w:t>
      </w: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3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  <w:r>
        <w:rPr>
          <w:rStyle w:val="Lbjegyzet-hivatkozs"/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A Hivatal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Kirendeltségének 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ügyfélfogadási</w:t>
      </w:r>
      <w:proofErr w:type="gramEnd"/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ideje: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Ügyfélfogadás: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9A56BA" w:rsidRPr="0037429F" w:rsidTr="003E7338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hétfő, kedd, szerda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,csütörtök</w:t>
            </w:r>
            <w:proofErr w:type="gramEnd"/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8:00-13:30</w:t>
            </w:r>
          </w:p>
        </w:tc>
      </w:tr>
    </w:tbl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jegyző fogadóórája: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96"/>
        <w:gridCol w:w="4177"/>
      </w:tblGrid>
      <w:tr w:rsidR="009A56BA" w:rsidRPr="0037429F" w:rsidTr="003E7338">
        <w:trPr>
          <w:tblCellSpacing w:w="15" w:type="dxa"/>
        </w:trPr>
        <w:tc>
          <w:tcPr>
            <w:tcW w:w="244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8:00-12:00 és 13:00-16:00</w:t>
            </w:r>
          </w:p>
        </w:tc>
      </w:tr>
    </w:tbl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4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számú melléklet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Vagyonnyilatkozat tételi kötelezettséggel járó köztisztviselői munkakörök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proofErr w:type="gramStart"/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az</w:t>
      </w:r>
      <w:proofErr w:type="gramEnd"/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egyes vagyonnyilatkozat-tételi kötelezettségekről szóló 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2007. évi CLII. törvény 5. § (1) bekezdése alapján:</w:t>
      </w:r>
    </w:p>
    <w:p w:rsidR="009A56BA" w:rsidRPr="00672D0B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FF"/>
          <w:sz w:val="24"/>
          <w:szCs w:val="24"/>
          <w:lang w:eastAsia="hu-HU"/>
        </w:rPr>
      </w:pPr>
    </w:p>
    <w:tbl>
      <w:tblPr>
        <w:tblW w:w="46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36"/>
        <w:gridCol w:w="2073"/>
        <w:gridCol w:w="2940"/>
      </w:tblGrid>
      <w:tr w:rsidR="009A56BA" w:rsidRPr="0037429F" w:rsidTr="003E733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A kötelezettséget megállapító jogszabály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Munkakör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u-HU"/>
              </w:rPr>
              <w:t>Vagyonnyilatkozat-tételi kötelezettség gyakorisága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ca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jegyző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 év 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cc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igazgatási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cb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gazdálkodási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 év 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20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Az egyes vagyonnyilatkozat-tételi kötelezettségekről szóló 2007. évi CLII. törvény 5. § (1) </w:t>
            </w:r>
            <w:proofErr w:type="spellStart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cc</w:t>
            </w:r>
            <w:proofErr w:type="spellEnd"/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)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adóügyi előadó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 év </w:t>
            </w:r>
          </w:p>
        </w:tc>
      </w:tr>
    </w:tbl>
    <w:p w:rsidR="009A56BA" w:rsidRDefault="009A56BA" w:rsidP="009A56BA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:rsidR="009A56BA" w:rsidRPr="00005B9D" w:rsidRDefault="009A56BA" w:rsidP="009A56BA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br w:type="page"/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lastRenderedPageBreak/>
        <w:t>5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. sz.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2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önkormányzati rendelethez 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73"/>
        <w:gridCol w:w="2403"/>
        <w:gridCol w:w="2390"/>
        <w:gridCol w:w="2383"/>
      </w:tblGrid>
      <w:tr w:rsidR="009A56BA" w:rsidRPr="00A1325A" w:rsidTr="003E7338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6BA" w:rsidRPr="00A1325A" w:rsidRDefault="009A56BA" w:rsidP="003E73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431AD">
              <w:rPr>
                <w:rFonts w:ascii="Times New Roman" w:hAnsi="Times New Roman"/>
                <w:sz w:val="20"/>
                <w:szCs w:val="20"/>
                <w:lang w:eastAsia="hu-HU"/>
              </w:rPr>
              <w:t>ÓVODA</w:t>
            </w:r>
            <w:r w:rsidRPr="00A1325A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9A56BA" w:rsidRPr="00A1325A" w:rsidTr="003E7338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6BA" w:rsidRPr="00A1325A" w:rsidRDefault="009A56BA" w:rsidP="003E73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</w:t>
            </w:r>
          </w:p>
        </w:tc>
      </w:tr>
      <w:tr w:rsidR="009A56BA" w:rsidRPr="00A1325A" w:rsidTr="003E7338">
        <w:trPr>
          <w:trHeight w:val="40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9A56BA" w:rsidRPr="00A1325A" w:rsidRDefault="009A56BA" w:rsidP="003E7338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9A56BA" w:rsidRPr="00A1325A" w:rsidRDefault="009A56BA" w:rsidP="003E7338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9A56BA" w:rsidRPr="00A1325A" w:rsidRDefault="009A56BA" w:rsidP="003E7338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56BA" w:rsidRPr="00A1325A" w:rsidRDefault="009A56BA" w:rsidP="003E7338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9A56BA" w:rsidRPr="00A1325A" w:rsidTr="003E7338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9A56BA" w:rsidRPr="00A1325A" w:rsidRDefault="009A56BA" w:rsidP="003E7338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:rsidR="009A56BA" w:rsidRPr="00A1325A" w:rsidRDefault="009A56BA" w:rsidP="003E7338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 elnevezése</w:t>
            </w:r>
          </w:p>
        </w:tc>
      </w:tr>
      <w:tr w:rsidR="009A56BA" w:rsidRPr="0045274C" w:rsidTr="003E7338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szakmai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</w:t>
            </w:r>
          </w:p>
        </w:tc>
      </w:tr>
      <w:tr w:rsidR="009A56BA" w:rsidRPr="0045274C" w:rsidTr="003E7338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működtetési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</w:t>
            </w:r>
          </w:p>
        </w:tc>
      </w:tr>
      <w:tr w:rsidR="009A56BA" w:rsidRPr="0045274C" w:rsidTr="003E7338">
        <w:trPr>
          <w:trHeight w:val="529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0C1580" w:rsidRDefault="009A56BA" w:rsidP="003E7338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091120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0C1580" w:rsidRDefault="009A56BA" w:rsidP="003E7338">
            <w:pPr>
              <w:autoSpaceDE w:val="0"/>
              <w:autoSpaceDN w:val="0"/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9A56BA" w:rsidRPr="0045274C" w:rsidTr="003E7338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096010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9A56BA" w:rsidRPr="0045274C" w:rsidRDefault="009A56BA" w:rsidP="003E733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intézményi étkeztetés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      </w:t>
            </w:r>
          </w:p>
        </w:tc>
      </w:tr>
    </w:tbl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72B75" w:rsidRDefault="00D72B75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72B75" w:rsidRDefault="00D72B75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D72B75" w:rsidRDefault="00D72B75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20"/>
        <w:gridCol w:w="7200"/>
      </w:tblGrid>
      <w:tr w:rsidR="00D72B75" w:rsidRPr="00F009C3" w:rsidTr="00281356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72B75" w:rsidRPr="00005B9D" w:rsidRDefault="00D72B75" w:rsidP="0028135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6. számú melléklet a 3/2014.(II.28.</w:t>
            </w:r>
            <w:r w:rsidRPr="00005B9D">
              <w:rPr>
                <w:rFonts w:ascii="Times New Roman" w:hAnsi="Times New Roman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D72B75" w:rsidRPr="00F009C3" w:rsidTr="00281356">
        <w:trPr>
          <w:trHeight w:val="39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2B75" w:rsidRPr="00F009C3" w:rsidRDefault="00D72B75" w:rsidP="002813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TÉNYŐ</w:t>
            </w:r>
            <w:r w:rsidRPr="00F009C3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KÖZSÉG</w:t>
            </w: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ÖNKORMÁNYZATA</w:t>
            </w:r>
          </w:p>
        </w:tc>
      </w:tr>
      <w:tr w:rsidR="00D72B75" w:rsidRPr="00F009C3" w:rsidTr="00281356">
        <w:trPr>
          <w:trHeight w:val="3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2B75" w:rsidRPr="00F009C3" w:rsidRDefault="00D72B75" w:rsidP="002813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FUNKCIÓI</w:t>
            </w:r>
          </w:p>
        </w:tc>
      </w:tr>
      <w:tr w:rsidR="00D72B75" w:rsidRPr="00A812C6" w:rsidTr="00281356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2B75" w:rsidRPr="00A812C6" w:rsidRDefault="00D72B75" w:rsidP="00281356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2B75" w:rsidRPr="00A812C6" w:rsidRDefault="00D72B75" w:rsidP="0028135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72B75" w:rsidRPr="00A812C6" w:rsidTr="00281356">
        <w:trPr>
          <w:trHeight w:val="6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D72B75" w:rsidRPr="00A812C6" w:rsidRDefault="00D72B75" w:rsidP="00281356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D72B75" w:rsidRPr="00A812C6" w:rsidRDefault="00D72B75" w:rsidP="00281356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eastAsia="hu-HU"/>
              </w:rPr>
              <w:t>Kormányzati funkció megnevezés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</w:t>
            </w: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</w:t>
            </w:r>
            <w:r w:rsidRPr="00E75162"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Adó-, vám- és jövedéki igazgatás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Köztemető-fenntartás és –működtetés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Országos és helyi népszavazással kapcsolatos tevékenységek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Rövid időtartalmú közfoglalkoztatás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Start-munka program – Téli közfoglalkoztatás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Hosszabb időtartalmú közfoglalkoztatás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Közutak, hidak, alagutak üzemeltetés, fenntartása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Nem veszélyes hulladék kezelése, ártalmatlanítása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Közvilágítás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Zöldterület-kezelés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Pálya- és munka alkalmassági vizsgálatok 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Ifjúság- egészségügyi gondozás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Sportlétesítmények, edzőtáborok működtetése és fejlesztése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081043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Iskolai, diáksport-tevékenység és támogatása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082042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Könyvtári állomány gyarapítása, nyilvántartása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Közművelődés – közösségi és társadalmi részvétel fejlesztése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1-4. évfolyamon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Sajátos nevelési igényű tanulók nappali rendszerű nevelésének, oktatásának szakmai feladatai 5-8. évfolyamon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Köznevelési intézmény 5-8. évfolyamán tanulók nevelésével, oktatásával összefüggő működtetési feladatok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096020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Iskolai intézményi étkeztetés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102030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Idősek,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demens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 xml:space="preserve"> betegek nappali ellátása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104030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Gyermekek napközbeni ellátása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D72B75" w:rsidRPr="00E75162" w:rsidTr="00281356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D72B75" w:rsidRPr="00E75162" w:rsidRDefault="00D72B75" w:rsidP="00281356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u-HU"/>
              </w:rPr>
              <w:t>Házi segítségnyújtás</w:t>
            </w:r>
          </w:p>
        </w:tc>
      </w:tr>
    </w:tbl>
    <w:p w:rsidR="00D72B75" w:rsidRDefault="00D72B75" w:rsidP="00D72B75"/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1. számú függelék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a 2/2014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I.31.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9A56BA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9A56BA" w:rsidRPr="003D492B" w:rsidRDefault="009A56BA" w:rsidP="009A56BA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képviselő-testület tagjainak névsora és lakcíme: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4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21"/>
        <w:gridCol w:w="2480"/>
        <w:gridCol w:w="1719"/>
        <w:gridCol w:w="1550"/>
        <w:gridCol w:w="1987"/>
      </w:tblGrid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Varga Gábor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polgármester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Győri u. 40.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Katona József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alpolgármester</w:t>
            </w: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Árpád u. 19.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Farkas Csaba                 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Győri u. 3/c.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Kreicsné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Venesz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Dóra  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Külső sor u. 22/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Krenács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Zoltánné          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Kossuth L. u. 2.</w:t>
            </w:r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Mecséri Szabolcs          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Győri u. 1/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</w:p>
        </w:tc>
      </w:tr>
      <w:tr w:rsidR="009A56BA" w:rsidRPr="0037429F" w:rsidTr="003E7338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Móri Ferenc                   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képviselő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Tényő,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9A56BA" w:rsidRPr="003D492B" w:rsidRDefault="009A56BA" w:rsidP="003E7338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Munkás u. 23.</w:t>
            </w:r>
          </w:p>
        </w:tc>
      </w:tr>
    </w:tbl>
    <w:p w:rsidR="009A56BA" w:rsidRPr="00E83886" w:rsidRDefault="009A56BA" w:rsidP="009A56BA">
      <w:pPr>
        <w:jc w:val="both"/>
        <w:rPr>
          <w:rFonts w:ascii="Times New Roman" w:hAnsi="Times New Roman"/>
        </w:rPr>
      </w:pPr>
    </w:p>
    <w:p w:rsidR="00063BE4" w:rsidRDefault="00063BE4"/>
    <w:sectPr w:rsidR="00063BE4" w:rsidSect="008E46B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D9" w:rsidRDefault="00C91FD9" w:rsidP="00FE1363">
      <w:pPr>
        <w:spacing w:after="0" w:line="240" w:lineRule="auto"/>
      </w:pPr>
      <w:r>
        <w:separator/>
      </w:r>
    </w:p>
  </w:endnote>
  <w:endnote w:type="continuationSeparator" w:id="0">
    <w:p w:rsidR="00C91FD9" w:rsidRDefault="00C91FD9" w:rsidP="00FE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B7" w:rsidRDefault="00FE1363">
    <w:pPr>
      <w:pStyle w:val="llb"/>
      <w:jc w:val="center"/>
    </w:pPr>
    <w:r>
      <w:fldChar w:fldCharType="begin"/>
    </w:r>
    <w:r w:rsidR="009A56BA">
      <w:instrText xml:space="preserve"> PAGE   \* MERGEFORMAT </w:instrText>
    </w:r>
    <w:r>
      <w:fldChar w:fldCharType="separate"/>
    </w:r>
    <w:r w:rsidR="00D72B75">
      <w:rPr>
        <w:noProof/>
      </w:rPr>
      <w:t>6</w:t>
    </w:r>
    <w:r>
      <w:fldChar w:fldCharType="end"/>
    </w:r>
  </w:p>
  <w:p w:rsidR="00A063B7" w:rsidRDefault="00C91F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D9" w:rsidRDefault="00C91FD9" w:rsidP="00FE1363">
      <w:pPr>
        <w:spacing w:after="0" w:line="240" w:lineRule="auto"/>
      </w:pPr>
      <w:r>
        <w:separator/>
      </w:r>
    </w:p>
  </w:footnote>
  <w:footnote w:type="continuationSeparator" w:id="0">
    <w:p w:rsidR="00C91FD9" w:rsidRDefault="00C91FD9" w:rsidP="00FE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B7" w:rsidRPr="00216FD5" w:rsidRDefault="00C91FD9" w:rsidP="00216FD5">
    <w:pPr>
      <w:pStyle w:val="lfej"/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6BA"/>
    <w:rsid w:val="00063BE4"/>
    <w:rsid w:val="009A56BA"/>
    <w:rsid w:val="00AD3C8C"/>
    <w:rsid w:val="00C91FD9"/>
    <w:rsid w:val="00D72B75"/>
    <w:rsid w:val="00FE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56B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A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56B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9A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56BA"/>
    <w:rPr>
      <w:rFonts w:ascii="Calibri" w:eastAsia="Calibri" w:hAnsi="Calibri" w:cs="Times New Roman"/>
    </w:rPr>
  </w:style>
  <w:style w:type="character" w:styleId="Lbjegyzet-hivatkozs">
    <w:name w:val="footnote reference"/>
    <w:basedOn w:val="Bekezdsalapbettpusa"/>
    <w:semiHidden/>
    <w:rsid w:val="009A56B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582</Words>
  <Characters>4018</Characters>
  <Application>Microsoft Office Word</Application>
  <DocSecurity>0</DocSecurity>
  <Lines>33</Lines>
  <Paragraphs>9</Paragraphs>
  <ScaleCrop>false</ScaleCrop>
  <Company>Polgármesteri Hivatal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Tényő</dc:creator>
  <cp:keywords/>
  <dc:description/>
  <cp:lastModifiedBy>Tényő</cp:lastModifiedBy>
  <cp:revision>2</cp:revision>
  <dcterms:created xsi:type="dcterms:W3CDTF">2014-02-18T13:01:00Z</dcterms:created>
  <dcterms:modified xsi:type="dcterms:W3CDTF">2014-03-17T08:13:00Z</dcterms:modified>
</cp:coreProperties>
</file>