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Gulács Község Önkormányzata 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Képviselő-testületének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2/2015. (II.23.)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önkormányzati rendelete</w:t>
      </w:r>
    </w:p>
    <w:p w:rsidR="003B092D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az Önkormányzat szervezeti és működési szabályzatáról</w:t>
      </w: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Pr="00C224F7" w:rsidRDefault="0079481A" w:rsidP="003B092D">
      <w:pPr>
        <w:spacing w:line="300" w:lineRule="exact"/>
        <w:jc w:val="center"/>
        <w:rPr>
          <w:b/>
        </w:rPr>
      </w:pPr>
      <w:r>
        <w:rPr>
          <w:b/>
        </w:rPr>
        <w:t>(egységes szerkezetben)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bCs/>
          <w:color w:val="000000"/>
        </w:rPr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color w:val="000000"/>
        </w:rPr>
      </w:pPr>
      <w:r w:rsidRPr="00C224F7">
        <w:rPr>
          <w:bCs/>
          <w:color w:val="000000"/>
        </w:rPr>
        <w:t>Gulács 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autoSpaceDE w:val="0"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autoSpaceDE w:val="0"/>
        <w:spacing w:line="300" w:lineRule="exact"/>
        <w:ind w:left="1080"/>
        <w:jc w:val="center"/>
        <w:rPr>
          <w:b/>
        </w:rPr>
      </w:pPr>
      <w:r w:rsidRPr="00C224F7">
        <w:rPr>
          <w:b/>
        </w:rPr>
        <w:t>Általános rendelkezések</w:t>
      </w:r>
    </w:p>
    <w:p w:rsidR="003B092D" w:rsidRPr="00C224F7" w:rsidRDefault="003B092D" w:rsidP="003B092D">
      <w:pPr>
        <w:autoSpaceDE w:val="0"/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  <w:r w:rsidRPr="00C224F7">
        <w:rPr>
          <w:b/>
        </w:rPr>
        <w:t>1.Az önkormányzat hivatalos elnevezése és székhelye, a képviselő-testület és szervei és bélyegzői</w:t>
      </w:r>
    </w:p>
    <w:p w:rsidR="003B092D" w:rsidRPr="00C224F7" w:rsidRDefault="003B092D" w:rsidP="003B092D">
      <w:pPr>
        <w:spacing w:line="300" w:lineRule="exact"/>
        <w:ind w:left="720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hivatalos elnevezése: Gulács  Község Önkormányzata (a továbbiakban: Önkormányzat). Székhelye: 4842 Gulács, Rákóczi u 12..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képviselő-t</w:t>
      </w:r>
      <w:r w:rsidR="00472274">
        <w:t xml:space="preserve">estületének elnevezése: Gulács </w:t>
      </w:r>
      <w:r w:rsidRPr="00C224F7">
        <w:t>Község Önkormányzata Képviselő-testülete (a továbbiakban: Képviselő-te</w:t>
      </w:r>
      <w:r w:rsidR="00472274">
        <w:t>stület). Székhelye: 4842 Gulács</w:t>
      </w:r>
      <w:r w:rsidRPr="00C224F7">
        <w:t>, Rákóczi u 12.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Képviselő-testület szervei:</w:t>
      </w:r>
    </w:p>
    <w:p w:rsidR="003B092D" w:rsidRPr="00C224F7" w:rsidRDefault="00472274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>
        <w:t xml:space="preserve">Gulács </w:t>
      </w:r>
      <w:r w:rsidR="003B092D" w:rsidRPr="00C224F7">
        <w:t xml:space="preserve">Község Önkormányzat Polgármestere (a továbbiakban: Polgármester); </w:t>
      </w:r>
    </w:p>
    <w:p w:rsidR="003B092D" w:rsidRPr="00C224F7" w:rsidRDefault="00472274" w:rsidP="003B092D">
      <w:pPr>
        <w:numPr>
          <w:ilvl w:val="0"/>
          <w:numId w:val="18"/>
        </w:numPr>
        <w:suppressAutoHyphens/>
        <w:jc w:val="both"/>
      </w:pPr>
      <w:r>
        <w:t xml:space="preserve">Gulács </w:t>
      </w:r>
      <w:r w:rsidR="003B092D" w:rsidRPr="00C224F7">
        <w:t xml:space="preserve">Község Önkormányzata Képviselő-testületének Ügyrendi  Bizottsága (a továbbiakban: </w:t>
      </w:r>
      <w:r w:rsidR="00EB48ED">
        <w:t xml:space="preserve">Bizottság); </w:t>
      </w:r>
      <w:r w:rsidR="00EB48ED">
        <w:rPr>
          <w:rStyle w:val="Lbjegyzet-hivatkozs"/>
        </w:rPr>
        <w:footnoteReference w:id="2"/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Tarpai Közös Önkormányzati Hivatal Gulácsi Kirendeltsége (a továbbiakban: Hivatal);</w:t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Tarpai Közös Önkormányzati Hivatal Jegyzője (a továbbiakban: Jegyző);</w:t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Beregi Többcélú Kistérségi Önkormányzati Társulás;</w:t>
      </w:r>
    </w:p>
    <w:p w:rsidR="003B092D" w:rsidRPr="00C224F7" w:rsidRDefault="003B092D" w:rsidP="003B092D">
      <w:pPr>
        <w:tabs>
          <w:tab w:val="left" w:pos="284"/>
        </w:tabs>
        <w:spacing w:line="300" w:lineRule="exact"/>
        <w:ind w:left="360"/>
        <w:jc w:val="both"/>
      </w:pP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körbélyegzője középen tartalmazza a Magyarország címerét, körben az Önkormányzat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Képviselő-testület körbélyegzője középen tartalmazza a Magyarország címerét, körben a Képviselő-testület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Polgármester körbélyegzője középen tartalmazza a Magyarország címerét, körben a Polgármester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0"/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Önkormányzati Hivatal Kirendeltségének körbélyegzője középen tartalmazza a Magyarország címerét, körben az Önkormányzati Hivatal elnevezését és a bélyegző sorszámát.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Jegyző körbélyegzője tartalmazza középen Magyarország címerét, körben az Önkormányzati Hivatal jegyzőjének elnevezését.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lastRenderedPageBreak/>
        <w:t>2.§</w:t>
      </w:r>
    </w:p>
    <w:p w:rsidR="003B092D" w:rsidRPr="00C224F7" w:rsidRDefault="003B092D" w:rsidP="003B092D">
      <w:pPr>
        <w:tabs>
          <w:tab w:val="left" w:pos="426"/>
        </w:tabs>
        <w:spacing w:line="300" w:lineRule="exact"/>
        <w:ind w:left="1080"/>
        <w:rPr>
          <w:b/>
        </w:rPr>
      </w:pP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</w:p>
    <w:p w:rsidR="003B092D" w:rsidRPr="00C224F7" w:rsidRDefault="003B092D" w:rsidP="003B092D">
      <w:pPr>
        <w:spacing w:line="300" w:lineRule="exact"/>
        <w:jc w:val="both"/>
      </w:pPr>
      <w:r w:rsidRPr="00C224F7">
        <w:t>Az Önkormányzat hivatalos honlapjának címe: www.gulacs</w:t>
      </w:r>
      <w:r w:rsidR="00472274">
        <w:t>kozseg</w:t>
      </w:r>
      <w:r w:rsidRPr="00C224F7">
        <w:t>.hu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C224F7">
          <w:rPr>
            <w:b/>
          </w:rPr>
          <w:t>2. A</w:t>
        </w:r>
      </w:smartTag>
      <w:r w:rsidRPr="00C224F7">
        <w:rPr>
          <w:b/>
        </w:rPr>
        <w:t xml:space="preserve"> Képviselő-testület átruházott hatáskörei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3.§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4"/>
        </w:numPr>
        <w:suppressAutoHyphens/>
        <w:spacing w:line="300" w:lineRule="exact"/>
        <w:jc w:val="both"/>
      </w:pPr>
      <w:r w:rsidRPr="00C224F7">
        <w:t xml:space="preserve">A Képviselő-testület a polgármesterre ruházza át a szociális rászorultságtól függő pénzbeli és természetbeni támogatásról szóló önkormányzati rendeletben </w:t>
      </w:r>
      <w:r w:rsidR="00472274">
        <w:t xml:space="preserve">foglalt települési támogatások </w:t>
      </w:r>
      <w:r w:rsidRPr="00C224F7">
        <w:t>elbírálásának jogkörét.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2496" w:firstLine="336"/>
        <w:rPr>
          <w:b/>
        </w:rPr>
      </w:pPr>
      <w:r w:rsidRPr="00C224F7">
        <w:rPr>
          <w:b/>
        </w:rPr>
        <w:t>A Képviselő-testület működése</w:t>
      </w:r>
    </w:p>
    <w:p w:rsidR="003B092D" w:rsidRPr="00C224F7" w:rsidRDefault="003B092D" w:rsidP="003B092D">
      <w:pPr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ind w:left="2148"/>
      </w:pPr>
      <w:r w:rsidRPr="00C224F7">
        <w:rPr>
          <w:b/>
        </w:rPr>
        <w:t>3.A Képviselő-testület összehívása, vezetése</w:t>
      </w:r>
    </w:p>
    <w:p w:rsidR="003B092D" w:rsidRPr="00C224F7" w:rsidRDefault="003B092D" w:rsidP="003B092D">
      <w:pPr>
        <w:spacing w:line="300" w:lineRule="exact"/>
        <w:ind w:left="720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4.§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0"/>
        </w:numPr>
        <w:suppressAutoHyphens/>
        <w:spacing w:line="300" w:lineRule="exact"/>
        <w:jc w:val="both"/>
      </w:pPr>
      <w:r w:rsidRPr="00C224F7">
        <w:t xml:space="preserve">A polgármesteri és az alpolgármesteri tisztség egyidejű betöltetlensége, a tartós akadályoztatásuk esetén a képviselő-testületet a korelnök hívja össze és vezeti. </w:t>
      </w:r>
    </w:p>
    <w:p w:rsidR="003B092D" w:rsidRPr="00C224F7" w:rsidRDefault="003B092D" w:rsidP="003B092D">
      <w:pPr>
        <w:numPr>
          <w:ilvl w:val="0"/>
          <w:numId w:val="20"/>
        </w:numPr>
        <w:suppressAutoHyphens/>
        <w:spacing w:line="300" w:lineRule="exact"/>
        <w:jc w:val="both"/>
      </w:pPr>
      <w:r w:rsidRPr="00C224F7">
        <w:t>Az (1) bekezdés alkalmazásában tartós akadályozatásnak minősül a szabadság kivételével az egy hónap időtartamot meghaladó távollét.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C224F7">
        <w:rPr>
          <w:b/>
        </w:rPr>
        <w:t>5.§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 xml:space="preserve">A Képviselő-testület évente legalább 6 ülést tart. </w:t>
      </w: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>A Képviselő-testület ü</w:t>
      </w:r>
      <w:r w:rsidR="00472274">
        <w:t>lését a Községháza épületében  (4842 Gulács, Rákóczi u.12. szám</w:t>
      </w:r>
      <w:r w:rsidRPr="00C224F7">
        <w:t>) tartja.</w:t>
      </w: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 xml:space="preserve"> A Képviselő-testület dönthet arról, hogy ülését a (2) bekezdésben megjelölt helyszíntől eltérő helyszínen tartja. 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ind w:left="426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</w:pPr>
      <w:r w:rsidRPr="00C224F7">
        <w:rPr>
          <w:b/>
        </w:rPr>
        <w:t>6.§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3"/>
        </w:numPr>
        <w:autoSpaceDE w:val="0"/>
        <w:autoSpaceDN w:val="0"/>
        <w:adjustRightInd w:val="0"/>
        <w:spacing w:line="300" w:lineRule="exact"/>
        <w:jc w:val="both"/>
      </w:pPr>
      <w:r w:rsidRPr="00C224F7">
        <w:t>A Képviselő-testületet összehívására vonatkozó meghívó tartalmazza az ülés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tervezett időpontját,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helyszínét,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a napirendi javaslatot, az előterjesztők megjelölésével,</w:t>
      </w:r>
    </w:p>
    <w:p w:rsidR="003B092D" w:rsidRPr="00520F52" w:rsidRDefault="003B092D" w:rsidP="003B092D">
      <w:pPr>
        <w:autoSpaceDE w:val="0"/>
        <w:autoSpaceDN w:val="0"/>
        <w:adjustRightInd w:val="0"/>
        <w:spacing w:line="300" w:lineRule="exact"/>
        <w:ind w:left="360"/>
        <w:jc w:val="both"/>
      </w:pPr>
    </w:p>
    <w:p w:rsidR="00520F52" w:rsidRPr="00520F52" w:rsidRDefault="00520F52" w:rsidP="00520F52">
      <w:pPr>
        <w:pStyle w:val="Listaszerbekezds"/>
        <w:numPr>
          <w:ilvl w:val="0"/>
          <w:numId w:val="23"/>
        </w:numPr>
        <w:spacing w:after="20"/>
        <w:rPr>
          <w:rFonts w:ascii="Times" w:hAnsi="Times" w:cs="Times"/>
          <w:color w:val="000000"/>
          <w:szCs w:val="24"/>
        </w:rPr>
      </w:pPr>
      <w:r>
        <w:rPr>
          <w:rStyle w:val="Lbjegyzet-hivatkozs"/>
          <w:rFonts w:ascii="Times" w:hAnsi="Times" w:cs="Times"/>
          <w:color w:val="000000"/>
          <w:szCs w:val="24"/>
        </w:rPr>
        <w:footnoteReference w:id="3"/>
      </w:r>
      <w:r w:rsidRPr="00520F52">
        <w:rPr>
          <w:rFonts w:ascii="Times" w:hAnsi="Times" w:cs="Times"/>
          <w:color w:val="000000"/>
          <w:szCs w:val="24"/>
        </w:rPr>
        <w:t>A meghívót az ülés tervezett időpontja előtt 3 nappal írásban kell a képviselők és a meghívottak részére megküldeni. A meghívóhoz csatolt előterjesztések, döntés-tervezetek, mellékletek megküldését – a zárt ülésen tárgyalt előterjesztések kivételével - elektronikus úton kell biztosítani. A meghívottak részére biztosítani kell az elektronikus úton megküldött dokumentumok</w:t>
      </w:r>
      <w:r w:rsidR="00472274">
        <w:rPr>
          <w:rFonts w:ascii="Times" w:hAnsi="Times" w:cs="Times"/>
          <w:color w:val="000000"/>
          <w:szCs w:val="24"/>
        </w:rPr>
        <w:t xml:space="preserve"> megtekintését munkaidőben, az ö</w:t>
      </w:r>
      <w:r w:rsidRPr="00520F52">
        <w:rPr>
          <w:rFonts w:ascii="Times" w:hAnsi="Times" w:cs="Times"/>
          <w:color w:val="000000"/>
          <w:szCs w:val="24"/>
        </w:rPr>
        <w:t xml:space="preserve">nkormányzat Hivatalában.  </w:t>
      </w:r>
      <w:r w:rsidRPr="00520F52">
        <w:rPr>
          <w:rFonts w:ascii="Times" w:hAnsi="Times" w:cs="Times"/>
          <w:color w:val="000000"/>
          <w:szCs w:val="24"/>
        </w:rPr>
        <w:lastRenderedPageBreak/>
        <w:t>A meghívó kézbesítését követően a mellékletek megtekintése a képviselő felelőssége. A helyi választópolgárok tájékoztatása érdekében a polgármester a meghívót az ülés tervezett időpontját megelőző 3 nappal a helyi hirdetőtáblán közzéteszi.</w:t>
      </w:r>
    </w:p>
    <w:p w:rsidR="00520F52" w:rsidRPr="00520F52" w:rsidRDefault="00520F52" w:rsidP="00520F52">
      <w:pPr>
        <w:spacing w:after="20"/>
        <w:rPr>
          <w:rFonts w:ascii="Times" w:hAnsi="Times" w:cs="Times"/>
          <w:color w:val="000000"/>
          <w:sz w:val="16"/>
          <w:szCs w:val="16"/>
        </w:rPr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Az ülésre meg kell hívni: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képviselő-testület tagjait,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polgármestert, alpolgármestert és a jegyzőt, aljegyzőt,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Az érintett témák képviselőit,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napirend kapcsán érintett intézményvezetőket.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C224F7">
        <w:rPr>
          <w:b/>
        </w:rPr>
        <w:t>7.§</w:t>
      </w:r>
    </w:p>
    <w:p w:rsidR="003B092D" w:rsidRPr="00C224F7" w:rsidRDefault="003B092D" w:rsidP="003B092D">
      <w:pPr>
        <w:pStyle w:val="NormlWeb"/>
        <w:jc w:val="both"/>
      </w:pPr>
      <w:r w:rsidRPr="00C224F7">
        <w:t>(1)Rendkívüli ülés összehívására irányuló kezdeményezést a polgármesterhez, az ülés tervezett időpontja előtt 5 nappal írásban lehet benyújtani. Az indítványhoz csatolni kell az ülés időpontjára és napirendjére vonatkozó javaslatot.</w:t>
      </w:r>
    </w:p>
    <w:p w:rsidR="003B092D" w:rsidRPr="00C224F7" w:rsidRDefault="003B092D" w:rsidP="003B092D">
      <w:pPr>
        <w:pStyle w:val="NormlWeb"/>
        <w:jc w:val="both"/>
      </w:pPr>
      <w:r w:rsidRPr="00C224F7">
        <w:t>(2)A polgármester az ülést legkésőbb az indítvány beérkezésétől számított 15 napon belül az indítványban javasolt időpontra, de legkésőbb 8 napon belüli időpontra hívja össze.</w:t>
      </w:r>
    </w:p>
    <w:p w:rsidR="003B092D" w:rsidRPr="00C224F7" w:rsidRDefault="003B092D" w:rsidP="003B092D">
      <w:pPr>
        <w:pStyle w:val="NormlWeb"/>
        <w:jc w:val="both"/>
      </w:pPr>
      <w:r w:rsidRPr="00C224F7">
        <w:t>(3) Rendkívüli ülést a polgármester saját döntése szerint is összehívhat.</w:t>
      </w:r>
    </w:p>
    <w:p w:rsidR="003B092D" w:rsidRPr="00C224F7" w:rsidRDefault="003B092D" w:rsidP="003B092D">
      <w:pPr>
        <w:pStyle w:val="NormlWeb"/>
        <w:jc w:val="both"/>
      </w:pPr>
      <w:r w:rsidRPr="00C224F7">
        <w:t xml:space="preserve"> (4)A rendkívüli Képviselő-testületi ülésen csak a meghívóban szereplő napirendek tárgyalhatók. A  tájékoztatót – halaszthatatlan döntést kivéve - legalább 48 órával az ülés előtt közzé kell tenni.</w:t>
      </w:r>
    </w:p>
    <w:p w:rsidR="003B092D" w:rsidRPr="00C224F7" w:rsidRDefault="003B092D" w:rsidP="003B092D">
      <w:pPr>
        <w:pStyle w:val="NormlWeb"/>
        <w:jc w:val="both"/>
      </w:pPr>
      <w:r w:rsidRPr="00C224F7">
        <w:t>(5)A rendkívüli ülésre szóló meghívót legalább 48 órával az ülés előtt kézbesíteni kell a képviselők részére.</w:t>
      </w:r>
    </w:p>
    <w:p w:rsidR="003B092D" w:rsidRPr="00C224F7" w:rsidRDefault="003B092D" w:rsidP="003B092D">
      <w:pPr>
        <w:pStyle w:val="NormlWeb"/>
        <w:numPr>
          <w:ilvl w:val="0"/>
          <w:numId w:val="32"/>
        </w:numPr>
        <w:spacing w:before="0" w:beforeAutospacing="0" w:after="0" w:afterAutospacing="0"/>
        <w:ind w:left="0" w:firstLine="0"/>
        <w:jc w:val="both"/>
      </w:pPr>
      <w:r w:rsidRPr="00C224F7">
        <w:t>A Képviselő-testület ülése szóban is összehívható: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a)        önkormányzat érdekében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b)        soron kívüli döntést igénylő ügy esetén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spacing w:line="300" w:lineRule="exact"/>
        <w:jc w:val="both"/>
        <w:rPr>
          <w:i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8.§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A határozatképtelen ülést 5 napon belül változatlan napirenddel kell összehívni. A napirendi javaslathoz készült előterjesztéseket nem kell ismételten megküldeni a képviselők számára.</w:t>
      </w:r>
    </w:p>
    <w:p w:rsidR="003B092D" w:rsidRPr="00C224F7" w:rsidRDefault="003B092D" w:rsidP="003B092D">
      <w:pPr>
        <w:autoSpaceDE w:val="0"/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9.§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A Képviselő-testület az ülés időtartamának elhúzódása esetén dönthet arról, hogy az ülést félbeszakítja és a következő munkanapon a meg nem tárgyalt napirendek tárgyalását tovább folytatja.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Default="003B092D" w:rsidP="003B092D">
      <w:pPr>
        <w:spacing w:line="300" w:lineRule="exact"/>
        <w:jc w:val="both"/>
      </w:pPr>
    </w:p>
    <w:p w:rsidR="0079481A" w:rsidRDefault="0079481A" w:rsidP="003B092D">
      <w:pPr>
        <w:spacing w:line="300" w:lineRule="exact"/>
        <w:jc w:val="both"/>
      </w:pPr>
    </w:p>
    <w:p w:rsidR="0079481A" w:rsidRDefault="0079481A" w:rsidP="003B092D">
      <w:pPr>
        <w:spacing w:line="300" w:lineRule="exact"/>
        <w:jc w:val="both"/>
      </w:pPr>
    </w:p>
    <w:p w:rsidR="0079481A" w:rsidRPr="00C224F7" w:rsidRDefault="0079481A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10.§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Az ülésvezető jogkörei: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megállapítja az ülés határozatképességét,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javaslatot tesz az ülés napirendjére,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tárgyalásra bocsátja a napirendi pontokat,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 xml:space="preserve">szünetet rendelhet el, 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lezárja a vitát,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szavazásra bocsátja a döntési javaslatokat,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lezárja a napirendi pontok tárgyalását,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rendre utasítja a Képviselő-testület ülését megzavaró képviselőt,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bezárja az ülést.</w:t>
      </w:r>
    </w:p>
    <w:p w:rsidR="003B092D" w:rsidRPr="00C224F7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4.A tanácskozás rendje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11.§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(1) A Képviselő-testület ülése napirendjének tárgyalási sorrendje: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polgármesteri beszámoló a két ülés közötti tárgyalásokról, eseményekről;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beszámoló a lejárt határidejű határozatok végrehajtásáról;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a rendelet kiadását igénylő napirendi pontok;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a határozat meghozatalát igénylő napirendi pontok;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határozathozatalt nem igénylő napirendi pontok.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(2) A Képviselő-testület az (1) bekezdésben meghatározott tárgyalási sorrendtől ügyrendi javaslatra eltérhet. 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(3) A napirendi pont tárgyalási sorrendje: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előterjesztő kiegészítést tehet az írásos előterjesztéshez;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előterjesztéssel kapcsolatban állást foglaló bizottság ismerteti véleményét;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előterjesztéssel kapcsolatos kérdések,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vita az előterjesztéssel kapcsolatban;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módosító javaslatok megtétele;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döntés a módosító javaslatokról;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after="200" w:line="276" w:lineRule="auto"/>
        <w:ind w:hanging="720"/>
        <w:rPr>
          <w:b/>
        </w:rPr>
      </w:pPr>
      <w:r w:rsidRPr="00C224F7">
        <w:t>döntés az eredeti előterjesztésben szereplődöntési javaslatról.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after="200" w:line="276" w:lineRule="auto"/>
        <w:ind w:left="0" w:firstLine="0"/>
        <w:jc w:val="both"/>
      </w:pPr>
      <w:r w:rsidRPr="00C224F7">
        <w:t xml:space="preserve">Ügyrendi kérdésben bármelyik képviselő bármikor szót kérhet. Az ügyrendi javaslatok felett a képviselő-testület vita nélkül dönt.  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after="200" w:line="276" w:lineRule="auto"/>
        <w:ind w:left="0" w:firstLine="0"/>
        <w:jc w:val="both"/>
      </w:pPr>
      <w:r w:rsidRPr="00C224F7">
        <w:t xml:space="preserve">A képviselő ügyrendi hozzászólás keretében tett azon indítványát, mely a vita lezárását és a határozati javaslat illetve a módosító határozati javaslatok azonnali szavazásra bocsátását javasolja – az ülésvezető szavazásra bocsátja. </w:t>
      </w:r>
    </w:p>
    <w:p w:rsidR="003B092D" w:rsidRPr="00C224F7" w:rsidRDefault="003B092D" w:rsidP="003B092D">
      <w:pPr>
        <w:pStyle w:val="Szvegtrzs31"/>
        <w:numPr>
          <w:ilvl w:val="0"/>
          <w:numId w:val="23"/>
        </w:numPr>
        <w:ind w:left="0" w:firstLine="0"/>
        <w:rPr>
          <w:sz w:val="24"/>
          <w:szCs w:val="24"/>
        </w:rPr>
      </w:pPr>
      <w:r w:rsidRPr="00C224F7">
        <w:rPr>
          <w:sz w:val="24"/>
          <w:szCs w:val="24"/>
        </w:rPr>
        <w:t>Ügyrendi javaslat a képviselő-testület ülésének vezetésével, rendjével összefüggő, a tárgyalt napirendi pont tartalmát érdemben nem érintő, döntést igénylő eljárási kérdésre vonatkozó javaslat.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ind w:left="0" w:firstLine="0"/>
        <w:jc w:val="both"/>
      </w:pPr>
      <w:r w:rsidRPr="00C224F7">
        <w:lastRenderedPageBreak/>
        <w:t>A döntés meghozatala előtt az ülésvezető a jegyzőnek szót ad a jogszabálysértő döntés, működés jelzésére vonatkozó kötelezettsége teljesítésére a szükséges felvilágosítás mértékéig.</w:t>
      </w:r>
    </w:p>
    <w:p w:rsidR="003B092D" w:rsidRPr="00C224F7" w:rsidRDefault="003B092D" w:rsidP="003B092D">
      <w:pPr>
        <w:spacing w:line="300" w:lineRule="exact"/>
        <w:ind w:left="360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12.§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 xml:space="preserve">A hozzászólás a jelzések sorrendjében történik.  </w:t>
      </w: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 xml:space="preserve">Egy napirendi pont esetében 2 alkalommal maximum 10 perc időtartamban lehet hozzászólni. </w:t>
      </w: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>Az ülésvezető  a hozzászólótól megvonja a szót: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a (2) bekezdésben foglalt időkorlát túllépése esetén,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ha a hozzászólás nem az adott napirendhez kapcsolódik,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ha a hozzászólás más személyek becsületének csorbítására alkalmas.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>A hallgatóság számára a hozzászólási jogot az ülésvezető biztosítja.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5.Az előterjesztések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13.§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 xml:space="preserve">Az önkormányzati képviselő a képviselő-testület ülésén kezdeményezheti rendelet megalkotását vagy határozat meghozatalát. A Képviselő-testület a kezdeményezés elfogadása esetén kijelöli az előterjesztés elkészítésért felelőst és a döntés-tervezet benyújtásának határidejét. </w:t>
      </w: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>Előterjesztés benyújtására jogosultak: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polgármester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képviselő-testület tagja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jegyző, aljegyző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intézményvezető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>Kizárólag írásban nyújthatók be az alábbi előterjesztések:</w:t>
      </w:r>
    </w:p>
    <w:p w:rsidR="003B092D" w:rsidRPr="00C224F7" w:rsidRDefault="003B092D" w:rsidP="003B092D">
      <w:pPr>
        <w:pStyle w:val="NormlWeb"/>
        <w:ind w:firstLine="360"/>
      </w:pPr>
      <w:r w:rsidRPr="00C224F7">
        <w:t>a)</w:t>
      </w:r>
      <w:r w:rsidRPr="00C224F7">
        <w:tab/>
        <w:t xml:space="preserve">     rendelet módosítását igénylő előterjesztések</w:t>
      </w:r>
    </w:p>
    <w:p w:rsidR="003B092D" w:rsidRPr="00C224F7" w:rsidRDefault="003B092D" w:rsidP="003B092D">
      <w:pPr>
        <w:pStyle w:val="NormlWeb"/>
        <w:ind w:left="360"/>
      </w:pPr>
      <w:r w:rsidRPr="00C224F7">
        <w:t>b)        pénzügyi tárgyú előterjesztések</w:t>
      </w:r>
    </w:p>
    <w:p w:rsidR="003B092D" w:rsidRPr="00C224F7" w:rsidRDefault="003B092D" w:rsidP="003B092D">
      <w:pPr>
        <w:pStyle w:val="NormlWeb"/>
        <w:ind w:left="360"/>
      </w:pPr>
      <w:r w:rsidRPr="00C224F7">
        <w:t>c)        személyi döntést, állásfoglalást igénylő előterjesztések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Szóbeli előterjesztés esetén is a döntés tervezetét írásban kell benyújtani.</w:t>
      </w:r>
    </w:p>
    <w:p w:rsidR="003B092D" w:rsidRPr="00C224F7" w:rsidRDefault="003B092D" w:rsidP="003B092D">
      <w:pPr>
        <w:spacing w:line="300" w:lineRule="exact"/>
        <w:ind w:left="360"/>
        <w:jc w:val="both"/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A rendelet-tervezetet a hivatal készíti el és - jogszabály eltérő rendelkezése hiányában - küldi meg véleményezésre az arra jogosult szerveknek, személyeknek.</w:t>
      </w:r>
    </w:p>
    <w:p w:rsidR="003B092D" w:rsidRPr="00C224F7" w:rsidRDefault="003B092D" w:rsidP="003B092D">
      <w:pPr>
        <w:spacing w:line="300" w:lineRule="exact"/>
        <w:ind w:left="142"/>
        <w:jc w:val="both"/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6.Az alakuló ülésre vonatkozó szabályok</w:t>
      </w:r>
    </w:p>
    <w:p w:rsidR="003B092D" w:rsidRPr="00C224F7" w:rsidRDefault="003B092D" w:rsidP="003B092D">
      <w:pPr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14.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alakuló ülésre a képviselő-testület működésére vonatkozó szabályokat kell alkalmazni az ebben az alcímben foglalt eltérésekkel.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Az alakuló ülés napirendje: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a)      választási bizottság tájékoztatója a választás eredményéről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b)      az önkormányzati képviselők és a polgármester eskütétele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c)      alpolgármester választása titkos szavazással, szükség szerint zárt ülésen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         Eskütétel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d)      az alpolgármester tiszteletdíjának megállapítása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e)       megbízás adása az SZMSZ felülvizsgálatára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f)      a képviselői összeférhetetlenséget, valamint a képviselők és polgármestere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         Vagyonnyilatkozatát ellenőrző bizottság létrehozása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alpolgármester választásával kapcsolatos titkos szavazást lebonyolításra szavazatszámláló bizottságot hoz létre.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alpolgármester választásával kapcsolatos titkos szavazást szavazólapok kiosztásával bonyolítja le a bizottság.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Az alpolgármester választásával kapcsolatos titkos szavazásról külön jegyzőkönyv készül, mely tartalmazza:</w:t>
      </w:r>
    </w:p>
    <w:p w:rsidR="003B092D" w:rsidRPr="00C224F7" w:rsidRDefault="003B092D" w:rsidP="003B092D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spacing w:line="300" w:lineRule="exact"/>
        <w:ind w:left="0" w:firstLine="0"/>
        <w:jc w:val="both"/>
      </w:pPr>
      <w:r w:rsidRPr="00C224F7">
        <w:t xml:space="preserve">a választás időpontját, 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választási bizottság tagját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szavazatok arányát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szavazás eredményét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bizottság elnökének és tagjainak aláírását.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 titkos szavazásról készült jegyzőkönyvet az alakuló ülés jegyzőkönyvéhez kell csatolni.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2832" w:firstLine="708"/>
        <w:rPr>
          <w:b/>
        </w:rPr>
      </w:pPr>
      <w:r w:rsidRPr="00C224F7">
        <w:rPr>
          <w:b/>
        </w:rPr>
        <w:t>7.A döntéshozatali eljárás</w:t>
      </w:r>
    </w:p>
    <w:p w:rsidR="003B092D" w:rsidRPr="00C224F7" w:rsidRDefault="003B092D" w:rsidP="003B092D">
      <w:pPr>
        <w:spacing w:line="300" w:lineRule="exact"/>
        <w:ind w:left="4536"/>
        <w:jc w:val="both"/>
        <w:rPr>
          <w:b/>
          <w:i/>
        </w:rPr>
      </w:pPr>
    </w:p>
    <w:p w:rsidR="003B092D" w:rsidRPr="00C224F7" w:rsidRDefault="003B092D" w:rsidP="003B092D">
      <w:pPr>
        <w:tabs>
          <w:tab w:val="num" w:pos="-218"/>
        </w:tabs>
        <w:suppressAutoHyphens/>
        <w:spacing w:line="300" w:lineRule="exact"/>
        <w:ind w:left="502" w:hanging="360"/>
        <w:jc w:val="center"/>
        <w:rPr>
          <w:b/>
        </w:rPr>
      </w:pPr>
      <w:r>
        <w:rPr>
          <w:b/>
        </w:rPr>
        <w:t>15.</w:t>
      </w:r>
      <w:r w:rsidRPr="00C224F7">
        <w:rPr>
          <w:b/>
        </w:rPr>
        <w:t>§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A Képviselő-testület nyílt szavazása során a képviselők kézfelnyújtással közlik az adott javaslattal kapcsolatos döntésüket.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A névszerinti szavazás során a jegyző abc sorrendben felolvassa a megválasztott képviselők nevét, akik egymás után, felállva szóban az „igen”, „nem” vagy „tartózkodom” kifejezés alkalmazásával szóban közlik döntésüket.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Titkos szavazás során a szavazatszámláló bizottság szavazólapok kiosztásával, a szavazatok leadásával és a végén a szavazási eredmény kihirdetésével látják el a feladatot.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szavazatszámláló bizottság a szavazásról jegyzőkönyvet készít. A jegyzőkönyvet a bizottság tagjai és a jegyzőkönyvvezető írják alá.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szavazás eredményéről a szavazatszámláló bizottság elnöke beszámol a Képviselő-testület részére.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titkos szavazással hozott határozatot már a nyilvános ülésen kell ismertetni.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-218"/>
        </w:tabs>
        <w:suppressAutoHyphens/>
        <w:spacing w:line="300" w:lineRule="exact"/>
        <w:ind w:left="502" w:hanging="360"/>
        <w:jc w:val="center"/>
        <w:rPr>
          <w:b/>
        </w:rPr>
      </w:pPr>
      <w:r>
        <w:rPr>
          <w:b/>
        </w:rPr>
        <w:lastRenderedPageBreak/>
        <w:t>16.</w:t>
      </w:r>
      <w:r w:rsidRPr="00C224F7">
        <w:rPr>
          <w:b/>
        </w:rPr>
        <w:t>§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Az ülésvezető a módosító indítványokat az eredeti javaslatot megelőzve bocsátja szavazásra. A Képviselő-testület a módosító indítványokról a közlések sorrendjében dönt. A módosító indítványok elfogadásához egyszerű vagy minősített többség szükséges.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A módosító indítványt előterjesztője a szavazás megkezdése előtt visszavonhatja.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 xml:space="preserve">Amennyiben egy javaslat nem kapja meg az elfogadásához szükséges szavazati arányt ügyrendi javaslatra, szünet elrendelése után a polgármester újból szavazásra bocsáthatja a javaslatot. 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Ha a Képviselő-testület az (4) bekezdésben szabályozott eljárásában újból nem hoz döntést, akkor az eredeti javaslatot a legközelebbi ülésére ismételten napirendre kell tűzni, ha a döntésre:</w:t>
      </w:r>
    </w:p>
    <w:p w:rsidR="003B092D" w:rsidRPr="00C224F7" w:rsidRDefault="003B092D" w:rsidP="003B092D">
      <w:pPr>
        <w:numPr>
          <w:ilvl w:val="0"/>
          <w:numId w:val="12"/>
        </w:numPr>
        <w:tabs>
          <w:tab w:val="clear" w:pos="0"/>
          <w:tab w:val="num" w:pos="-218"/>
        </w:tabs>
        <w:suppressAutoHyphens/>
        <w:spacing w:line="300" w:lineRule="exact"/>
        <w:ind w:left="502"/>
        <w:jc w:val="both"/>
      </w:pPr>
      <w:r w:rsidRPr="00C224F7">
        <w:t>törvényi kötelezettség teljesítése miatt van szükség,</w:t>
      </w:r>
    </w:p>
    <w:p w:rsidR="003B092D" w:rsidRPr="00C224F7" w:rsidRDefault="003B092D" w:rsidP="003B092D">
      <w:pPr>
        <w:numPr>
          <w:ilvl w:val="0"/>
          <w:numId w:val="12"/>
        </w:numPr>
        <w:tabs>
          <w:tab w:val="clear" w:pos="0"/>
          <w:tab w:val="num" w:pos="-218"/>
        </w:tabs>
        <w:suppressAutoHyphens/>
        <w:spacing w:line="300" w:lineRule="exact"/>
        <w:ind w:left="502"/>
        <w:jc w:val="both"/>
      </w:pPr>
      <w:r w:rsidRPr="00C224F7">
        <w:t>indokolt önkormányzati érdek miatt.</w:t>
      </w: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ind w:left="720" w:hanging="360"/>
        <w:jc w:val="center"/>
        <w:rPr>
          <w:b/>
        </w:rPr>
      </w:pPr>
      <w:r>
        <w:rPr>
          <w:b/>
        </w:rPr>
        <w:t>17.</w:t>
      </w:r>
      <w:r w:rsidRPr="00C224F7">
        <w:rPr>
          <w:b/>
        </w:rPr>
        <w:t>§</w:t>
      </w:r>
    </w:p>
    <w:p w:rsidR="003B092D" w:rsidRPr="00C224F7" w:rsidRDefault="003B092D" w:rsidP="003B092D">
      <w:pPr>
        <w:pStyle w:val="NormlWeb"/>
        <w:jc w:val="both"/>
      </w:pPr>
      <w:r w:rsidRPr="00C224F7">
        <w:t>Minősített többség (a megválasztott képviselők több mint felének igen szavazata) szükséges a Mötv. 50. §-ában kötelezően előírtakon kívül: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azon ügyekben való döntéshez, amit törvény a Képviselő-testület át nem ruházható hatáskörébe utal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az éves költségvetés 5%-át meghaladó hitelfelvételhez, a kötvénykibocsátáshoz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 xml:space="preserve"> az éves költségvetés 1%-át meghaladó forgalmi értékű tulajdon elidegenítéséhez vagy beruházásához;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tisztségviselő fegyelmi és anyagi felelősségének megállapításához;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sürgősségi indítvány elfogadásához;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 xml:space="preserve"> az Önkormányzati vagyon tulajdonjogának, használati jogának ingyenes vagy kedvezményes átengedéséhez, illetve vagyon tulajdonjogának ingyenes vagy kedvezményes megszerzéséhez, vagyontárgy felajánlásának elfogadásához;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képviselő kizárásához.</w:t>
      </w:r>
    </w:p>
    <w:p w:rsidR="003B092D" w:rsidRPr="00C224F7" w:rsidRDefault="003B092D" w:rsidP="003B092D">
      <w:pPr>
        <w:pStyle w:val="NormlWeb"/>
        <w:jc w:val="center"/>
        <w:rPr>
          <w:b/>
        </w:rPr>
      </w:pPr>
      <w:r w:rsidRPr="00C224F7">
        <w:rPr>
          <w:b/>
        </w:rPr>
        <w:t>18.§</w:t>
      </w:r>
    </w:p>
    <w:p w:rsidR="003B092D" w:rsidRPr="00C224F7" w:rsidRDefault="003B092D" w:rsidP="003B092D">
      <w:pPr>
        <w:numPr>
          <w:ilvl w:val="0"/>
          <w:numId w:val="25"/>
        </w:numPr>
        <w:suppressAutoHyphens/>
        <w:spacing w:line="300" w:lineRule="exact"/>
        <w:ind w:left="0" w:firstLine="0"/>
        <w:jc w:val="both"/>
      </w:pPr>
      <w:r w:rsidRPr="00C224F7">
        <w:t>A</w:t>
      </w:r>
      <w:r w:rsidR="00472274">
        <w:t xml:space="preserve"> </w:t>
      </w:r>
      <w:r w:rsidRPr="00C224F7">
        <w:t>jegyző az önkormányzati rendeletet az önkormányzati hirdetőtáblán történő kifüggesztéssel, valamint a honlapon történő közzététellel hirdeti ki.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(2)A jegyző a kihirdetett önkormányzati rendeletekről nyilvántartást vezet, mely évszámmal és folyamatos sorszámozással van ellátva.</w:t>
      </w:r>
    </w:p>
    <w:p w:rsidR="003B092D" w:rsidRPr="00C224F7" w:rsidRDefault="003B092D" w:rsidP="003B092D">
      <w:pPr>
        <w:spacing w:line="300" w:lineRule="exact"/>
        <w:ind w:left="142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(3)A Képviselő-testület határozatainak számozását évente újrakezdi. A határozatok számozása folyamatos. A határozatok számozására pozitív egész arab számokat kell alkalmazni. 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megjelölése tartalmazza: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 xml:space="preserve">a Képviselő-testület megnevezését, 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„határozata” kifejezést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meghozatalának évét, hónapját és napját,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címét.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(4)Példa a határozat megjelölésére: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„Gulács Község Önkormányzata Képviselő-testületének</w:t>
      </w: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1/2015.(I.20.) határozata</w:t>
      </w: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a Képviselő-testület 2015. évi üléstervéről „</w:t>
      </w:r>
    </w:p>
    <w:p w:rsidR="003B092D" w:rsidRPr="00C224F7" w:rsidRDefault="003B092D" w:rsidP="003B092D">
      <w:pPr>
        <w:spacing w:line="300" w:lineRule="exact"/>
        <w:ind w:left="720"/>
        <w:jc w:val="center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(5)A határozat a (4) bekezdésben foglaltakon túl tartalmazza:</w:t>
      </w:r>
    </w:p>
    <w:p w:rsidR="003B092D" w:rsidRPr="00C224F7" w:rsidRDefault="003B092D" w:rsidP="003B092D">
      <w:pPr>
        <w:pStyle w:val="Listaszerbekezds"/>
        <w:numPr>
          <w:ilvl w:val="0"/>
          <w:numId w:val="9"/>
        </w:numPr>
        <w:tabs>
          <w:tab w:val="clear" w:pos="0"/>
        </w:tabs>
        <w:suppressAutoHyphens/>
        <w:spacing w:line="300" w:lineRule="exact"/>
        <w:ind w:left="0" w:firstLine="0"/>
        <w:contextualSpacing w:val="0"/>
        <w:jc w:val="both"/>
        <w:rPr>
          <w:szCs w:val="24"/>
        </w:rPr>
      </w:pPr>
      <w:r w:rsidRPr="00C224F7">
        <w:rPr>
          <w:szCs w:val="24"/>
        </w:rPr>
        <w:t>a Képviselő-testület döntését</w:t>
      </w:r>
    </w:p>
    <w:p w:rsidR="003B092D" w:rsidRPr="00C224F7" w:rsidRDefault="003B092D" w:rsidP="003B092D">
      <w:pPr>
        <w:pStyle w:val="Listaszerbekezds"/>
        <w:numPr>
          <w:ilvl w:val="0"/>
          <w:numId w:val="9"/>
        </w:numPr>
        <w:tabs>
          <w:tab w:val="clear" w:pos="0"/>
        </w:tabs>
        <w:suppressAutoHyphens/>
        <w:spacing w:line="300" w:lineRule="exact"/>
        <w:ind w:left="0" w:firstLine="0"/>
        <w:contextualSpacing w:val="0"/>
        <w:jc w:val="both"/>
        <w:rPr>
          <w:szCs w:val="24"/>
        </w:rPr>
      </w:pPr>
      <w:r w:rsidRPr="00C224F7">
        <w:rPr>
          <w:szCs w:val="24"/>
        </w:rPr>
        <w:t>a végrehajtására szolgáló határidő és a végrehajtásáért felelős megnevezését.</w:t>
      </w:r>
    </w:p>
    <w:p w:rsidR="003B092D" w:rsidRPr="00C224F7" w:rsidRDefault="003B092D" w:rsidP="003B092D">
      <w:pPr>
        <w:spacing w:line="300" w:lineRule="exact"/>
        <w:ind w:left="142"/>
        <w:jc w:val="both"/>
      </w:pPr>
      <w:r w:rsidRPr="00C224F7">
        <w:t>(6)A (3) bekezdésben foglaltakat az önkormányzati hatósági ügyekben hozott határozatokra a közigazgatási hatósági eljárásról szóló törvény rendelkezéseivel összhangban kell alkalmazni.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</w:pPr>
      <w:r w:rsidRPr="00C224F7">
        <w:rPr>
          <w:b/>
        </w:rPr>
        <w:t>8.A jegyzőkönyv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19.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1740E2" w:rsidRPr="001740E2" w:rsidRDefault="001740E2" w:rsidP="001740E2">
      <w:pPr>
        <w:pStyle w:val="NormlWeb"/>
        <w:spacing w:before="0" w:beforeAutospacing="0" w:after="20" w:afterAutospacing="0"/>
        <w:rPr>
          <w:rFonts w:ascii="Times" w:eastAsia="Times New Roman" w:hAnsi="Times" w:cs="Times"/>
          <w:color w:val="000000"/>
          <w:sz w:val="16"/>
          <w:szCs w:val="16"/>
        </w:rPr>
      </w:pPr>
      <w:r w:rsidRPr="001740E2">
        <w:rPr>
          <w:rFonts w:ascii="Times" w:eastAsia="Times New Roman" w:hAnsi="Times" w:cs="Times"/>
          <w:color w:val="000000"/>
          <w:sz w:val="16"/>
        </w:rPr>
        <w:t> </w:t>
      </w:r>
    </w:p>
    <w:p w:rsidR="001740E2" w:rsidRPr="001740E2" w:rsidRDefault="001740E2" w:rsidP="001740E2">
      <w:pPr>
        <w:spacing w:after="2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</w:rPr>
        <w:t>(1)</w:t>
      </w:r>
      <w:r>
        <w:rPr>
          <w:rStyle w:val="Lbjegyzet-hivatkozs"/>
          <w:rFonts w:ascii="Times" w:hAnsi="Times" w:cs="Times"/>
          <w:color w:val="000000"/>
        </w:rPr>
        <w:footnoteReference w:id="4"/>
      </w:r>
      <w:r w:rsidRPr="001740E2">
        <w:rPr>
          <w:rFonts w:ascii="Times" w:hAnsi="Times" w:cs="Times"/>
          <w:color w:val="000000"/>
        </w:rPr>
        <w:t> A Képviselő-testület üléséről jegyzőkönyvet kell készíteni, melynek tartalmaznia kell Mötv 52. § (1) bekezdésében meghatározottakat</w:t>
      </w:r>
      <w:r w:rsidRPr="001740E2">
        <w:rPr>
          <w:rFonts w:ascii="Times" w:hAnsi="Times" w:cs="Times"/>
          <w:color w:val="000000"/>
          <w:sz w:val="16"/>
          <w:szCs w:val="16"/>
        </w:rPr>
        <w:t>.</w:t>
      </w:r>
    </w:p>
    <w:p w:rsidR="003B092D" w:rsidRPr="00C224F7" w:rsidRDefault="003B092D" w:rsidP="001740E2">
      <w:pPr>
        <w:suppressAutoHyphens/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ind w:left="426"/>
        <w:jc w:val="both"/>
        <w:rPr>
          <w:color w:val="000000"/>
        </w:rPr>
      </w:pPr>
    </w:p>
    <w:p w:rsidR="003B092D" w:rsidRPr="001740E2" w:rsidRDefault="001740E2" w:rsidP="003B092D">
      <w:pPr>
        <w:spacing w:line="300" w:lineRule="exact"/>
        <w:jc w:val="both"/>
      </w:pPr>
      <w:r>
        <w:rPr>
          <w:rFonts w:ascii="Times" w:hAnsi="Times" w:cs="Times"/>
          <w:color w:val="000000"/>
        </w:rPr>
        <w:t>(2)  </w:t>
      </w:r>
      <w:r>
        <w:rPr>
          <w:rStyle w:val="Lbjegyzet-hivatkozs"/>
          <w:rFonts w:ascii="Times" w:hAnsi="Times" w:cs="Times"/>
          <w:color w:val="000000"/>
        </w:rPr>
        <w:footnoteReference w:id="5"/>
      </w:r>
      <w:r w:rsidRPr="001740E2">
        <w:rPr>
          <w:rFonts w:ascii="Times" w:hAnsi="Times" w:cs="Times"/>
          <w:color w:val="000000"/>
        </w:rPr>
        <w:t xml:space="preserve"> A jegyzőkönyvet a polgármester és a jegyző, továbbá az ülésen jelenlévő, egy önkormányzati képviselő írja alá. </w:t>
      </w:r>
    </w:p>
    <w:p w:rsidR="003B092D" w:rsidRPr="00C224F7" w:rsidRDefault="003B092D" w:rsidP="003B092D">
      <w:pPr>
        <w:numPr>
          <w:ilvl w:val="0"/>
          <w:numId w:val="17"/>
        </w:numPr>
        <w:tabs>
          <w:tab w:val="clear" w:pos="0"/>
          <w:tab w:val="num" w:pos="-360"/>
        </w:tabs>
        <w:suppressAutoHyphens/>
        <w:spacing w:line="300" w:lineRule="exact"/>
        <w:ind w:left="360"/>
        <w:jc w:val="both"/>
      </w:pPr>
      <w:r w:rsidRPr="00C224F7">
        <w:t xml:space="preserve">A jegyzőkönyv a jegyzőnél, munkaidőben tekinthető meg.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spacing w:line="300" w:lineRule="exact"/>
        <w:ind w:left="360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9.A közmeghallgatás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tabs>
          <w:tab w:val="num" w:pos="-36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20.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34"/>
        </w:numPr>
        <w:suppressAutoHyphens/>
        <w:spacing w:line="300" w:lineRule="exact"/>
        <w:ind w:left="0" w:firstLine="0"/>
        <w:jc w:val="both"/>
      </w:pPr>
      <w:r w:rsidRPr="00C224F7">
        <w:t>A Képviselő-testület évente egy közmeghallgatást tart, amelyen a választópolgárok, a helyben érdekelt társadalmi szervezetek képviselői közérdekű kérdést, javaslatot tehetnek.</w:t>
      </w:r>
    </w:p>
    <w:p w:rsidR="003B092D" w:rsidRPr="00C224F7" w:rsidRDefault="003B092D" w:rsidP="003B092D">
      <w:pPr>
        <w:numPr>
          <w:ilvl w:val="0"/>
          <w:numId w:val="34"/>
        </w:numPr>
        <w:suppressAutoHyphens/>
        <w:spacing w:line="300" w:lineRule="exact"/>
        <w:ind w:left="0" w:firstLine="0"/>
        <w:jc w:val="both"/>
      </w:pPr>
      <w:r w:rsidRPr="00C224F7">
        <w:t>A közmeghallgatás meghívóját a polgármester a közmeghallgatás tervezett időpontja előtt 15 nappal az önkormányzat hirdetőtábláin és a honlapon közzéteszi.</w:t>
      </w:r>
    </w:p>
    <w:p w:rsidR="003B092D" w:rsidRPr="00C224F7" w:rsidRDefault="003B092D" w:rsidP="003B092D">
      <w:pPr>
        <w:pStyle w:val="NormlWeb"/>
        <w:numPr>
          <w:ilvl w:val="0"/>
          <w:numId w:val="34"/>
        </w:numPr>
        <w:ind w:left="0" w:firstLine="0"/>
        <w:jc w:val="both"/>
      </w:pPr>
      <w:r w:rsidRPr="00C224F7">
        <w:t>A kérdező által feltett kérdésre a választ a polgármester, az érintett képviselő vagy a polgármester által kijelölt személy helyben, vagy ha arra nincs lehetőség, 15 napon belül írásban adja meg.</w:t>
      </w:r>
    </w:p>
    <w:p w:rsidR="003B092D" w:rsidRDefault="003B092D" w:rsidP="003B092D">
      <w:pPr>
        <w:pStyle w:val="NormlWeb"/>
        <w:numPr>
          <w:ilvl w:val="0"/>
          <w:numId w:val="34"/>
        </w:numPr>
        <w:ind w:left="0" w:firstLine="0"/>
        <w:jc w:val="both"/>
      </w:pPr>
      <w:r w:rsidRPr="00C224F7">
        <w:t>  A közmeghallgatás összehívására és lefolytatására egyebekben a Képviselő-testületi ülésekre vonatkozó szabályokat kell alkalmazni, kivételt képez a Közmeghallgatás helye, mert azt a Képviselő-testület a Művelődési Házban tartja.</w:t>
      </w: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Pr="00C224F7" w:rsidRDefault="003B092D" w:rsidP="003B092D">
      <w:pPr>
        <w:pStyle w:val="NormlWeb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Az Önkormányzat szervei, azok jogállása, feladataik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10.A </w:t>
      </w:r>
      <w:r w:rsidRPr="00C224F7">
        <w:rPr>
          <w:b/>
          <w:color w:val="000000"/>
        </w:rPr>
        <w:t>Polgármester jogállása, feladatai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21.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A polgármester tisztségét főállásban látja el.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22.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 polgármester feladatai:</w:t>
      </w:r>
    </w:p>
    <w:p w:rsidR="003B092D" w:rsidRPr="00C224F7" w:rsidRDefault="003B092D" w:rsidP="003B092D">
      <w:pPr>
        <w:pStyle w:val="NormlWeb"/>
        <w:numPr>
          <w:ilvl w:val="0"/>
          <w:numId w:val="39"/>
        </w:numPr>
        <w:jc w:val="both"/>
      </w:pPr>
      <w:r w:rsidRPr="00C224F7">
        <w:t>ellátja a Képviselő-testület, a Bizottság, valamint a Közös Önkormányzati  Hivatal működésével kapcsolatos feladatait;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b.) együttműködik a különböző társadalmi és civil szervezetekkel, egyházakkal, a lakosság önszerveződő közösségeivel, valamint az őstermelőkkel,  vállalkozásokkal, intézményekkel. Ezek vezetőitől jogszabályban előírt körben tájékoztatást kérhet, illetve tájékoztatja őket az önkormányzat fejlesztésének jelentősebb kérdéseiről, velük együttműködési megállapodásokat kezdeményezhet;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c.)segíti a képviselők munkáját,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d.) képviseli az önkormányzatot,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e.)szervezi a településfejlesztést és a közszolgáltatások biztosítását,</w:t>
      </w:r>
    </w:p>
    <w:p w:rsidR="003B092D" w:rsidRPr="00C224F7" w:rsidRDefault="003B092D" w:rsidP="001740E2">
      <w:pPr>
        <w:pStyle w:val="NormlWeb"/>
        <w:ind w:left="567"/>
        <w:jc w:val="both"/>
      </w:pPr>
      <w:r w:rsidRPr="00C224F7">
        <w:t>f.)</w:t>
      </w:r>
      <w:r w:rsidR="001740E2">
        <w:rPr>
          <w:rStyle w:val="Lbjegyzet-hivatkozs"/>
        </w:rPr>
        <w:footnoteReference w:id="6"/>
      </w:r>
      <w:r w:rsidR="001740E2" w:rsidRPr="001740E2">
        <w:rPr>
          <w:rFonts w:ascii="Times" w:hAnsi="Times" w:cs="Times"/>
          <w:color w:val="000000"/>
          <w:sz w:val="16"/>
          <w:szCs w:val="16"/>
        </w:rPr>
        <w:t xml:space="preserve"> </w:t>
      </w:r>
      <w:r w:rsidR="001740E2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="001740E2" w:rsidRPr="001740E2">
        <w:rPr>
          <w:rFonts w:ascii="Times" w:hAnsi="Times" w:cs="Times"/>
          <w:color w:val="000000"/>
        </w:rPr>
        <w:t>kizárólag írásos, előzetes,írásos felkérés,írásos megkeresés alapján</w:t>
      </w:r>
      <w:r w:rsidR="001740E2">
        <w:rPr>
          <w:rFonts w:ascii="Times" w:hAnsi="Times" w:cs="Times"/>
          <w:color w:val="000000"/>
          <w:sz w:val="16"/>
          <w:szCs w:val="16"/>
        </w:rPr>
        <w:t xml:space="preserve"> </w:t>
      </w:r>
      <w:r w:rsidRPr="00C224F7">
        <w:t>nyilatkozik a sajtónak és a hírközlő szervezeteknek,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 xml:space="preserve">g.)a Tarpai Közös Önkormányzati Hivatal Gulácsi  Kirendeltségének köztisztviselői kapcsán a kinevezése, jutalmazás  tekintetében egyetértési jogot gyakorol. </w:t>
      </w:r>
    </w:p>
    <w:p w:rsidR="003B092D" w:rsidRPr="00C224F7" w:rsidRDefault="003B092D" w:rsidP="003B092D">
      <w:pPr>
        <w:pStyle w:val="NormlWeb"/>
        <w:jc w:val="center"/>
      </w:pPr>
      <w:bookmarkStart w:id="0" w:name="_Toc196025420"/>
      <w:bookmarkStart w:id="1" w:name="_Toc153636243"/>
      <w:bookmarkStart w:id="2" w:name="_Toc153636159"/>
      <w:bookmarkStart w:id="3" w:name="_Toc150872329"/>
      <w:bookmarkStart w:id="4" w:name="_Toc150872246"/>
      <w:bookmarkStart w:id="5" w:name="_Toc150872125"/>
      <w:bookmarkStart w:id="6" w:name="_Toc150871847"/>
      <w:bookmarkStart w:id="7" w:name="_Toc150871680"/>
      <w:bookmarkStart w:id="8" w:name="_Toc150869826"/>
      <w:bookmarkStart w:id="9" w:name="_Toc957271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224F7">
        <w:rPr>
          <w:rStyle w:val="Kiemels2"/>
        </w:rPr>
        <w:t>11.Alpolgármester</w:t>
      </w:r>
      <w:bookmarkEnd w:id="9"/>
    </w:p>
    <w:p w:rsidR="003B092D" w:rsidRPr="00C224F7" w:rsidRDefault="003B092D" w:rsidP="003B092D">
      <w:pPr>
        <w:pStyle w:val="NormlWeb"/>
        <w:jc w:val="center"/>
      </w:pPr>
      <w:r w:rsidRPr="00C224F7">
        <w:rPr>
          <w:rStyle w:val="Kiemels2"/>
        </w:rPr>
        <w:t>23. §</w:t>
      </w:r>
    </w:p>
    <w:p w:rsidR="003B092D" w:rsidRPr="00C224F7" w:rsidRDefault="003B092D" w:rsidP="003B092D">
      <w:pPr>
        <w:pStyle w:val="NormlWeb"/>
        <w:jc w:val="both"/>
      </w:pPr>
      <w:r w:rsidRPr="00C224F7">
        <w:t>(1)       A Képviselő-testület a polgármester helyettesítésére, illetőleg munkájának segítésére, a polgármester javaslatára saját t</w:t>
      </w:r>
      <w:r w:rsidR="00472274">
        <w:t>agjai közül egy alpolgármestert</w:t>
      </w:r>
      <w:r w:rsidRPr="00C224F7">
        <w:t xml:space="preserve"> választ.</w:t>
      </w:r>
    </w:p>
    <w:p w:rsidR="003B092D" w:rsidRPr="00C224F7" w:rsidRDefault="003B092D" w:rsidP="003B092D">
      <w:pPr>
        <w:pStyle w:val="NormlWeb"/>
        <w:jc w:val="both"/>
      </w:pPr>
      <w:r w:rsidRPr="00C224F7">
        <w:t>(2)       A megválasztott alpolgármester társadalmi megbízatásban látja el feladatát.</w:t>
      </w:r>
    </w:p>
    <w:p w:rsidR="003B092D" w:rsidRPr="00C224F7" w:rsidRDefault="003B092D" w:rsidP="003B092D">
      <w:pPr>
        <w:pStyle w:val="NormlWeb"/>
        <w:jc w:val="both"/>
      </w:pPr>
      <w:r w:rsidRPr="00C224F7">
        <w:lastRenderedPageBreak/>
        <w:t>(3)       A polgármester határozza meg az alpolgármester feladatait, Képviselő-testületet tájékoztatja.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24.§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Amennyiben a képviselő-testület - határozatképtelenség vagy határozathozatal hiánya miatt - két egymást követő alkalommal ugyanazon ügyben nem hozott döntést, a polgármester </w:t>
      </w:r>
    </w:p>
    <w:p w:rsidR="003B092D" w:rsidRPr="00C224F7" w:rsidRDefault="003B092D" w:rsidP="003B092D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C224F7">
        <w:t>törvény által előírt kötelezettség,</w:t>
      </w:r>
    </w:p>
    <w:p w:rsidR="003B092D" w:rsidRPr="00C224F7" w:rsidRDefault="003B092D" w:rsidP="003B092D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nyomós önkormányzati érdekű ügyben döntést hozhat. </w:t>
      </w:r>
    </w:p>
    <w:p w:rsidR="003B092D" w:rsidRPr="00C224F7" w:rsidRDefault="003B092D" w:rsidP="003B092D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 A polgármester a képviselő-testület utólagos tájékoztatása mellett, a két ülés közötti időszakban felmerülő, halaszthatatlan, az önkormányzat szempontjából előnyös ügyben döntést hozhat.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center"/>
      </w:pPr>
      <w:r w:rsidRPr="00C224F7">
        <w:t>25.§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  <w:r>
        <w:t>(1</w:t>
      </w:r>
      <w:r w:rsidRPr="00C224F7">
        <w:t xml:space="preserve">)A képviselő-testület a mindenkori éves költségvetési rendeletében meghatározott összegű keretet, biztosit a polgármester részére. 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both"/>
      </w:pPr>
      <w:r>
        <w:t>(2</w:t>
      </w:r>
      <w:r w:rsidRPr="00C224F7">
        <w:t xml:space="preserve">)A keret az alább felsorolt feladatokra használható fel: 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/>
        </w:rPr>
      </w:pPr>
      <w:r w:rsidRPr="00C224F7">
        <w:t>a település programjainak, a település érdekében szervezett eseményeknek a támogatása,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b.</w:t>
      </w:r>
      <w:r w:rsidRPr="00C224F7">
        <w:t xml:space="preserve">civil szervezetek rendkívüli támogatása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c.</w:t>
      </w:r>
      <w:r w:rsidRPr="00C224F7">
        <w:t xml:space="preserve">a településről szóló kiadványok, prospektusok megjelenéséhez kisebb összeg biztosítása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d.</w:t>
      </w:r>
      <w:r w:rsidRPr="00C224F7">
        <w:t xml:space="preserve">a polgármester megítélése szerint fontos cél, tevékenység finanszírozásához anyagi közreműködés,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e.</w:t>
      </w:r>
      <w:r w:rsidR="00472274">
        <w:t>dí</w:t>
      </w:r>
      <w:r w:rsidRPr="00C224F7">
        <w:t xml:space="preserve">jak, pályázatok értékelése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f. </w:t>
      </w:r>
      <w:r w:rsidRPr="00C224F7">
        <w:t>reprezentációs költségek finanszírozása,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g.</w:t>
      </w:r>
      <w:r w:rsidRPr="00C224F7">
        <w:t xml:space="preserve">a képviselő-testület előzetes, eseti döntés alapján felhalmozásra. 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</w:pPr>
    </w:p>
    <w:p w:rsidR="003B092D" w:rsidRDefault="003B092D" w:rsidP="003B092D">
      <w:pPr>
        <w:autoSpaceDE w:val="0"/>
        <w:autoSpaceDN w:val="0"/>
        <w:adjustRightInd w:val="0"/>
        <w:ind w:left="360"/>
        <w:jc w:val="both"/>
      </w:pPr>
      <w:r>
        <w:t>(3)</w:t>
      </w:r>
      <w:r w:rsidRPr="00C224F7">
        <w:t>A keret felhasználására kötelezettséget a polgármester a</w:t>
      </w:r>
      <w:r w:rsidR="00472274">
        <w:t>z</w:t>
      </w:r>
      <w:r w:rsidRPr="00C224F7">
        <w:t xml:space="preserve"> ellenjegyző ellenjegyzése  mellett vállalhat. 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3B092D" w:rsidRDefault="003B092D" w:rsidP="003B092D">
      <w:pPr>
        <w:autoSpaceDE w:val="0"/>
        <w:autoSpaceDN w:val="0"/>
        <w:adjustRightInd w:val="0"/>
        <w:ind w:left="360"/>
        <w:jc w:val="both"/>
      </w:pPr>
      <w:r>
        <w:t>(4)</w:t>
      </w:r>
      <w:r w:rsidRPr="00C224F7">
        <w:t>A kötelezettségvállalásokkal összefüggő teljes körű ügyintézést a pénzügyi ügyintéző  végzi, melynek során a közpénzből nyújtott támogatások eljárási rendjére, valamint a szerződéskötésre vonatkozó külön szabályzatok rendelkezéseit kell alkalmazni.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</w:rPr>
      </w:pPr>
      <w:r w:rsidRPr="00C224F7">
        <w:t xml:space="preserve">A polgármester a költségvetési beszámoló alkalmával tájékoztatja a képviselő-testületet  a keret felhasználásáról.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12.A </w:t>
      </w:r>
      <w:r w:rsidRPr="00C224F7">
        <w:rPr>
          <w:b/>
          <w:color w:val="000000"/>
        </w:rPr>
        <w:t>Bizottság jogállása feladatai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26.§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7"/>
        </w:numPr>
        <w:suppressAutoHyphens/>
        <w:spacing w:line="300" w:lineRule="exact"/>
        <w:ind w:left="0" w:firstLine="0"/>
        <w:jc w:val="both"/>
      </w:pPr>
      <w:r w:rsidRPr="00C224F7">
        <w:t xml:space="preserve">A képviselő-testület  a következő állandó bizottságok hozza létre: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38"/>
        </w:numPr>
        <w:suppressAutoHyphens/>
        <w:spacing w:line="300" w:lineRule="exact"/>
        <w:jc w:val="both"/>
      </w:pPr>
      <w:r w:rsidRPr="00C224F7">
        <w:t>Ügyrendi Bizottság   ( 3 fő)</w:t>
      </w:r>
    </w:p>
    <w:p w:rsidR="003B092D" w:rsidRPr="00C224F7" w:rsidRDefault="003B092D" w:rsidP="003B092D">
      <w:pPr>
        <w:numPr>
          <w:ilvl w:val="0"/>
          <w:numId w:val="38"/>
        </w:numPr>
        <w:suppressAutoHyphens/>
        <w:spacing w:line="300" w:lineRule="exact"/>
        <w:jc w:val="both"/>
      </w:pPr>
      <w:r w:rsidRPr="00C224F7">
        <w:lastRenderedPageBreak/>
        <w:t>Pénzügyi Bizottság  (3 fő )</w:t>
      </w:r>
      <w:r w:rsidR="00EB48ED">
        <w:rPr>
          <w:rStyle w:val="Lbjegyzet-hivatkozs"/>
        </w:rPr>
        <w:footnoteReference w:id="7"/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7"/>
        </w:numPr>
        <w:suppressAutoHyphens/>
        <w:spacing w:line="300" w:lineRule="exact"/>
      </w:pPr>
      <w:r w:rsidRPr="00C224F7">
        <w:t xml:space="preserve">Az állandó bizottság tagjainak nevét jelen rendelet 1. függeléke tartalmazza. </w:t>
      </w:r>
    </w:p>
    <w:p w:rsidR="003B092D" w:rsidRPr="00C224F7" w:rsidRDefault="003B092D" w:rsidP="003B092D">
      <w:pPr>
        <w:spacing w:line="300" w:lineRule="exact"/>
        <w:rPr>
          <w:b/>
          <w:i/>
        </w:rPr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13.Bizottsági működés főbb szabályai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27. 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(1)</w:t>
      </w:r>
      <w:r w:rsidRPr="00C224F7">
        <w:tab/>
        <w:t>A bizottság nem képviselő tagjának eskütételét lehetőleg a megválasztó, vagy az azt követő első Képviselő-testületi ülés keretében kell megtartani. A bizottság munkájában a nem képviselő bizottsági tag csak eskütétel után vehet részt.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(2)</w:t>
      </w:r>
      <w:r w:rsidRPr="00C224F7">
        <w:tab/>
        <w:t>A bizottság szervezeti és működési rendjüket – saját SZMSZ – maga állapítja meg.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(3)</w:t>
      </w:r>
      <w:r w:rsidRPr="00C224F7">
        <w:tab/>
        <w:t>A bizottság az üléseik időpontját a Képviselő-testület üléseihez igazodva határozza meg.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(4)</w:t>
      </w:r>
      <w:r w:rsidRPr="00C224F7">
        <w:tab/>
        <w:t>A bizottság elnöke felelős azért, hogy a bizottság üléseiről készített jegyzőkönyvek, illetve a bizottság működése során hozott határozatok szövege a Hivatal részére a bizottság ülésétől számított 5 munkanapon belül le legyen adva.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(5)</w:t>
      </w:r>
      <w:r w:rsidRPr="00C224F7">
        <w:tab/>
        <w:t>A bizottság a bizottsági elnök állandó helyettesítésére, az elnök munkájának segítése céljából alelnököt választ.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bookmarkStart w:id="10" w:name="_Toc22283098"/>
      <w:bookmarkStart w:id="11" w:name="_Toc22517456"/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tab/>
        <w:t>14.</w:t>
      </w:r>
      <w:r w:rsidRPr="00C224F7">
        <w:rPr>
          <w:b/>
        </w:rPr>
        <w:t>A bizottságok általános feladatai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28.§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 xml:space="preserve">  (1)</w:t>
      </w:r>
      <w:r w:rsidRPr="00C224F7">
        <w:tab/>
        <w:t>a feladatkörüket érintő rendelkezések tekintetében véleményezik a gazdasági program, a költségvetési koncepció, a költségvetési rendelet-tervezet, a féléves beszámoló, az éves beszámoló, valamint a költségvetési módosítások előterjesztéseit;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(2)</w:t>
      </w:r>
      <w:r w:rsidRPr="00C224F7">
        <w:tab/>
        <w:t>véleményezik a Képviselő-testületi ülés feladatkörüket érintő napirendi pontjainak előterjesztéseit;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(3)</w:t>
      </w:r>
      <w:r w:rsidRPr="00C224F7">
        <w:tab/>
        <w:t>elősegítik a lakosság közreműködését az önkormányzati feladatok végrehajtásában;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(4))</w:t>
      </w:r>
      <w:r w:rsidRPr="00C224F7">
        <w:tab/>
        <w:t>a Képviselő-testület a bizottságaira minősített többséggel hatáskört ruházhat át, illetőleg azt visszavonhatja. Az átruházott hatáskörben eljáró bizottság határozata ellen jogorvoslattal a Képviselő-testülethez lehet fordulni;</w:t>
      </w:r>
      <w:bookmarkEnd w:id="10"/>
      <w:bookmarkEnd w:id="11"/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79481A" w:rsidP="0079481A">
      <w:pPr>
        <w:spacing w:line="300" w:lineRule="exact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15.Ügyrendi Bizottság feladatai </w:t>
      </w:r>
    </w:p>
    <w:p w:rsidR="003B092D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</w:pPr>
      <w:r>
        <w:t>29.§</w:t>
      </w:r>
    </w:p>
    <w:p w:rsidR="003B092D" w:rsidRPr="00C224F7" w:rsidRDefault="003B092D" w:rsidP="003B092D">
      <w:pPr>
        <w:spacing w:line="300" w:lineRule="exact"/>
      </w:pPr>
      <w:r w:rsidRPr="00C224F7">
        <w:t>(1) A képviselői összeférhetetlenség , valamint a képviselők és a polgármester vagyonnyilatkozatával kapcsolatos feladatok</w:t>
      </w:r>
    </w:p>
    <w:p w:rsidR="003B092D" w:rsidRPr="00C224F7" w:rsidRDefault="003B092D" w:rsidP="003B092D">
      <w:pPr>
        <w:spacing w:line="300" w:lineRule="exact"/>
      </w:pPr>
    </w:p>
    <w:p w:rsidR="003B092D" w:rsidRPr="00C224F7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16. Pénzügyi Bizottság feladatai</w:t>
      </w:r>
      <w:r w:rsidR="00EB48ED">
        <w:rPr>
          <w:rStyle w:val="Lbjegyzet-hivatkozs"/>
          <w:b/>
        </w:rPr>
        <w:footnoteReference w:id="8"/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>
        <w:rPr>
          <w:b/>
        </w:rPr>
        <w:t>30.§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a)</w:t>
      </w:r>
      <w:r w:rsidRPr="00C224F7">
        <w:tab/>
        <w:t>Az Önkormányzatnál és intézményeinél írásban véleményezi az önkormányzat gazdasági programját,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b)</w:t>
      </w:r>
      <w:r w:rsidRPr="00C224F7">
        <w:tab/>
        <w:t>Írásban véleményezi a költségvetési koncepció tervezetét, az éves költségvetési javaslatot és a végrehajtásáról szóló féléves, éves beszámoló tervezeteit,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c)</w:t>
      </w:r>
      <w:r w:rsidRPr="00C224F7">
        <w:tab/>
        <w:t>Figyelemmel kíséri a költségvetési bevételek alakulását, különös tekintettel a saját bevételekre, a vagyonváltozás (vagyonnövekedés, csökkenés) alakulását, értékeli az azt, előidéző okokat,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d)</w:t>
      </w:r>
      <w:r w:rsidRPr="00C224F7">
        <w:tab/>
        <w:t>Részt vesz a pénzügyi - különös tekintettel a felújítási, beruházási előirányzatok célszerű, gazdaságos felhasználására vonatkozó – döntések előkészítésében, majd a végrehajtás ellenőrzésében,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e)</w:t>
      </w:r>
      <w:r w:rsidRPr="00C224F7">
        <w:tab/>
        <w:t>Vizsgálja az adósságot keletkeztető kötelezettségvállalás indokait és gazdasági megalapozottságát, ellenőrizheti a pénzkezelési szabályzat megtartását, a bizonylati rend és a bizonylati fegyelem érvényesítését,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f)</w:t>
      </w:r>
      <w:r w:rsidRPr="00C224F7">
        <w:tab/>
        <w:t>Véleményezi és ellenőrzi az önkormányzat gazdálkodásának folyamatát, tevékenységével elő kell segítenie az eredményes gazdálkodást,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g)</w:t>
      </w:r>
      <w:r w:rsidRPr="00C224F7">
        <w:tab/>
        <w:t xml:space="preserve">Véleményezi az önkormányzat helyi adóztatással kapcsolatos rendeleteit, illetve a rendelet-módosításokat, 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  <w:r w:rsidRPr="00C224F7">
        <w:t>h)</w:t>
      </w:r>
      <w:r w:rsidRPr="00C224F7">
        <w:tab/>
        <w:t>Véleményezi az önkormányzat által alapított gazdasági társaság gazdálkodását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79481A">
      <w:pPr>
        <w:spacing w:line="300" w:lineRule="exact"/>
        <w:jc w:val="center"/>
        <w:rPr>
          <w:b/>
        </w:rPr>
      </w:pPr>
      <w:r w:rsidRPr="00C224F7">
        <w:rPr>
          <w:b/>
        </w:rPr>
        <w:t>17.</w:t>
      </w:r>
      <w:r w:rsidR="0079481A">
        <w:rPr>
          <w:b/>
        </w:rPr>
        <w:t xml:space="preserve"> </w:t>
      </w:r>
      <w:r w:rsidRPr="00C224F7">
        <w:rPr>
          <w:b/>
        </w:rPr>
        <w:t>Az Önkormányzati Hivatal jogállása és feladatai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31.§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35"/>
        </w:numPr>
        <w:suppressAutoHyphens/>
        <w:spacing w:line="300" w:lineRule="exact"/>
        <w:jc w:val="both"/>
      </w:pPr>
      <w:r w:rsidRPr="00C224F7">
        <w:t>A Hivatal Kirendeltségét  a jegyző  vezeti.</w:t>
      </w:r>
    </w:p>
    <w:p w:rsidR="003B092D" w:rsidRPr="00C224F7" w:rsidRDefault="003B092D" w:rsidP="003B092D">
      <w:pPr>
        <w:numPr>
          <w:ilvl w:val="0"/>
          <w:numId w:val="35"/>
        </w:numPr>
        <w:spacing w:before="100" w:beforeAutospacing="1" w:after="100" w:afterAutospacing="1"/>
        <w:jc w:val="both"/>
      </w:pPr>
      <w:r w:rsidRPr="00C224F7">
        <w:t>A Közös Önkormányzati Hivatal  működésének szabályait, eljárási rendjét, és működésének szabályait a Közös Önkormányzati  Hivatal Szervezeti és Működési Szabályzata tartalmazza.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Default="003B092D" w:rsidP="0079481A">
      <w:pPr>
        <w:spacing w:line="300" w:lineRule="exact"/>
        <w:ind w:left="2124"/>
        <w:jc w:val="center"/>
        <w:rPr>
          <w:b/>
        </w:rPr>
      </w:pPr>
      <w:r w:rsidRPr="00C224F7">
        <w:rPr>
          <w:b/>
        </w:rPr>
        <w:t>18.</w:t>
      </w:r>
      <w:r w:rsidR="0079481A">
        <w:rPr>
          <w:b/>
        </w:rPr>
        <w:t xml:space="preserve"> </w:t>
      </w:r>
      <w:r w:rsidRPr="00C224F7">
        <w:rPr>
          <w:b/>
        </w:rPr>
        <w:t>A jegyző, aljegyző jogállása és feladatai</w:t>
      </w:r>
    </w:p>
    <w:p w:rsidR="003B092D" w:rsidRPr="00C224F7" w:rsidRDefault="003B092D" w:rsidP="003B092D">
      <w:pPr>
        <w:spacing w:line="300" w:lineRule="exact"/>
        <w:ind w:left="2124"/>
        <w:jc w:val="center"/>
        <w:rPr>
          <w:b/>
        </w:rPr>
      </w:pPr>
      <w:r>
        <w:rPr>
          <w:b/>
        </w:rPr>
        <w:t>32.§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Előkészíti a képviselő-testület ülését, a bizottságok elé kerülő előterjesztéseket.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Törvényességi észrevételt tehet, ha törvénysértést észlel.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Gondoskodik a testületi ülések jegyzőkönyveinek elkészítéséről, azokat a polgármesterrel együtt aláírja.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Rendszeresen tájékoztatja a polgármestert a munkáját érintő jogszabályváltozásról.</w:t>
      </w:r>
    </w:p>
    <w:p w:rsidR="003B092D" w:rsidRDefault="003B092D" w:rsidP="003B092D">
      <w:pPr>
        <w:pStyle w:val="NormlWeb"/>
        <w:numPr>
          <w:ilvl w:val="0"/>
          <w:numId w:val="36"/>
        </w:numPr>
        <w:ind w:left="709" w:hanging="349"/>
        <w:jc w:val="both"/>
      </w:pPr>
      <w:r w:rsidRPr="00C224F7">
        <w:t>Elvégzi a Tarpai Közös Önkormányzati Hivatal SZMSZ-ben meghatározott feladatait.</w:t>
      </w:r>
    </w:p>
    <w:p w:rsidR="0079481A" w:rsidRDefault="0079481A" w:rsidP="0079481A">
      <w:pPr>
        <w:pStyle w:val="NormlWeb"/>
        <w:jc w:val="both"/>
      </w:pPr>
    </w:p>
    <w:p w:rsidR="0079481A" w:rsidRDefault="0079481A" w:rsidP="0079481A">
      <w:pPr>
        <w:pStyle w:val="NormlWeb"/>
        <w:jc w:val="both"/>
      </w:pPr>
    </w:p>
    <w:p w:rsidR="0079481A" w:rsidRPr="00C224F7" w:rsidRDefault="0079481A" w:rsidP="0079481A">
      <w:pPr>
        <w:pStyle w:val="NormlWeb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Fejezet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19.A képviselőkre vonatkozó magatartási szabályok</w:t>
      </w:r>
    </w:p>
    <w:p w:rsidR="003B092D" w:rsidRPr="00C224F7" w:rsidRDefault="003B092D" w:rsidP="003B092D">
      <w:pPr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  <w:color w:val="000000"/>
        </w:rPr>
      </w:pPr>
      <w:r w:rsidRPr="00C224F7">
        <w:rPr>
          <w:b/>
          <w:color w:val="000000"/>
        </w:rPr>
        <w:t>33.§</w:t>
      </w:r>
    </w:p>
    <w:p w:rsidR="003B092D" w:rsidRPr="00C224F7" w:rsidRDefault="003B092D" w:rsidP="003B092D">
      <w:pPr>
        <w:spacing w:line="300" w:lineRule="exact"/>
        <w:rPr>
          <w:b/>
          <w:color w:val="000000"/>
        </w:rPr>
      </w:pPr>
    </w:p>
    <w:p w:rsidR="003B092D" w:rsidRPr="00C224F7" w:rsidRDefault="003B092D" w:rsidP="003B092D">
      <w:pPr>
        <w:jc w:val="both"/>
      </w:pPr>
      <w:r w:rsidRPr="00C224F7">
        <w:rPr>
          <w:color w:val="000000"/>
        </w:rPr>
        <w:t>A képviselő az ülésről való távolmaradását az ülést megelőző 2 nappal korábban a polgármesternek köteles bejelenteni. A hiányzásokat  a jegyző tartja nyilván.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     34.§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pStyle w:val="NormlWeb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C224F7">
        <w:t>A képviselők jogait és kötelezettségeit a helyi önkormányzatokról szóló 2011. évi CLXXXIX. (továbbiakban: Mötv.) 32. §, valamint a helyi önkormányzati képviselők jogállásáról szóló 2000. évi XCVI. törvény határozza meg.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A képviselő Képviselő-testületi ülésen kívül is, írásbeli tájékoztatást kérhet a jegyzőtől, aljegyzőtől, amely hozzásegíti a helyes döntés kialakításához.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 képviselő munkájának ellátásához szükséges ügyviteli segítséget, adminisztrációt, gépelést a KÖH biztosítja.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</w:pPr>
      <w:r w:rsidRPr="00C224F7">
        <w:t>(4)       A képviselők díjazását külön önkormányzati rendelet szabályozza.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(5)       A polgármester, az alpolgármester és a képviselők, valamint a nem képviselő alpolgármester esküjének szövegét a Mötv. törvény tartalmazza.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35. §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(1)       Bármely képviselő az önkormányzat feladat -és hatáskörébe tartozó ügyben a polgármesterhez, az alpolgármesterhez, az állandó bizottság elnökéhez,  valamint a jegyzőhöz, aljegyzőhöz interpellációt intézhet.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Interpellációval a Képviselő-testület csak rendes ülésen,  ülésenként legfeljebb 15 perc időtartamban foglalkozik. A 15 perces időtartam lejárta miatt elmaradt interpelláció/k/ a következő rendes ülésen tűzhetők napirendre, amennyiben azt az interpelláló képviselő – a Képviselő-testületi ülésen tett szóbeli nyilatkozatával – napirenden kívánja tartani.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Az interpelláció teljes szövegét legkésőbb az ülést megelőző 5 munkanappal előbb írásban kell benyújtani a címzetthez és a polgármesterhez. Lehetőséget kell adni az ülésen szóban történő előadásra. Az 5 munkanapos határidő elmulasztása esetén az interpelláció, nem tárgyalható. Amennyiben a benyújtó képviselő továbbra is fenntartja szándékát, úgy az interpellációt ismételten be kell nyújtani.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(5)       Az interpelláció ideje legfeljebb 3 perc, az interpellációra adott válasz elfogadásáról szóló nyilatkozat időtartama legfeljebb 1 perc.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(6)       Az interpellációra az ülésen szóban, vagy legkésőbb 15 napon belül írásban érdemi választ kell adni, és azt el kell juttatni minden képviselőhöz.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lastRenderedPageBreak/>
        <w:t>(7)       Amennyiben az interpellációra adott választ az interpelláló nem fogadta el, az interpelláció elfogadásáról a Képviselő-testület vita nélkül egyszerű többséggel határoz.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(8)       Az interpellációra adott írásbeli válasz, valamint az interpelláló – legkésőbb az ülést megelőző két munkanappal előbb tett – írásbeli nyilatkozata ismeretében a soron következő Képviselő-testületi ülésen az interpelláció elfogadásáról a Képviselő-testület vita nélkül, egyszerű többséggel határoz. Az írásbeli nyilatkozatot a polgármesternek kell megküldeni.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</w:pPr>
      <w:r w:rsidRPr="00C224F7">
        <w:t>(9)     Visszavontnak kell tekinteni azt az interpellációt, amelynek megtárgyalásánál az interpelláló képviselő nincs jelen és a megtárgyalás elnapolását nem kérte.</w:t>
      </w:r>
    </w:p>
    <w:p w:rsidR="003B092D" w:rsidRDefault="003B092D" w:rsidP="003B092D">
      <w:pPr>
        <w:pStyle w:val="NormlWeb"/>
        <w:spacing w:before="0" w:beforeAutospacing="0" w:after="0" w:afterAutospacing="0"/>
      </w:pPr>
      <w:bookmarkStart w:id="12" w:name="_Toc153636233"/>
      <w:bookmarkStart w:id="13" w:name="_Toc153636149"/>
      <w:bookmarkStart w:id="14" w:name="_Toc150872319"/>
      <w:bookmarkStart w:id="15" w:name="_Toc150872236"/>
      <w:bookmarkStart w:id="16" w:name="_Toc150872115"/>
      <w:bookmarkStart w:id="17" w:name="_Toc150871837"/>
      <w:bookmarkStart w:id="18" w:name="_Toc150871670"/>
      <w:bookmarkStart w:id="19" w:name="_Toc150869816"/>
      <w:bookmarkStart w:id="20" w:name="_Toc95727103"/>
      <w:bookmarkStart w:id="21" w:name="_Toc37746179"/>
      <w:bookmarkStart w:id="22" w:name="_Toc22517421"/>
      <w:bookmarkStart w:id="23" w:name="_Toc22283063"/>
      <w:bookmarkStart w:id="24" w:name="_Toc19602540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20.Képviselői kérdés</w:t>
      </w:r>
      <w:bookmarkEnd w:id="24"/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36. §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(1)       Bármely képviselő a testületi ülésen a polgármestertől, az alpolgármestertől, az állandó bizottság elnökétől, valamint a jegyzőtől, aljegyzőtől a hatáskörükbe tartozó ügyekben felvilágosítást kérhet.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Erről a kérdezett az ülésen, vagy legkésőbb 15 napon belül írásban érdemi választ köteles adni.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 képviselői kérdésekre, az interpellációra vonatkozó szabályokat kell alkalmazni, azzal az eltéréssel, hogy a kérdéseket két munkanappal a testületi ülés előtt a polgármesternél kell írásban benyújtani, továbbá a Képviselő-testület a válasz elfogadásáról nem szavaz.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37. §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jc w:val="both"/>
      </w:pPr>
      <w:r w:rsidRPr="00C224F7">
        <w:t xml:space="preserve">A helyi önkormányzatokról szóló törvényben meghatározott kötelezettségeit megszegő önkormányzati képviselő megállapított tiszteletdíját képviselő-testület az Ügyrendi Bizottság javaslata alapján 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eskü letételének hiánya miatt,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személyes érintettség bejelentésének elmulasztása miatt,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a képviselő-testület üléséről való igazolatlan távollét miatt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legfeljebb tizenkét havi időtartamra csökkentheti, megvonhatja, három igazolatlan  hiányzás után.</w:t>
      </w:r>
    </w:p>
    <w:p w:rsidR="003B092D" w:rsidRPr="00C224F7" w:rsidRDefault="003B092D" w:rsidP="003B092D">
      <w:pPr>
        <w:numPr>
          <w:ilvl w:val="0"/>
          <w:numId w:val="30"/>
        </w:numPr>
        <w:suppressAutoHyphens/>
        <w:spacing w:line="300" w:lineRule="exact"/>
        <w:ind w:left="0" w:firstLine="0"/>
        <w:jc w:val="both"/>
      </w:pPr>
      <w:r w:rsidRPr="00C224F7">
        <w:t>A Képviselő-testület az (1) bekezdés a) pontjában meghatározott kötelezettséget megszegő önkormányzati képviselő megállapított tiszteletdíját a mulasztást megszüntetéséig, de legfeljebb 12 havi időtartamra 30%-ban csökkenti.</w:t>
      </w:r>
    </w:p>
    <w:p w:rsidR="003B092D" w:rsidRPr="00C224F7" w:rsidRDefault="003B092D" w:rsidP="003B092D">
      <w:pPr>
        <w:suppressAutoHyphens/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30"/>
        </w:numPr>
        <w:suppressAutoHyphens/>
        <w:spacing w:line="300" w:lineRule="exact"/>
        <w:ind w:left="0" w:firstLine="0"/>
        <w:jc w:val="both"/>
      </w:pPr>
      <w:r w:rsidRPr="00C224F7">
        <w:t>A Képviselő-testület az (1) bekezdés b) pontjában meghatározott kötelezettséget megszegő önkormányzati képviselő megállapított tiszteletdíját 5 havi időtartamra 30%-ban csökkenti.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uppressAutoHyphens/>
        <w:spacing w:line="300" w:lineRule="exact"/>
        <w:ind w:left="108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360"/>
        <w:jc w:val="both"/>
        <w:rPr>
          <w:b/>
        </w:rPr>
      </w:pPr>
      <w:r w:rsidRPr="00C224F7">
        <w:rPr>
          <w:b/>
        </w:rPr>
        <w:t>21.A Roma  Nemzetiségi Önkormányzattal való együttműködés szabályai</w:t>
      </w:r>
    </w:p>
    <w:p w:rsidR="003B092D" w:rsidRPr="00C224F7" w:rsidRDefault="003B092D" w:rsidP="003B092D">
      <w:pPr>
        <w:spacing w:line="300" w:lineRule="exact"/>
        <w:ind w:left="720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</w:pPr>
      <w:r w:rsidRPr="00C224F7">
        <w:t>38.§</w:t>
      </w: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>Az Önkormányzat a településen, a megyében működő roma  települési, területi és országos nemzetiségi Önkormányzat részéről érkező kezdeményezéseket a Képviselő-testület a  megérkezését követő ülésén dönt.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>Az Önkormányzat a RNÖ részére a nemzetiségi önkormányzati feladatok ellátásáho</w:t>
      </w:r>
      <w:r w:rsidR="00472274">
        <w:t>z a Községház épületében biztosí</w:t>
      </w:r>
      <w:r w:rsidRPr="00C224F7">
        <w:t xml:space="preserve">t helyiséget. A RNÖ </w:t>
      </w:r>
      <w:r w:rsidR="00472274">
        <w:t xml:space="preserve">a testületi üléseihez </w:t>
      </w:r>
      <w:r w:rsidRPr="00C224F7">
        <w:t xml:space="preserve">a biztositott helyiséget ingyenesen használhatja, a rezsiköltségeket és a fenntartási költségeket az önkormányzat viseli.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 xml:space="preserve">Az Önkormányzat a Önkormányzati Hivatal útján segítséget nyújt a nemzetiségi önkormányzat részére a képviselő-testületi ülések előkészítésében, a testületi döntések előkészítésében, a döntéshozatalhoz kapcsolódó sokszorosítási, postázási feladatok ellátásában, valamint a nemzetiségi önkormányzat működésével, gazdálkodásával kapcsolatos nyilvántartási, iratkezelési feladatok ellátásában.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 xml:space="preserve">A jegyző, aljegyző az önkormányzat megbízásából részt vesz a nemzetiségi önkormányzat ülésein és jelzi, amennyiben törvénysértést észlel.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  <w:r w:rsidRPr="00C224F7">
        <w:rPr>
          <w:b/>
        </w:rPr>
        <w:t>Záró rendelkezések</w:t>
      </w: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39.§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16"/>
        </w:numPr>
        <w:suppressAutoHyphens/>
        <w:spacing w:line="300" w:lineRule="exact"/>
        <w:ind w:left="0" w:firstLine="0"/>
        <w:jc w:val="both"/>
      </w:pPr>
      <w:r w:rsidRPr="00C224F7">
        <w:t>Ez a rendelet 2015. február 23. napján lép hatályba.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(2)Hatályát veszti Gulács Község Önkormányzata Szervezeti és Működési Szabályzatáról szóló  9/2007.(IV.25.)  önkormányzati rendelete, valamint Gulács Község Önkormányzata Szervezeti és Működési Szabályzatáról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szóló 5/2014. (IV.20 .) önkormányzati rendelettel módosított  9/2007. (IV. 25.) önkormányzati rendelete.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  <w:r w:rsidRPr="00C224F7">
        <w:rPr>
          <w:b/>
        </w:rPr>
        <w:t xml:space="preserve">              Ujvári Judit </w:t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  <w:t xml:space="preserve">                 Vassné Szűcs Róza </w:t>
      </w:r>
    </w:p>
    <w:p w:rsidR="003B092D" w:rsidRPr="00C224F7" w:rsidRDefault="00472274" w:rsidP="00472274">
      <w:pPr>
        <w:spacing w:line="300" w:lineRule="exact"/>
        <w:rPr>
          <w:b/>
        </w:rPr>
      </w:pPr>
      <w:r>
        <w:rPr>
          <w:b/>
        </w:rPr>
        <w:t xml:space="preserve">              </w:t>
      </w:r>
      <w:r w:rsidR="003B092D" w:rsidRPr="00C224F7">
        <w:rPr>
          <w:b/>
        </w:rPr>
        <w:t>polgármester</w:t>
      </w:r>
      <w:r w:rsidR="003B092D" w:rsidRPr="00C224F7">
        <w:rPr>
          <w:b/>
        </w:rPr>
        <w:tab/>
      </w:r>
      <w:r w:rsidR="003B092D" w:rsidRPr="00C224F7">
        <w:rPr>
          <w:b/>
        </w:rPr>
        <w:tab/>
      </w:r>
      <w:r w:rsidR="003B092D" w:rsidRPr="00C224F7">
        <w:rPr>
          <w:b/>
        </w:rPr>
        <w:tab/>
      </w:r>
      <w:r w:rsidR="0079481A">
        <w:rPr>
          <w:b/>
        </w:rPr>
        <w:t xml:space="preserve">                                                       </w:t>
      </w:r>
      <w:r w:rsidR="003B092D" w:rsidRPr="00C224F7">
        <w:rPr>
          <w:b/>
        </w:rPr>
        <w:t xml:space="preserve"> jegyző </w:t>
      </w:r>
    </w:p>
    <w:p w:rsidR="003B092D" w:rsidRPr="00C224F7" w:rsidRDefault="003B092D" w:rsidP="003B092D">
      <w:pPr>
        <w:jc w:val="both"/>
        <w:rPr>
          <w:b/>
          <w:bCs/>
        </w:rPr>
      </w:pPr>
    </w:p>
    <w:p w:rsidR="003B092D" w:rsidRPr="00C224F7" w:rsidRDefault="003B092D" w:rsidP="003B092D">
      <w:pPr>
        <w:jc w:val="both"/>
        <w:rPr>
          <w:bCs/>
        </w:rPr>
      </w:pPr>
    </w:p>
    <w:p w:rsidR="003B092D" w:rsidRPr="00C224F7" w:rsidRDefault="003B092D" w:rsidP="003B092D">
      <w:pPr>
        <w:jc w:val="both"/>
        <w:rPr>
          <w:bCs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  <w:bookmarkStart w:id="25" w:name="_GoBack"/>
      <w:bookmarkEnd w:id="25"/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F302C" w:rsidRPr="0079481A" w:rsidRDefault="007F302C" w:rsidP="0079481A">
      <w:pPr>
        <w:spacing w:after="20"/>
        <w:ind w:left="1080" w:firstLine="180"/>
        <w:jc w:val="right"/>
        <w:rPr>
          <w:rFonts w:ascii="Times" w:hAnsi="Times" w:cs="Times"/>
          <w:color w:val="000000"/>
          <w:sz w:val="28"/>
          <w:szCs w:val="28"/>
        </w:rPr>
      </w:pPr>
      <w:r w:rsidRPr="0079481A">
        <w:rPr>
          <w:rFonts w:ascii="Times" w:hAnsi="Times" w:cs="Times"/>
          <w:b/>
          <w:bCs/>
          <w:color w:val="000000"/>
          <w:sz w:val="28"/>
          <w:szCs w:val="28"/>
        </w:rPr>
        <w:t>1.</w:t>
      </w:r>
      <w:r w:rsidR="001740E2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melléklet</w:t>
      </w:r>
      <w:r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  <w:r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9"/>
      </w:r>
      <w:r w:rsidR="001740E2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,</w:t>
      </w:r>
      <w:r w:rsidR="001740E2"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10"/>
      </w:r>
      <w:r w:rsidR="0079481A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,</w:t>
      </w:r>
      <w:r w:rsidR="0079481A"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11"/>
      </w: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  <w:r w:rsidRPr="0079481A">
        <w:rPr>
          <w:rFonts w:ascii="Times" w:hAnsi="Times" w:cs="Times"/>
          <w:b/>
          <w:bCs/>
          <w:i/>
          <w:iCs/>
          <w:color w:val="000000"/>
          <w:sz w:val="16"/>
        </w:rPr>
        <w:t>Államháztartási</w:t>
      </w:r>
      <w:r w:rsidRPr="0079481A">
        <w:rPr>
          <w:rFonts w:ascii="Times" w:hAnsi="Times" w:cs="Times"/>
          <w:i/>
          <w:iCs/>
          <w:color w:val="000000"/>
          <w:sz w:val="16"/>
        </w:rPr>
        <w:t> </w:t>
      </w:r>
      <w:r w:rsidRPr="0079481A">
        <w:rPr>
          <w:rFonts w:ascii="Times" w:hAnsi="Times" w:cs="Times"/>
          <w:b/>
          <w:bCs/>
          <w:i/>
          <w:iCs/>
          <w:color w:val="000000"/>
          <w:sz w:val="16"/>
        </w:rPr>
        <w:t>szakágazat: 841105 </w:t>
      </w:r>
      <w:r w:rsidRPr="0079481A">
        <w:rPr>
          <w:rFonts w:ascii="Times" w:hAnsi="Times" w:cs="Times"/>
          <w:i/>
          <w:iCs/>
          <w:color w:val="000000"/>
          <w:sz w:val="16"/>
        </w:rPr>
        <w:t>Helyi önkormányzatok és társulások igazgatási tevékenysége</w:t>
      </w: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880"/>
        <w:gridCol w:w="716"/>
        <w:gridCol w:w="1118"/>
        <w:gridCol w:w="6605"/>
      </w:tblGrid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Kormányzati funkciók:</w:t>
            </w:r>
          </w:p>
        </w:tc>
      </w:tr>
      <w:tr w:rsidR="0079481A" w:rsidRPr="0079481A" w:rsidTr="0079481A">
        <w:trPr>
          <w:trHeight w:val="4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011130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Önkormányzatok és önkormányzati hivatalok jogalkotó és általános igazgatási tevékenysége</w:t>
            </w:r>
          </w:p>
        </w:tc>
      </w:tr>
      <w:tr w:rsidR="0079481A" w:rsidRPr="0079481A" w:rsidTr="0079481A">
        <w:trPr>
          <w:trHeight w:val="4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Köztemető-fenntartás és -működtetés</w:t>
            </w:r>
          </w:p>
        </w:tc>
      </w:tr>
      <w:tr w:rsidR="0079481A" w:rsidRPr="0079481A" w:rsidTr="0079481A">
        <w:trPr>
          <w:trHeight w:val="62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013350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Az önkormányzati vagyonnal való gazdálkodással kapcsolatos feladatok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013360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Más szerv részére végzett pénzügyi-gazdálkodási, üzemeltetési, egyéb szolgáltatások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016080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Kiemelt állami és önkormányzati rendezvények</w:t>
            </w:r>
          </w:p>
        </w:tc>
      </w:tr>
      <w:tr w:rsidR="0079481A" w:rsidRPr="0079481A" w:rsidTr="0079481A">
        <w:trPr>
          <w:trHeight w:val="4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022010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Polgári honvédelem ágazati feladatai, a lakosság felkészítése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031030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Közterület rendjének fenntartása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041140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Területfejlesztés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Rövid időtartamú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Start-munka program - Téli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Hosszabb időtartamú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042130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Növénytermesztés, állattenyésztés és kapcsolódó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044310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Építésügy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045120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Út, autópálya építése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045160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Közutak, hidak, alagutak üzemeltetése, fenntartása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047310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Turizmus igazgatása és támogatása</w:t>
            </w:r>
          </w:p>
        </w:tc>
      </w:tr>
      <w:tr w:rsidR="0079481A" w:rsidRPr="0079481A" w:rsidTr="0079481A">
        <w:trPr>
          <w:trHeight w:val="5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(települési) hulladék összetevőinek válogatása, elkülönített begyűjtése, szállítása, átrakása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(települési) hulladék vegyes (ömlesztett) begyűjtése, szállítása, átrakása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051040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hulladék kezelése, ártalmatlanítása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051050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Veszélyes hulladék begyűjtése, szállítása, átrakása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052020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Szennyvíz gyűjtése, tisztítása, elhelyezése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061010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Lakáspolitika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063020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Víztermelés, -kezelés, -ellátás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064010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Közvilágítás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Zöldterület-kezelés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066020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Város-, községgazdálkodási egyéb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072111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Háziorvosi alapellátás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072112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Háziorvosi ügyeleti 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074031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Család és nővédelmi egészségügyi gondozás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Egészségügy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076062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Települési-egészségügyi feladatok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Sportügyek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Sportlétesítmények, edzőtáborok működtetése és fejlesztése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081043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Iskolai, diáksport-tevékenység és támogatása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081045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Szabadidősport- (rekreációs sport-) tevékenység és támogatása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081071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Üdülői – szálláshely szolgáltatás és 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Kulturális igazgatás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082042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Könyvtári állomány gyarapítása, nyilvántartás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082044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Könyvtári szolgáltatás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Közművelődés- közösségi és társadalmi részvétel fejlesztése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 - hagyományos közösségi kulturális értékek gondozása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  - egész életre kiterjedő tanulás, amatőr művészetek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 - kulturális alapú gazdaságfejlesztés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086090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Egyéb szabadidős szolgáltatás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102025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Időskorúak átmeneti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102031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Idősek betegek nappali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107051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Szociális 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107052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Házi segitségnyujtás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098010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Oktatás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101133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pszichiátriai betegek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101134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szenvedélybetegek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101214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fogyatékos személyek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Gyermekek napközbeni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104037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Intézményen kívüli gyermekétkeztetés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104042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Család és gyermekjóléti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Lakóingatlan szociális célú bérbeadása, üzemeltetése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106020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Lakásfenntartással, lakhatással összefüggő ellátások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109010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Szociális szolgáltatások igazgatása</w:t>
            </w:r>
          </w:p>
        </w:tc>
      </w:tr>
    </w:tbl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F302C" w:rsidRPr="0079481A" w:rsidRDefault="007F302C" w:rsidP="0079481A">
      <w:pPr>
        <w:spacing w:after="20"/>
        <w:ind w:firstLine="180"/>
        <w:jc w:val="right"/>
        <w:rPr>
          <w:rFonts w:ascii="Times" w:hAnsi="Times" w:cs="Times"/>
          <w:color w:val="000000"/>
          <w:sz w:val="28"/>
          <w:szCs w:val="28"/>
        </w:rPr>
      </w:pPr>
    </w:p>
    <w:sectPr w:rsidR="007F302C" w:rsidRPr="0079481A" w:rsidSect="0008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A58" w:rsidRDefault="00D31A58" w:rsidP="00EB48ED">
      <w:r>
        <w:separator/>
      </w:r>
    </w:p>
  </w:endnote>
  <w:endnote w:type="continuationSeparator" w:id="1">
    <w:p w:rsidR="00D31A58" w:rsidRDefault="00D31A58" w:rsidP="00EB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A58" w:rsidRDefault="00D31A58" w:rsidP="00EB48ED">
      <w:r>
        <w:separator/>
      </w:r>
    </w:p>
  </w:footnote>
  <w:footnote w:type="continuationSeparator" w:id="1">
    <w:p w:rsidR="00D31A58" w:rsidRDefault="00D31A58" w:rsidP="00EB48ED">
      <w:r>
        <w:continuationSeparator/>
      </w:r>
    </w:p>
  </w:footnote>
  <w:footnote w:id="2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rendelete a „ pénzügyi bizottság „ szövegrészt hatályon kívül helyezte. </w:t>
      </w:r>
    </w:p>
  </w:footnote>
  <w:footnote w:id="3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8/2016.(V.10.) önkormányzati rendelettel módositva , hatályos 2016. május 15. napjától</w:t>
      </w:r>
    </w:p>
  </w:footnote>
  <w:footnote w:id="4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 </w:t>
      </w:r>
    </w:p>
  </w:footnote>
  <w:footnote w:id="5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</w:t>
      </w:r>
    </w:p>
  </w:footnote>
  <w:footnote w:id="6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9481A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="0079481A">
        <w:rPr>
          <w:rFonts w:ascii="Times" w:hAnsi="Times" w:cs="Times"/>
          <w:color w:val="000000"/>
          <w:sz w:val="16"/>
          <w:szCs w:val="16"/>
        </w:rPr>
        <w:t xml:space="preserve">2/2017.(I.31.) önkormányzati rendelettel kiegészítve </w:t>
      </w:r>
    </w:p>
  </w:footnote>
  <w:footnote w:id="7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 hatályon kívül helyezte </w:t>
      </w:r>
    </w:p>
  </w:footnote>
  <w:footnote w:id="8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 hatályon kívül helyezte</w:t>
      </w:r>
    </w:p>
  </w:footnote>
  <w:footnote w:id="9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5/2016.(III.08.) önkormányzati rendelettel módosítva  , hatályos 2016. március 13. napjától</w:t>
      </w:r>
    </w:p>
  </w:footnote>
  <w:footnote w:id="10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21/2016.(XII.31.) önkormányzati rendelettel módosítva, hatályos 2017. január 1. napjától</w:t>
      </w:r>
    </w:p>
  </w:footnote>
  <w:footnote w:id="11">
    <w:p w:rsidR="0079481A" w:rsidRDefault="0079481A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">
    <w:nsid w:val="0000000B"/>
    <w:multiLevelType w:val="singleLevel"/>
    <w:tmpl w:val="4FEECC26"/>
    <w:name w:val="WW8Num12"/>
    <w:lvl w:ilvl="0">
      <w:start w:val="1"/>
      <w:numFmt w:val="decimal"/>
      <w:lvlText w:val="(%1)"/>
      <w:lvlJc w:val="left"/>
      <w:pPr>
        <w:tabs>
          <w:tab w:val="num" w:pos="142"/>
        </w:tabs>
        <w:ind w:left="502" w:hanging="360"/>
      </w:pPr>
      <w:rPr>
        <w:b w:val="0"/>
      </w:rPr>
    </w:lvl>
  </w:abstractNum>
  <w:abstractNum w:abstractNumId="4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F"/>
    <w:multiLevelType w:val="single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11"/>
    <w:multiLevelType w:val="singleLevel"/>
    <w:tmpl w:val="4642C9C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7">
    <w:nsid w:val="00000017"/>
    <w:multiLevelType w:val="singleLevel"/>
    <w:tmpl w:val="00000017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9">
    <w:nsid w:val="0000001E"/>
    <w:multiLevelType w:val="singleLevel"/>
    <w:tmpl w:val="0000001E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</w:lvl>
  </w:abstractNum>
  <w:abstractNum w:abstractNumId="10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2D"/>
    <w:multiLevelType w:val="singleLevel"/>
    <w:tmpl w:val="0000002D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3">
    <w:nsid w:val="00000031"/>
    <w:multiLevelType w:val="singleLevel"/>
    <w:tmpl w:val="00000031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3D"/>
    <w:multiLevelType w:val="singleLevel"/>
    <w:tmpl w:val="0000003D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40"/>
    <w:multiLevelType w:val="singleLevel"/>
    <w:tmpl w:val="00000040"/>
    <w:name w:val="WW8Num6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42"/>
    <w:multiLevelType w:val="singleLevel"/>
    <w:tmpl w:val="00000042"/>
    <w:name w:val="WW8Num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7">
    <w:nsid w:val="00C53FC2"/>
    <w:multiLevelType w:val="hybridMultilevel"/>
    <w:tmpl w:val="515E073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23147FD"/>
    <w:multiLevelType w:val="multilevel"/>
    <w:tmpl w:val="E850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2B6DD7"/>
    <w:multiLevelType w:val="multilevel"/>
    <w:tmpl w:val="5E64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61513B7"/>
    <w:multiLevelType w:val="hybridMultilevel"/>
    <w:tmpl w:val="A7E46B72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FA5EB1"/>
    <w:multiLevelType w:val="multilevel"/>
    <w:tmpl w:val="CD42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7520094"/>
    <w:multiLevelType w:val="multilevel"/>
    <w:tmpl w:val="BB04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7EE5FB1"/>
    <w:multiLevelType w:val="multilevel"/>
    <w:tmpl w:val="C7A8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9EE26C2"/>
    <w:multiLevelType w:val="multilevel"/>
    <w:tmpl w:val="1C80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851FC2"/>
    <w:multiLevelType w:val="multilevel"/>
    <w:tmpl w:val="1914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DF425E"/>
    <w:multiLevelType w:val="hybridMultilevel"/>
    <w:tmpl w:val="5718D01A"/>
    <w:lvl w:ilvl="0" w:tplc="D4E862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FE44F9D"/>
    <w:multiLevelType w:val="multilevel"/>
    <w:tmpl w:val="0C80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FFF6F9D"/>
    <w:multiLevelType w:val="multilevel"/>
    <w:tmpl w:val="462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26603A4"/>
    <w:multiLevelType w:val="multilevel"/>
    <w:tmpl w:val="CBAC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D86A11"/>
    <w:multiLevelType w:val="multilevel"/>
    <w:tmpl w:val="C6E6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087957"/>
    <w:multiLevelType w:val="hybridMultilevel"/>
    <w:tmpl w:val="761EEF32"/>
    <w:lvl w:ilvl="0" w:tplc="134EF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0313E6"/>
    <w:multiLevelType w:val="multilevel"/>
    <w:tmpl w:val="48E8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A97A7A"/>
    <w:multiLevelType w:val="hybridMultilevel"/>
    <w:tmpl w:val="FB20882C"/>
    <w:lvl w:ilvl="0" w:tplc="1DF0D3C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EF1B3C"/>
    <w:multiLevelType w:val="hybridMultilevel"/>
    <w:tmpl w:val="0172D614"/>
    <w:lvl w:ilvl="0" w:tplc="495CDEAC">
      <w:start w:val="1"/>
      <w:numFmt w:val="decimal"/>
      <w:lvlText w:val="(%1)"/>
      <w:lvlJc w:val="left"/>
      <w:pPr>
        <w:ind w:left="-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0" w:hanging="360"/>
      </w:pPr>
    </w:lvl>
    <w:lvl w:ilvl="2" w:tplc="040E001B" w:tentative="1">
      <w:start w:val="1"/>
      <w:numFmt w:val="lowerRoman"/>
      <w:lvlText w:val="%3."/>
      <w:lvlJc w:val="right"/>
      <w:pPr>
        <w:ind w:left="1230" w:hanging="180"/>
      </w:pPr>
    </w:lvl>
    <w:lvl w:ilvl="3" w:tplc="040E000F" w:tentative="1">
      <w:start w:val="1"/>
      <w:numFmt w:val="decimal"/>
      <w:lvlText w:val="%4."/>
      <w:lvlJc w:val="left"/>
      <w:pPr>
        <w:ind w:left="1950" w:hanging="360"/>
      </w:pPr>
    </w:lvl>
    <w:lvl w:ilvl="4" w:tplc="040E0019" w:tentative="1">
      <w:start w:val="1"/>
      <w:numFmt w:val="lowerLetter"/>
      <w:lvlText w:val="%5."/>
      <w:lvlJc w:val="left"/>
      <w:pPr>
        <w:ind w:left="2670" w:hanging="360"/>
      </w:pPr>
    </w:lvl>
    <w:lvl w:ilvl="5" w:tplc="040E001B" w:tentative="1">
      <w:start w:val="1"/>
      <w:numFmt w:val="lowerRoman"/>
      <w:lvlText w:val="%6."/>
      <w:lvlJc w:val="right"/>
      <w:pPr>
        <w:ind w:left="3390" w:hanging="180"/>
      </w:pPr>
    </w:lvl>
    <w:lvl w:ilvl="6" w:tplc="040E000F" w:tentative="1">
      <w:start w:val="1"/>
      <w:numFmt w:val="decimal"/>
      <w:lvlText w:val="%7."/>
      <w:lvlJc w:val="left"/>
      <w:pPr>
        <w:ind w:left="4110" w:hanging="360"/>
      </w:pPr>
    </w:lvl>
    <w:lvl w:ilvl="7" w:tplc="040E0019" w:tentative="1">
      <w:start w:val="1"/>
      <w:numFmt w:val="lowerLetter"/>
      <w:lvlText w:val="%8."/>
      <w:lvlJc w:val="left"/>
      <w:pPr>
        <w:ind w:left="4830" w:hanging="360"/>
      </w:pPr>
    </w:lvl>
    <w:lvl w:ilvl="8" w:tplc="040E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35">
    <w:nsid w:val="1F6925AE"/>
    <w:multiLevelType w:val="hybridMultilevel"/>
    <w:tmpl w:val="8BFE091E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460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6C008B"/>
    <w:multiLevelType w:val="multilevel"/>
    <w:tmpl w:val="F7BC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2EF7199"/>
    <w:multiLevelType w:val="multilevel"/>
    <w:tmpl w:val="75C6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39536F1"/>
    <w:multiLevelType w:val="multilevel"/>
    <w:tmpl w:val="030A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C62EF4"/>
    <w:multiLevelType w:val="multilevel"/>
    <w:tmpl w:val="FC70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7A05212"/>
    <w:multiLevelType w:val="hybridMultilevel"/>
    <w:tmpl w:val="6068098C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>
    <w:nsid w:val="2B894FCC"/>
    <w:multiLevelType w:val="multilevel"/>
    <w:tmpl w:val="27B8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B970850"/>
    <w:multiLevelType w:val="multilevel"/>
    <w:tmpl w:val="4BB6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CB90094"/>
    <w:multiLevelType w:val="multilevel"/>
    <w:tmpl w:val="C708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9C7CB5"/>
    <w:multiLevelType w:val="multilevel"/>
    <w:tmpl w:val="24C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E6A438B"/>
    <w:multiLevelType w:val="multilevel"/>
    <w:tmpl w:val="022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351416"/>
    <w:multiLevelType w:val="multilevel"/>
    <w:tmpl w:val="845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14C66AD"/>
    <w:multiLevelType w:val="hybridMultilevel"/>
    <w:tmpl w:val="BEBCC6B8"/>
    <w:lvl w:ilvl="0" w:tplc="1278E116">
      <w:start w:val="1"/>
      <w:numFmt w:val="lowerLetter"/>
      <w:lvlText w:val="%1.)"/>
      <w:lvlJc w:val="left"/>
      <w:pPr>
        <w:ind w:left="927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DE2133"/>
    <w:multiLevelType w:val="hybridMultilevel"/>
    <w:tmpl w:val="83A82378"/>
    <w:lvl w:ilvl="0" w:tplc="F13AB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E84099"/>
    <w:multiLevelType w:val="hybridMultilevel"/>
    <w:tmpl w:val="DC4262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56497E"/>
    <w:multiLevelType w:val="multilevel"/>
    <w:tmpl w:val="79B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E832F0"/>
    <w:multiLevelType w:val="multilevel"/>
    <w:tmpl w:val="B0E2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150485"/>
    <w:multiLevelType w:val="multilevel"/>
    <w:tmpl w:val="48FC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C955942"/>
    <w:multiLevelType w:val="multilevel"/>
    <w:tmpl w:val="EE50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AB36FF"/>
    <w:multiLevelType w:val="multilevel"/>
    <w:tmpl w:val="478E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5E6F56"/>
    <w:multiLevelType w:val="multilevel"/>
    <w:tmpl w:val="F06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7C60BE"/>
    <w:multiLevelType w:val="multilevel"/>
    <w:tmpl w:val="401E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3AC6592"/>
    <w:multiLevelType w:val="hybridMultilevel"/>
    <w:tmpl w:val="564E55F8"/>
    <w:lvl w:ilvl="0" w:tplc="D5DE23D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45E7739A"/>
    <w:multiLevelType w:val="multilevel"/>
    <w:tmpl w:val="3642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47127A"/>
    <w:multiLevelType w:val="multilevel"/>
    <w:tmpl w:val="ED1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8F5F9F"/>
    <w:multiLevelType w:val="hybridMultilevel"/>
    <w:tmpl w:val="8E54B1E2"/>
    <w:lvl w:ilvl="0" w:tplc="9066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8B4240"/>
    <w:multiLevelType w:val="hybridMultilevel"/>
    <w:tmpl w:val="421EC730"/>
    <w:lvl w:ilvl="0" w:tplc="49C0E1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353C24"/>
    <w:multiLevelType w:val="multilevel"/>
    <w:tmpl w:val="F68A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0AA5783"/>
    <w:multiLevelType w:val="hybridMultilevel"/>
    <w:tmpl w:val="0F88330C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51457798"/>
    <w:multiLevelType w:val="multilevel"/>
    <w:tmpl w:val="9E08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D16680"/>
    <w:multiLevelType w:val="multilevel"/>
    <w:tmpl w:val="325A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187618"/>
    <w:multiLevelType w:val="hybridMultilevel"/>
    <w:tmpl w:val="432C5F72"/>
    <w:lvl w:ilvl="0" w:tplc="B5A07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22E05"/>
    <w:multiLevelType w:val="multilevel"/>
    <w:tmpl w:val="6264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111121"/>
    <w:multiLevelType w:val="multilevel"/>
    <w:tmpl w:val="C94C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ACB5597"/>
    <w:multiLevelType w:val="multilevel"/>
    <w:tmpl w:val="8512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FF2999"/>
    <w:multiLevelType w:val="multilevel"/>
    <w:tmpl w:val="F812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B093925"/>
    <w:multiLevelType w:val="multilevel"/>
    <w:tmpl w:val="E1D0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733B76"/>
    <w:multiLevelType w:val="multilevel"/>
    <w:tmpl w:val="A590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F0B70A7"/>
    <w:multiLevelType w:val="multilevel"/>
    <w:tmpl w:val="1810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F773155"/>
    <w:multiLevelType w:val="hybridMultilevel"/>
    <w:tmpl w:val="C6B6D272"/>
    <w:lvl w:ilvl="0" w:tplc="FD16CDE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D532B6"/>
    <w:multiLevelType w:val="multilevel"/>
    <w:tmpl w:val="40C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5B5065"/>
    <w:multiLevelType w:val="multilevel"/>
    <w:tmpl w:val="D0F8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181D19"/>
    <w:multiLevelType w:val="multilevel"/>
    <w:tmpl w:val="1392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6F229A0"/>
    <w:multiLevelType w:val="multilevel"/>
    <w:tmpl w:val="4D5C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A9B1199"/>
    <w:multiLevelType w:val="multilevel"/>
    <w:tmpl w:val="9B06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BA039C7"/>
    <w:multiLevelType w:val="hybridMultilevel"/>
    <w:tmpl w:val="2798672A"/>
    <w:lvl w:ilvl="0" w:tplc="3B188C70">
      <w:start w:val="1"/>
      <w:numFmt w:val="lowerLetter"/>
      <w:lvlText w:val="%1.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2">
    <w:nsid w:val="6CDC72CA"/>
    <w:multiLevelType w:val="multilevel"/>
    <w:tmpl w:val="090E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E2702D"/>
    <w:multiLevelType w:val="multilevel"/>
    <w:tmpl w:val="7C7C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CE97F1E"/>
    <w:multiLevelType w:val="multilevel"/>
    <w:tmpl w:val="CC2A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126AE3"/>
    <w:multiLevelType w:val="hybridMultilevel"/>
    <w:tmpl w:val="D4205FA6"/>
    <w:lvl w:ilvl="0" w:tplc="C6705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FF68FDB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F1C6759"/>
    <w:multiLevelType w:val="hybridMultilevel"/>
    <w:tmpl w:val="E40058E6"/>
    <w:lvl w:ilvl="0" w:tplc="E8E05A76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F542BCE"/>
    <w:multiLevelType w:val="hybridMultilevel"/>
    <w:tmpl w:val="23B4FBA4"/>
    <w:lvl w:ilvl="0" w:tplc="1B666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B04EEF"/>
    <w:multiLevelType w:val="multilevel"/>
    <w:tmpl w:val="F0C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1CB54AF"/>
    <w:multiLevelType w:val="hybridMultilevel"/>
    <w:tmpl w:val="F91C6EB0"/>
    <w:lvl w:ilvl="0" w:tplc="B76AECC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73DD38A4"/>
    <w:multiLevelType w:val="multilevel"/>
    <w:tmpl w:val="5E1A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7865CF"/>
    <w:multiLevelType w:val="hybridMultilevel"/>
    <w:tmpl w:val="21866598"/>
    <w:lvl w:ilvl="0" w:tplc="0B3C75FC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943EF4"/>
    <w:multiLevelType w:val="multilevel"/>
    <w:tmpl w:val="B2A0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8FE0936"/>
    <w:multiLevelType w:val="multilevel"/>
    <w:tmpl w:val="1FF2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811C8D"/>
    <w:multiLevelType w:val="multilevel"/>
    <w:tmpl w:val="188A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140579"/>
    <w:multiLevelType w:val="multilevel"/>
    <w:tmpl w:val="281A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BBA649E"/>
    <w:multiLevelType w:val="multilevel"/>
    <w:tmpl w:val="9020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D225BD1"/>
    <w:multiLevelType w:val="multilevel"/>
    <w:tmpl w:val="4FA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AC3BF9"/>
    <w:multiLevelType w:val="multilevel"/>
    <w:tmpl w:val="0E8A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66"/>
  </w:num>
  <w:num w:numId="20">
    <w:abstractNumId w:val="86"/>
  </w:num>
  <w:num w:numId="21">
    <w:abstractNumId w:val="34"/>
  </w:num>
  <w:num w:numId="22">
    <w:abstractNumId w:val="69"/>
  </w:num>
  <w:num w:numId="23">
    <w:abstractNumId w:val="85"/>
  </w:num>
  <w:num w:numId="24">
    <w:abstractNumId w:val="57"/>
  </w:num>
  <w:num w:numId="25">
    <w:abstractNumId w:val="48"/>
  </w:num>
  <w:num w:numId="26">
    <w:abstractNumId w:val="63"/>
  </w:num>
  <w:num w:numId="27">
    <w:abstractNumId w:val="61"/>
  </w:num>
  <w:num w:numId="28">
    <w:abstractNumId w:val="75"/>
  </w:num>
  <w:num w:numId="29">
    <w:abstractNumId w:val="40"/>
  </w:num>
  <w:num w:numId="30">
    <w:abstractNumId w:val="20"/>
  </w:num>
  <w:num w:numId="31">
    <w:abstractNumId w:val="49"/>
  </w:num>
  <w:num w:numId="32">
    <w:abstractNumId w:val="33"/>
  </w:num>
  <w:num w:numId="33">
    <w:abstractNumId w:val="47"/>
  </w:num>
  <w:num w:numId="34">
    <w:abstractNumId w:val="87"/>
  </w:num>
  <w:num w:numId="35">
    <w:abstractNumId w:val="91"/>
  </w:num>
  <w:num w:numId="36">
    <w:abstractNumId w:val="31"/>
  </w:num>
  <w:num w:numId="37">
    <w:abstractNumId w:val="60"/>
  </w:num>
  <w:num w:numId="38">
    <w:abstractNumId w:val="81"/>
  </w:num>
  <w:num w:numId="39">
    <w:abstractNumId w:val="26"/>
  </w:num>
  <w:num w:numId="40">
    <w:abstractNumId w:val="35"/>
  </w:num>
  <w:num w:numId="41">
    <w:abstractNumId w:val="89"/>
  </w:num>
  <w:num w:numId="42">
    <w:abstractNumId w:val="96"/>
  </w:num>
  <w:num w:numId="43">
    <w:abstractNumId w:val="62"/>
    <w:lvlOverride w:ilvl="0">
      <w:startOverride w:val="2"/>
    </w:lvlOverride>
  </w:num>
  <w:num w:numId="44">
    <w:abstractNumId w:val="83"/>
    <w:lvlOverride w:ilvl="0">
      <w:startOverride w:val="3"/>
    </w:lvlOverride>
  </w:num>
  <w:num w:numId="45">
    <w:abstractNumId w:val="70"/>
    <w:lvlOverride w:ilvl="0">
      <w:startOverride w:val="4"/>
    </w:lvlOverride>
  </w:num>
  <w:num w:numId="46">
    <w:abstractNumId w:val="73"/>
    <w:lvlOverride w:ilvl="0">
      <w:startOverride w:val="5"/>
    </w:lvlOverride>
  </w:num>
  <w:num w:numId="47">
    <w:abstractNumId w:val="28"/>
    <w:lvlOverride w:ilvl="0">
      <w:startOverride w:val="6"/>
    </w:lvlOverride>
  </w:num>
  <w:num w:numId="48">
    <w:abstractNumId w:val="52"/>
    <w:lvlOverride w:ilvl="0">
      <w:startOverride w:val="7"/>
    </w:lvlOverride>
  </w:num>
  <w:num w:numId="49">
    <w:abstractNumId w:val="46"/>
    <w:lvlOverride w:ilvl="0">
      <w:startOverride w:val="8"/>
    </w:lvlOverride>
  </w:num>
  <w:num w:numId="50">
    <w:abstractNumId w:val="53"/>
    <w:lvlOverride w:ilvl="0">
      <w:startOverride w:val="9"/>
    </w:lvlOverride>
  </w:num>
  <w:num w:numId="51">
    <w:abstractNumId w:val="50"/>
    <w:lvlOverride w:ilvl="0">
      <w:startOverride w:val="10"/>
    </w:lvlOverride>
  </w:num>
  <w:num w:numId="52">
    <w:abstractNumId w:val="18"/>
    <w:lvlOverride w:ilvl="0">
      <w:startOverride w:val="11"/>
    </w:lvlOverride>
  </w:num>
  <w:num w:numId="53">
    <w:abstractNumId w:val="88"/>
    <w:lvlOverride w:ilvl="0">
      <w:startOverride w:val="12"/>
    </w:lvlOverride>
  </w:num>
  <w:num w:numId="54">
    <w:abstractNumId w:val="80"/>
    <w:lvlOverride w:ilvl="0">
      <w:startOverride w:val="13"/>
    </w:lvlOverride>
  </w:num>
  <w:num w:numId="55">
    <w:abstractNumId w:val="93"/>
    <w:lvlOverride w:ilvl="0">
      <w:startOverride w:val="14"/>
    </w:lvlOverride>
  </w:num>
  <w:num w:numId="56">
    <w:abstractNumId w:val="64"/>
    <w:lvlOverride w:ilvl="0">
      <w:startOverride w:val="15"/>
    </w:lvlOverride>
  </w:num>
  <w:num w:numId="57">
    <w:abstractNumId w:val="45"/>
    <w:lvlOverride w:ilvl="0">
      <w:startOverride w:val="16"/>
    </w:lvlOverride>
  </w:num>
  <w:num w:numId="58">
    <w:abstractNumId w:val="59"/>
    <w:lvlOverride w:ilvl="0">
      <w:startOverride w:val="17"/>
    </w:lvlOverride>
  </w:num>
  <w:num w:numId="59">
    <w:abstractNumId w:val="37"/>
    <w:lvlOverride w:ilvl="0">
      <w:startOverride w:val="18"/>
    </w:lvlOverride>
  </w:num>
  <w:num w:numId="60">
    <w:abstractNumId w:val="77"/>
    <w:lvlOverride w:ilvl="0">
      <w:startOverride w:val="19"/>
    </w:lvlOverride>
  </w:num>
  <w:num w:numId="61">
    <w:abstractNumId w:val="54"/>
    <w:lvlOverride w:ilvl="0">
      <w:startOverride w:val="20"/>
    </w:lvlOverride>
  </w:num>
  <w:num w:numId="62">
    <w:abstractNumId w:val="21"/>
    <w:lvlOverride w:ilvl="0">
      <w:startOverride w:val="21"/>
    </w:lvlOverride>
  </w:num>
  <w:num w:numId="63">
    <w:abstractNumId w:val="67"/>
    <w:lvlOverride w:ilvl="0">
      <w:startOverride w:val="22"/>
    </w:lvlOverride>
  </w:num>
  <w:num w:numId="64">
    <w:abstractNumId w:val="98"/>
    <w:lvlOverride w:ilvl="0">
      <w:startOverride w:val="23"/>
    </w:lvlOverride>
  </w:num>
  <w:num w:numId="65">
    <w:abstractNumId w:val="78"/>
    <w:lvlOverride w:ilvl="0">
      <w:startOverride w:val="24"/>
    </w:lvlOverride>
  </w:num>
  <w:num w:numId="66">
    <w:abstractNumId w:val="22"/>
    <w:lvlOverride w:ilvl="0">
      <w:startOverride w:val="25"/>
    </w:lvlOverride>
  </w:num>
  <w:num w:numId="67">
    <w:abstractNumId w:val="24"/>
    <w:lvlOverride w:ilvl="0">
      <w:startOverride w:val="26"/>
    </w:lvlOverride>
  </w:num>
  <w:num w:numId="68">
    <w:abstractNumId w:val="97"/>
    <w:lvlOverride w:ilvl="0">
      <w:startOverride w:val="27"/>
    </w:lvlOverride>
  </w:num>
  <w:num w:numId="69">
    <w:abstractNumId w:val="90"/>
    <w:lvlOverride w:ilvl="0">
      <w:startOverride w:val="28"/>
    </w:lvlOverride>
  </w:num>
  <w:num w:numId="70">
    <w:abstractNumId w:val="39"/>
    <w:lvlOverride w:ilvl="0">
      <w:startOverride w:val="29"/>
    </w:lvlOverride>
  </w:num>
  <w:num w:numId="71">
    <w:abstractNumId w:val="29"/>
    <w:lvlOverride w:ilvl="0">
      <w:startOverride w:val="30"/>
    </w:lvlOverride>
  </w:num>
  <w:num w:numId="72">
    <w:abstractNumId w:val="79"/>
    <w:lvlOverride w:ilvl="0">
      <w:startOverride w:val="31"/>
    </w:lvlOverride>
  </w:num>
  <w:num w:numId="73">
    <w:abstractNumId w:val="23"/>
    <w:lvlOverride w:ilvl="0">
      <w:startOverride w:val="32"/>
    </w:lvlOverride>
  </w:num>
  <w:num w:numId="74">
    <w:abstractNumId w:val="51"/>
    <w:lvlOverride w:ilvl="0">
      <w:startOverride w:val="33"/>
    </w:lvlOverride>
  </w:num>
  <w:num w:numId="75">
    <w:abstractNumId w:val="68"/>
    <w:lvlOverride w:ilvl="0">
      <w:startOverride w:val="34"/>
    </w:lvlOverride>
  </w:num>
  <w:num w:numId="76">
    <w:abstractNumId w:val="82"/>
    <w:lvlOverride w:ilvl="0">
      <w:startOverride w:val="35"/>
    </w:lvlOverride>
  </w:num>
  <w:num w:numId="77">
    <w:abstractNumId w:val="27"/>
    <w:lvlOverride w:ilvl="0">
      <w:startOverride w:val="36"/>
    </w:lvlOverride>
  </w:num>
  <w:num w:numId="78">
    <w:abstractNumId w:val="38"/>
    <w:lvlOverride w:ilvl="0">
      <w:startOverride w:val="37"/>
    </w:lvlOverride>
  </w:num>
  <w:num w:numId="79">
    <w:abstractNumId w:val="42"/>
    <w:lvlOverride w:ilvl="0">
      <w:startOverride w:val="38"/>
    </w:lvlOverride>
  </w:num>
  <w:num w:numId="80">
    <w:abstractNumId w:val="30"/>
    <w:lvlOverride w:ilvl="0">
      <w:startOverride w:val="39"/>
    </w:lvlOverride>
  </w:num>
  <w:num w:numId="81">
    <w:abstractNumId w:val="95"/>
    <w:lvlOverride w:ilvl="0">
      <w:startOverride w:val="40"/>
    </w:lvlOverride>
  </w:num>
  <w:num w:numId="82">
    <w:abstractNumId w:val="72"/>
    <w:lvlOverride w:ilvl="0">
      <w:startOverride w:val="41"/>
    </w:lvlOverride>
  </w:num>
  <w:num w:numId="83">
    <w:abstractNumId w:val="58"/>
    <w:lvlOverride w:ilvl="0">
      <w:startOverride w:val="42"/>
    </w:lvlOverride>
  </w:num>
  <w:num w:numId="84">
    <w:abstractNumId w:val="36"/>
    <w:lvlOverride w:ilvl="0">
      <w:startOverride w:val="43"/>
    </w:lvlOverride>
  </w:num>
  <w:num w:numId="85">
    <w:abstractNumId w:val="25"/>
    <w:lvlOverride w:ilvl="0">
      <w:startOverride w:val="44"/>
    </w:lvlOverride>
  </w:num>
  <w:num w:numId="86">
    <w:abstractNumId w:val="76"/>
    <w:lvlOverride w:ilvl="0">
      <w:startOverride w:val="45"/>
    </w:lvlOverride>
  </w:num>
  <w:num w:numId="87">
    <w:abstractNumId w:val="92"/>
    <w:lvlOverride w:ilvl="0">
      <w:startOverride w:val="46"/>
    </w:lvlOverride>
  </w:num>
  <w:num w:numId="88">
    <w:abstractNumId w:val="19"/>
    <w:lvlOverride w:ilvl="0">
      <w:startOverride w:val="47"/>
    </w:lvlOverride>
  </w:num>
  <w:num w:numId="89">
    <w:abstractNumId w:val="65"/>
    <w:lvlOverride w:ilvl="0">
      <w:startOverride w:val="48"/>
    </w:lvlOverride>
  </w:num>
  <w:num w:numId="90">
    <w:abstractNumId w:val="56"/>
    <w:lvlOverride w:ilvl="0">
      <w:startOverride w:val="49"/>
    </w:lvlOverride>
  </w:num>
  <w:num w:numId="91">
    <w:abstractNumId w:val="32"/>
    <w:lvlOverride w:ilvl="0">
      <w:startOverride w:val="50"/>
    </w:lvlOverride>
  </w:num>
  <w:num w:numId="92">
    <w:abstractNumId w:val="74"/>
    <w:lvlOverride w:ilvl="0">
      <w:startOverride w:val="51"/>
    </w:lvlOverride>
  </w:num>
  <w:num w:numId="93">
    <w:abstractNumId w:val="43"/>
    <w:lvlOverride w:ilvl="0">
      <w:startOverride w:val="52"/>
    </w:lvlOverride>
  </w:num>
  <w:num w:numId="94">
    <w:abstractNumId w:val="55"/>
    <w:lvlOverride w:ilvl="0">
      <w:startOverride w:val="53"/>
    </w:lvlOverride>
  </w:num>
  <w:num w:numId="95">
    <w:abstractNumId w:val="84"/>
    <w:lvlOverride w:ilvl="0">
      <w:startOverride w:val="54"/>
    </w:lvlOverride>
  </w:num>
  <w:num w:numId="96">
    <w:abstractNumId w:val="44"/>
    <w:lvlOverride w:ilvl="0">
      <w:startOverride w:val="55"/>
    </w:lvlOverride>
  </w:num>
  <w:num w:numId="97">
    <w:abstractNumId w:val="41"/>
    <w:lvlOverride w:ilvl="0">
      <w:startOverride w:val="56"/>
    </w:lvlOverride>
  </w:num>
  <w:num w:numId="98">
    <w:abstractNumId w:val="94"/>
    <w:lvlOverride w:ilvl="0">
      <w:startOverride w:val="57"/>
    </w:lvlOverride>
  </w:num>
  <w:num w:numId="99">
    <w:abstractNumId w:val="71"/>
    <w:lvlOverride w:ilvl="0">
      <w:startOverride w:val="58"/>
    </w:lvlOverride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92D"/>
    <w:rsid w:val="00082BD4"/>
    <w:rsid w:val="001740E2"/>
    <w:rsid w:val="00323CFD"/>
    <w:rsid w:val="003B092D"/>
    <w:rsid w:val="00472274"/>
    <w:rsid w:val="00520F52"/>
    <w:rsid w:val="0079481A"/>
    <w:rsid w:val="007A625D"/>
    <w:rsid w:val="007F302C"/>
    <w:rsid w:val="00D31A58"/>
    <w:rsid w:val="00D6061D"/>
    <w:rsid w:val="00EB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B092D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qFormat/>
    <w:rsid w:val="003B092D"/>
    <w:pPr>
      <w:ind w:left="720"/>
      <w:contextualSpacing/>
    </w:pPr>
    <w:rPr>
      <w:szCs w:val="20"/>
    </w:rPr>
  </w:style>
  <w:style w:type="character" w:styleId="Kiemels2">
    <w:name w:val="Strong"/>
    <w:uiPriority w:val="22"/>
    <w:qFormat/>
    <w:rsid w:val="003B092D"/>
    <w:rPr>
      <w:b/>
      <w:bCs/>
    </w:rPr>
  </w:style>
  <w:style w:type="paragraph" w:customStyle="1" w:styleId="Szvegtrzs31">
    <w:name w:val="Szövegtörzs 31"/>
    <w:basedOn w:val="Norml"/>
    <w:rsid w:val="003B092D"/>
    <w:pPr>
      <w:suppressAutoHyphens/>
      <w:jc w:val="both"/>
    </w:pPr>
    <w:rPr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48E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48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B48ED"/>
    <w:rPr>
      <w:vertAlign w:val="superscript"/>
    </w:rPr>
  </w:style>
  <w:style w:type="character" w:customStyle="1" w:styleId="apple-converted-space">
    <w:name w:val="apple-converted-space"/>
    <w:basedOn w:val="Bekezdsalapbettpusa"/>
    <w:rsid w:val="007F302C"/>
  </w:style>
  <w:style w:type="character" w:styleId="Kiemels">
    <w:name w:val="Emphasis"/>
    <w:basedOn w:val="Bekezdsalapbettpusa"/>
    <w:uiPriority w:val="20"/>
    <w:qFormat/>
    <w:rsid w:val="007F30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3B092D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qFormat/>
    <w:rsid w:val="003B092D"/>
    <w:pPr>
      <w:ind w:left="720"/>
      <w:contextualSpacing/>
    </w:pPr>
    <w:rPr>
      <w:szCs w:val="20"/>
    </w:rPr>
  </w:style>
  <w:style w:type="character" w:styleId="Kiemels2">
    <w:name w:val="Strong"/>
    <w:qFormat/>
    <w:rsid w:val="003B092D"/>
    <w:rPr>
      <w:b/>
      <w:bCs/>
    </w:rPr>
  </w:style>
  <w:style w:type="paragraph" w:customStyle="1" w:styleId="Szvegtrzs31">
    <w:name w:val="Szövegtörzs 31"/>
    <w:basedOn w:val="Norml"/>
    <w:rsid w:val="003B092D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039B-BFD6-407D-B25E-84C1DE62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3928</Words>
  <Characters>27105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Rndszergazda</cp:lastModifiedBy>
  <cp:revision>6</cp:revision>
  <dcterms:created xsi:type="dcterms:W3CDTF">2017-04-21T08:47:00Z</dcterms:created>
  <dcterms:modified xsi:type="dcterms:W3CDTF">2017-04-21T09:33:00Z</dcterms:modified>
</cp:coreProperties>
</file>