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A9" w:rsidRPr="006A0D17" w:rsidRDefault="003858A9" w:rsidP="003858A9">
      <w:pPr>
        <w:pStyle w:val="MellkletCm"/>
        <w:spacing w:before="0" w:after="0"/>
        <w:jc w:val="right"/>
        <w:rPr>
          <w:rFonts w:eastAsia="TimesNewRomanPS-BoldMT"/>
          <w:i w:val="0"/>
          <w:szCs w:val="24"/>
          <w:u w:val="none"/>
          <w:lang w:val="hu-HU"/>
        </w:rPr>
      </w:pPr>
      <w:bookmarkStart w:id="0" w:name="_GoBack"/>
      <w:bookmarkEnd w:id="0"/>
      <w:r>
        <w:rPr>
          <w:i w:val="0"/>
          <w:szCs w:val="24"/>
          <w:u w:val="none"/>
          <w:lang w:val="hu-HU"/>
        </w:rPr>
        <w:t>2</w:t>
      </w:r>
      <w:r w:rsidRPr="006A0D17">
        <w:rPr>
          <w:rFonts w:eastAsia="TimesNewRomanPS-BoldMT"/>
          <w:i w:val="0"/>
          <w:szCs w:val="24"/>
          <w:u w:val="none"/>
          <w:lang w:val="hu-HU"/>
        </w:rPr>
        <w:t xml:space="preserve">. </w:t>
      </w:r>
      <w:r>
        <w:rPr>
          <w:rFonts w:eastAsia="TimesNewRomanPS-BoldMT"/>
          <w:i w:val="0"/>
          <w:szCs w:val="24"/>
          <w:u w:val="none"/>
          <w:lang w:val="hu-HU"/>
        </w:rPr>
        <w:t xml:space="preserve">számú </w:t>
      </w:r>
      <w:r w:rsidRPr="006A0D17">
        <w:rPr>
          <w:rFonts w:eastAsia="TimesNewRomanPS-BoldMT"/>
          <w:i w:val="0"/>
          <w:szCs w:val="24"/>
          <w:u w:val="none"/>
          <w:lang w:val="hu-HU"/>
        </w:rPr>
        <w:t xml:space="preserve">melléklet a </w:t>
      </w:r>
      <w:r>
        <w:rPr>
          <w:rFonts w:eastAsia="TimesNewRomanPS-BoldMT"/>
          <w:i w:val="0"/>
          <w:szCs w:val="24"/>
          <w:u w:val="none"/>
          <w:lang w:val="hu-HU"/>
        </w:rPr>
        <w:t>5</w:t>
      </w:r>
      <w:r w:rsidRPr="006A0D17">
        <w:rPr>
          <w:rFonts w:eastAsia="TimesNewRomanPS-BoldMT"/>
          <w:i w:val="0"/>
          <w:szCs w:val="24"/>
          <w:u w:val="none"/>
          <w:lang w:val="hu-HU"/>
        </w:rPr>
        <w:t>/201</w:t>
      </w:r>
      <w:r>
        <w:rPr>
          <w:rFonts w:eastAsia="TimesNewRomanPS-BoldMT"/>
          <w:i w:val="0"/>
          <w:szCs w:val="24"/>
          <w:u w:val="none"/>
          <w:lang w:val="hu-HU"/>
        </w:rPr>
        <w:t>5. (IV.3.</w:t>
      </w:r>
      <w:r w:rsidRPr="006A0D17">
        <w:rPr>
          <w:rFonts w:eastAsia="TimesNewRomanPS-BoldMT"/>
          <w:i w:val="0"/>
          <w:szCs w:val="24"/>
          <w:u w:val="none"/>
          <w:lang w:val="hu-HU"/>
        </w:rPr>
        <w:t>) önkormányzati rendelethez</w:t>
      </w:r>
    </w:p>
    <w:p w:rsidR="003858A9" w:rsidRDefault="003858A9" w:rsidP="003858A9">
      <w:pPr>
        <w:pStyle w:val="Cmsor1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3858A9" w:rsidRPr="004B674A" w:rsidRDefault="003858A9" w:rsidP="003858A9">
      <w:pPr>
        <w:jc w:val="center"/>
        <w:rPr>
          <w:b/>
          <w:szCs w:val="28"/>
        </w:rPr>
      </w:pPr>
      <w:r w:rsidRPr="004B674A">
        <w:rPr>
          <w:b/>
          <w:szCs w:val="28"/>
        </w:rPr>
        <w:t>Bodroghalom Község Önkormányzata alaptevékenységre vonatkozó kormányzati funkciók</w:t>
      </w:r>
    </w:p>
    <w:p w:rsidR="003858A9" w:rsidRDefault="003858A9" w:rsidP="003858A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0"/>
        <w:gridCol w:w="1416"/>
        <w:gridCol w:w="6932"/>
      </w:tblGrid>
      <w:tr w:rsidR="003858A9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  <w:rPr>
                <w:b/>
              </w:rPr>
            </w:pPr>
            <w:r w:rsidRPr="006A0D17">
              <w:rPr>
                <w:b/>
              </w:rPr>
              <w:t>Sorsz.</w:t>
            </w:r>
          </w:p>
        </w:tc>
        <w:tc>
          <w:tcPr>
            <w:tcW w:w="1418" w:type="dxa"/>
          </w:tcPr>
          <w:p w:rsidR="003858A9" w:rsidRPr="006A0D17" w:rsidRDefault="003858A9" w:rsidP="004123C9">
            <w:pPr>
              <w:jc w:val="center"/>
              <w:rPr>
                <w:b/>
              </w:rPr>
            </w:pPr>
            <w:r w:rsidRPr="006A0D17">
              <w:rPr>
                <w:b/>
              </w:rPr>
              <w:t>KOFOG száma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jc w:val="center"/>
              <w:rPr>
                <w:b/>
              </w:rPr>
            </w:pPr>
            <w:r w:rsidRPr="006A0D17">
              <w:rPr>
                <w:b/>
              </w:rPr>
              <w:t>KOFOG megnevezése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011130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pStyle w:val="Nincstrkz"/>
              <w:rPr>
                <w:rFonts w:ascii="Times New Roman" w:hAnsi="Times New Roman" w:cs="Times New Roman"/>
              </w:rPr>
            </w:pPr>
            <w:r w:rsidRPr="006A0D17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2.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013320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pStyle w:val="Nincstrkz"/>
              <w:rPr>
                <w:rFonts w:ascii="Times New Roman" w:hAnsi="Times New Roman" w:cs="Times New Roman"/>
              </w:rPr>
            </w:pPr>
            <w:r w:rsidRPr="006A0D17">
              <w:rPr>
                <w:rFonts w:ascii="Times New Roman" w:hAnsi="Times New Roman" w:cs="Times New Roman"/>
              </w:rPr>
              <w:t>Köztemető-fenntartás és –működtetés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3.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013350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pStyle w:val="Nincstrkz"/>
              <w:rPr>
                <w:rFonts w:ascii="Times New Roman" w:hAnsi="Times New Roman" w:cs="Times New Roman"/>
              </w:rPr>
            </w:pPr>
            <w:r w:rsidRPr="006A0D17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4.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016010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Országgyűlési, önkormányzati és európai parlamenti képviselőválasztásokhoz kapcsolódó tevékenységek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5.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016020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Országos és helyi népszavazással kapcsolatos tevékenységek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6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041231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Rövid időtartamú közfoglalkoztatás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7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041232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Start-munka program - Téli közfoglalkoztatás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8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041233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Hosszabb időtartamú közfoglalkoztatás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9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045160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Közutak, hidak, alagutak üzemeltetése, fenntartása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0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052080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Szennyvízcsatorna építése, fenntartása, üzemeltetése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1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062010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Településfejlesztés igazgatása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2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064010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Közvilágítás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3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066010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Zöldterület-kezelés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4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066020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Város-, községgazdálkodási egyéb szolgáltatások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5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074031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 w:rsidRPr="006A0D17">
              <w:t>1</w:t>
            </w:r>
            <w:r>
              <w:t>6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074032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Ifjúság-egészségügyi gondozás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17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076062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Település-egészségügyi feladatok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18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081030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Sportlétesítmények, edzőtáborok működtetése és fejlesztése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19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082092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Közművelődés - hagyományos közösségi kulturális értékek gondozása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20.</w:t>
            </w:r>
          </w:p>
        </w:tc>
        <w:tc>
          <w:tcPr>
            <w:tcW w:w="1418" w:type="dxa"/>
          </w:tcPr>
          <w:p w:rsidR="003858A9" w:rsidRPr="006A0D17" w:rsidRDefault="003858A9" w:rsidP="004123C9">
            <w:r>
              <w:t>091140</w:t>
            </w:r>
          </w:p>
        </w:tc>
        <w:tc>
          <w:tcPr>
            <w:tcW w:w="6977" w:type="dxa"/>
          </w:tcPr>
          <w:p w:rsidR="003858A9" w:rsidRPr="006A0D17" w:rsidRDefault="003858A9" w:rsidP="004123C9">
            <w:r>
              <w:t>Óvodai nevelés, ellátás működtetési feladatai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21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096015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Gyermekétkeztetés köznevelési intézményben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22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096025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Munkahelyi étkeztetés köznevelési intézményben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23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104037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Intézményen kívüli gyermekétkeztetés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24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105020</w:t>
            </w:r>
          </w:p>
        </w:tc>
        <w:tc>
          <w:tcPr>
            <w:tcW w:w="6977" w:type="dxa"/>
          </w:tcPr>
          <w:p w:rsidR="003858A9" w:rsidRPr="006A0D17" w:rsidRDefault="003858A9" w:rsidP="004123C9">
            <w:r w:rsidRPr="006A0D17">
              <w:t>Foglalkoztatást elősegítő képzések és egyéb támogatások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25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106010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Lakóingatlan szociális célú bérbeadása, üzemeltetése</w:t>
            </w:r>
          </w:p>
        </w:tc>
      </w:tr>
      <w:tr w:rsidR="003858A9" w:rsidRPr="006A0D17" w:rsidTr="004123C9">
        <w:tc>
          <w:tcPr>
            <w:tcW w:w="817" w:type="dxa"/>
          </w:tcPr>
          <w:p w:rsidR="003858A9" w:rsidRPr="006A0D17" w:rsidRDefault="003858A9" w:rsidP="004123C9">
            <w:pPr>
              <w:jc w:val="center"/>
            </w:pPr>
            <w:r>
              <w:t>26</w:t>
            </w:r>
            <w:r w:rsidRPr="006A0D17">
              <w:t>.</w:t>
            </w:r>
          </w:p>
        </w:tc>
        <w:tc>
          <w:tcPr>
            <w:tcW w:w="1418" w:type="dxa"/>
          </w:tcPr>
          <w:p w:rsidR="003858A9" w:rsidRPr="006A0D17" w:rsidRDefault="003858A9" w:rsidP="004123C9">
            <w:r w:rsidRPr="006A0D17">
              <w:t>106020</w:t>
            </w:r>
          </w:p>
        </w:tc>
        <w:tc>
          <w:tcPr>
            <w:tcW w:w="6977" w:type="dxa"/>
          </w:tcPr>
          <w:p w:rsidR="003858A9" w:rsidRPr="006A0D17" w:rsidRDefault="003858A9" w:rsidP="004123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6BDC">
              <w:rPr>
                <w:sz w:val="24"/>
                <w:szCs w:val="24"/>
              </w:rPr>
              <w:t>Lakásfenntartással, lakhatással összefüggő ellátások</w:t>
            </w:r>
          </w:p>
        </w:tc>
      </w:tr>
    </w:tbl>
    <w:p w:rsidR="003858A9" w:rsidRDefault="003858A9" w:rsidP="003858A9"/>
    <w:p w:rsidR="003858A9" w:rsidRDefault="003858A9" w:rsidP="003858A9"/>
    <w:p w:rsidR="003858A9" w:rsidRDefault="003858A9" w:rsidP="003858A9"/>
    <w:p w:rsidR="003858A9" w:rsidRDefault="003858A9" w:rsidP="003858A9"/>
    <w:p w:rsidR="003858A9" w:rsidRDefault="003858A9" w:rsidP="003858A9"/>
    <w:sectPr w:rsidR="003858A9" w:rsidSect="007E7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A77"/>
    <w:rsid w:val="003858A9"/>
    <w:rsid w:val="00570638"/>
    <w:rsid w:val="00674A77"/>
    <w:rsid w:val="007E7752"/>
    <w:rsid w:val="00D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2EE9B-46E0-4622-95AF-484EFD4C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74A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74A77"/>
    <w:pPr>
      <w:keepNext/>
      <w:overflowPunct/>
      <w:autoSpaceDE/>
      <w:autoSpaceDN/>
      <w:adjustRightInd/>
      <w:jc w:val="both"/>
      <w:textAlignment w:val="auto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4A7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674A77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74A77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385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uiPriority w:val="1"/>
    <w:qFormat/>
    <w:rsid w:val="003858A9"/>
    <w:pPr>
      <w:spacing w:after="0" w:line="240" w:lineRule="auto"/>
    </w:pPr>
  </w:style>
  <w:style w:type="paragraph" w:customStyle="1" w:styleId="MellkletCm">
    <w:name w:val="MellékletCím"/>
    <w:basedOn w:val="Norml"/>
    <w:rsid w:val="003858A9"/>
    <w:pPr>
      <w:keepNext/>
      <w:keepLines/>
      <w:overflowPunct/>
      <w:autoSpaceDE/>
      <w:autoSpaceDN/>
      <w:adjustRightInd/>
      <w:spacing w:before="480" w:after="240"/>
      <w:jc w:val="both"/>
      <w:textAlignment w:val="auto"/>
    </w:pPr>
    <w:rPr>
      <w:i/>
      <w:noProof/>
      <w:sz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Bodroghalom Hivatal</cp:lastModifiedBy>
  <cp:revision>6</cp:revision>
  <dcterms:created xsi:type="dcterms:W3CDTF">2017-01-19T14:49:00Z</dcterms:created>
  <dcterms:modified xsi:type="dcterms:W3CDTF">2017-02-10T16:29:00Z</dcterms:modified>
</cp:coreProperties>
</file>