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AB" w:rsidRDefault="002F37AB" w:rsidP="002F37AB">
      <w:pPr>
        <w:pStyle w:val="Listaszerbekezds1"/>
        <w:tabs>
          <w:tab w:val="left" w:pos="708"/>
          <w:tab w:val="left" w:pos="6620"/>
        </w:tabs>
        <w:ind w:left="25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1. melléklet</w:t>
      </w:r>
      <w:r>
        <w:rPr>
          <w:rStyle w:val="Lbjegyzet-hivatkozs"/>
          <w:rFonts w:ascii="Arial" w:hAnsi="Arial" w:cs="Arial"/>
        </w:rPr>
        <w:footnoteReference w:id="1"/>
      </w:r>
    </w:p>
    <w:p w:rsidR="002F37AB" w:rsidRDefault="002F37AB" w:rsidP="002F37AB">
      <w:pPr>
        <w:tabs>
          <w:tab w:val="left" w:pos="284"/>
          <w:tab w:val="left" w:pos="4470"/>
          <w:tab w:val="right" w:pos="9406"/>
        </w:tabs>
        <w:ind w:left="2520"/>
        <w:jc w:val="right"/>
        <w:rPr>
          <w:rFonts w:ascii="Arial" w:hAnsi="Arial" w:cs="Arial"/>
        </w:rPr>
      </w:pPr>
      <w:r>
        <w:rPr>
          <w:rFonts w:ascii="Arial" w:hAnsi="Arial" w:cs="Arial"/>
        </w:rPr>
        <w:t>17/2014.(X.22.)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önkormányzati rendelethez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jc w:val="center"/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 által a polgármesterre átruházott hatáskörök:</w:t>
      </w: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7"/>
        <w:gridCol w:w="3352"/>
        <w:gridCol w:w="3202"/>
      </w:tblGrid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Rendelet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F37AB" w:rsidRDefault="002F37AB" w:rsidP="00D74050">
            <w:pPr>
              <w:tabs>
                <w:tab w:val="left" w:pos="2567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Hatáskör</w:t>
            </w: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5/2001.(II.23.) Közterület használat 16/2014.(VI.27.)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közterület-használati hozzájárulás megadásával kapcsolatos ügyekben a polgármester jár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mindenkori hatályos önkormányzati költségvetésről szóló rendelet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Önkormányzati szintű költségvetés végrehajtásáért a polgármester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Magyarország helyi önkormányzatairól szóló 2011. évi CLXXIV. tv. 68. §. (4) bekezdése szerint a Képviselő-testület által elfogadott kiadási előirányzatok felhasználásáról a közbeszerzési értékhatárig a polgármester dönt.</w:t>
            </w: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3/2014. (II. 28.) önkormányzati rendelete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az  Önkormányzat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tulajdonában álló lakások bérbeadásának feltételeiről 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(Egységes szerkezetben a 14/2014.(V.30.) rendelettel)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Az önkormányzat tulajdonában álló bérlakások kiutalásának jogát a képviselő-testület a polgármesterre ruházza át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polgármester elemi kár, katasztrófa, szociális krízishelyzet esetén jogosult átmeneti jelleggel lakáskiutalás felett rendelkezni.  Erről az átruházott hatáskörben hozott döntésekről szóló beszámoló keretében évente egyszer tájékoztatja a képviselő-testületet</w:t>
            </w: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AB" w:rsidRDefault="002F37AB" w:rsidP="00D740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Dorog Város Önkormányzat Képviselő-testületének 6/2015. (II.27.) önkormányzati rendelete a települési támogatások rendjéről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AB" w:rsidRDefault="002F37AB" w:rsidP="00D74050">
            <w:pPr>
              <w:pStyle w:val="Listaszerbekezds"/>
              <w:ind w:left="-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kérelemben és mellékleteiben részletezett adatok, valamint a környezettanulmány alapján komplex egzisztencia analízis készül. Az abban megállapított tények összegzését követően a támogatásról és annak mértékéről a Polgármester dönt.</w:t>
            </w:r>
          </w:p>
          <w:p w:rsidR="002F37AB" w:rsidRDefault="002F37AB" w:rsidP="00D74050">
            <w:pPr>
              <w:pStyle w:val="Listaszerbekezds"/>
              <w:ind w:left="-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Dorog Város Önkormányzat Képviselő-testülete a szociális igazgatásról és szociális ellátásárokról szóló 1993. évi III. törvény 48. §-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ában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foglalt, köztemetéssel kapcsolatos feladatok ellátását a Polgármester hatáskörébe ruházza át.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4/2014. (II.28.) rendelete az Önkormányzat tulajdonában álló nem lakás célú helyiségek bérbeadásának feltételeiről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Polgármester hatáskörébe tartozik: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a) a helyiségbérleti szerződés, valamint a bérbeadó és a bérlő egyéb jellegű megállapodásai tartalmának meghatározása,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b) a helységbérleti szerződés határidő lejárta előtti felmondása.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c) döntés harmadik személy bérleménybe történő befogadásáról,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d) döntés jogszerű használat során folytatott tevékenység megváltoztatásáról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18/2013. (XII.13) önkormányzati rendelete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filmforgatási célú közterület-használatról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 Képviselő-testület filmforgatás célú közterület-használattal összefüggő, a mozgóképről szóló 2004. évi II. törvényben (a továbbiakban: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Mgtv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.) meghatározott képviselő-testületi hatásköröket a polgármesterre ruházza át.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AB" w:rsidRDefault="002F37AB" w:rsidP="00D740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Dorog Város Önkormányzat Képviselő-testületének 16/2015 (XI.27.) önkormányzati rendelete a környezetvédelem helyi szabályairól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Szmog helyzetben intézkedések meghozatalára a polgármester, mint a SZIM elnöke jogosult. Döntését közigazgatási hatósági jogkörben eljárva hozza meg.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mindenkori hatályos önkormányzati költségvetésről szóló rendelet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AB" w:rsidRDefault="002F37AB" w:rsidP="00D74050">
            <w:pPr>
              <w:tabs>
                <w:tab w:val="left" w:pos="0"/>
                <w:tab w:val="left" w:pos="3261"/>
              </w:tabs>
              <w:spacing w:line="276" w:lineRule="auto"/>
              <w:ind w:right="-1"/>
              <w:jc w:val="both"/>
              <w:rPr>
                <w:rFonts w:ascii="Arial" w:hAnsi="Arial"/>
                <w:sz w:val="18"/>
                <w:lang w:eastAsia="en-US"/>
              </w:rPr>
            </w:pPr>
            <w:r>
              <w:rPr>
                <w:rFonts w:ascii="Arial" w:hAnsi="Arial"/>
                <w:sz w:val="18"/>
                <w:lang w:eastAsia="en-US"/>
              </w:rPr>
              <w:t xml:space="preserve">Az ideiglenesen szabad pénzeszközök betétként való elhelyezéséről </w:t>
            </w:r>
            <w:smartTag w:uri="urn:schemas-microsoft-com:office:smarttags" w:element="metricconverter">
              <w:smartTagPr>
                <w:attr w:name="ProductID" w:val="50 M"/>
              </w:smartTagPr>
              <w:r>
                <w:rPr>
                  <w:rFonts w:ascii="Arial" w:hAnsi="Arial"/>
                  <w:sz w:val="18"/>
                  <w:lang w:eastAsia="en-US"/>
                </w:rPr>
                <w:t>50 M</w:t>
              </w:r>
            </w:smartTag>
            <w:r>
              <w:rPr>
                <w:rFonts w:ascii="Arial" w:hAnsi="Arial"/>
                <w:sz w:val="18"/>
                <w:lang w:eastAsia="en-US"/>
              </w:rPr>
              <w:t xml:space="preserve"> Ft értékhatárig a polgármester, a fölött a képviselő-testület dönt.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25/2005.(VI.27.) sz. rendelete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város címer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zászló és névhasználatáról szóló 6/2000.(II.25.) sz. rendelete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módosításáról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felhasználásra (alkalmazásra, előállításra, forgalmazásra) vonatkozó engedély megadása a polgármester hatásköre.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polgármester mérlegelési jogkörébe tartozik az engedély megadása, elutasítása, vagy valamely feltételhez kötése, az ideiglenes, vagy alkalomra történő engedélyezése.</w:t>
            </w: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6/2013.(III.28.) önkormányzati rendelete 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az épített és természeti környezet helyi védelméről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tábla elhelyezéséről, karbantartásáról, pótlásáról – külön eljárás nélkül – a polgármester gondoskodik. A településen a helyi védelmet a polgármester a főépítész közreműködésével irányítja.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Az ingatlanra eső Önkormányzati támogatás mértékét az (1) bekezdésben meghatározott értékhatáron belül, a tulajdonos kérésére a polgármester az önkormányzat pénzügyi és városfejlesztési bizottság közreműködésével állapítja meg.</w:t>
            </w: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3/2013.(II.22.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)  önkormányzati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rendelete 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az önkormányzat vagyonáról és a vagyongazdálkodás szabályairól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Önkormányzati vagyont érintő jognyilatkozatok megtételére a polgármester jogosult. Ilyen Jognyilatkozat a tulajdonosi hozzájárulás, az önkormányzatot, mint a jelzálogjog az elő és visszavásárlási, vételi jog jogosultját megillető nyilatkozat.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F37AB" w:rsidTr="00D74050">
        <w:trPr>
          <w:trHeight w:val="921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1/2013.(I.25.)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önkormányzati rendelete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településképi véleményezési eljárásról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településképi véleményben a polgármester a tervezett építési tevékenységet engedélyezésre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a) javasolja,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b) feltétellel javasolja, illetve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c) nem javasolja.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polgármester településképi véleményét a főépítész készíti elő.</w:t>
            </w:r>
          </w:p>
        </w:tc>
      </w:tr>
    </w:tbl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Képviselő-testület által az Emberi Erőforrások Bizottságra átruházott hatáskörök:</w:t>
      </w:r>
    </w:p>
    <w:p w:rsidR="002F37AB" w:rsidRDefault="002F37AB" w:rsidP="002F37AB">
      <w:pPr>
        <w:rPr>
          <w:rFonts w:ascii="Arial" w:hAnsi="Arial" w:cs="Arial"/>
          <w:b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3211"/>
        <w:gridCol w:w="3211"/>
      </w:tblGrid>
      <w:tr w:rsidR="002F37AB" w:rsidTr="00D74050">
        <w:trPr>
          <w:trHeight w:val="113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Rendelet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Hatáskör</w:t>
            </w:r>
          </w:p>
        </w:tc>
      </w:tr>
      <w:tr w:rsidR="002F37AB" w:rsidTr="00D74050">
        <w:trPr>
          <w:trHeight w:val="1137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7/2012.(II.24.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)  önkormányzati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rendelete a Dorog Város Önkormányzata által fenntartott személyes gondoskodást nyújtó intézmények, illetve szolgáltatások igénybevételéről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szociális intézmények házirendjét az Emberi erőforrás Bizottsága hagyja jóvá.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 által a Pénzügyi, városfejlesztési Bizottságra átruházott hatáskörök:</w:t>
      </w:r>
    </w:p>
    <w:p w:rsidR="002F37AB" w:rsidRDefault="002F37AB" w:rsidP="002F37AB">
      <w:pPr>
        <w:tabs>
          <w:tab w:val="left" w:pos="5259"/>
        </w:tabs>
        <w:rPr>
          <w:rFonts w:ascii="Arial" w:hAnsi="Arial" w:cs="Arial"/>
        </w:rPr>
      </w:pPr>
    </w:p>
    <w:p w:rsidR="002F37AB" w:rsidRDefault="002F37AB" w:rsidP="002F37AB">
      <w:pPr>
        <w:tabs>
          <w:tab w:val="left" w:pos="5259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5"/>
        <w:gridCol w:w="3165"/>
      </w:tblGrid>
      <w:tr w:rsidR="002F37AB" w:rsidTr="00D74050">
        <w:trPr>
          <w:trHeight w:val="77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Rendelet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tabs>
                <w:tab w:val="left" w:pos="5259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Hatáskör</w:t>
            </w:r>
          </w:p>
        </w:tc>
      </w:tr>
      <w:tr w:rsidR="002F37AB" w:rsidTr="00D74050">
        <w:trPr>
          <w:trHeight w:val="77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mindenkori hatályos önkormányzati költségvetésről szóló rendelet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ha a követelés összege nem haladja meg a 100.000.- forintot, a követelés elengedéséről a Pénzügyi, Városfejlesztési Bizottság dönt.</w:t>
            </w:r>
          </w:p>
        </w:tc>
      </w:tr>
      <w:tr w:rsidR="002F37AB" w:rsidTr="00D74050">
        <w:trPr>
          <w:trHeight w:val="77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6/2013.(III.28.) önkormányzati rendelete </w:t>
            </w:r>
          </w:p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az épített és természeti környezet helyi védelméről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 védelemmel kapcsolatos eljárás megindításáról a főépítész által, szükség esetén szakértő bevonásával készített előterjesztés alapján, az önkormányzat pénzügyi és városfejlesztési bizottsága dönt.</w:t>
            </w:r>
          </w:p>
        </w:tc>
      </w:tr>
      <w:tr w:rsidR="002F37AB" w:rsidTr="00D74050">
        <w:trPr>
          <w:trHeight w:val="81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3/2013.(II.22.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)  önkormányzati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rendelete </w:t>
            </w:r>
          </w:p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az önkormányzat vagyonáról és a vagyongazdálkodás szabályairól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tabs>
                <w:tab w:val="left" w:pos="5259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 képviselő-testület Pénzügyi, városfejlesztési Bizottsága dönt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az  5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millió forintot el nem érő forgalmi értékű vagyonelem hasznosításáról.</w:t>
            </w:r>
          </w:p>
        </w:tc>
      </w:tr>
    </w:tbl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 által a Dorogi Többcélú Kistérségi Társulásra átruházott hatáskörök:</w:t>
      </w:r>
    </w:p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1"/>
        <w:gridCol w:w="4647"/>
      </w:tblGrid>
      <w:tr w:rsidR="002F37AB" w:rsidTr="00D74050">
        <w:trPr>
          <w:trHeight w:val="118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Rendelet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Hatáskör</w:t>
            </w:r>
          </w:p>
        </w:tc>
      </w:tr>
      <w:tr w:rsidR="002F37AB" w:rsidTr="00D74050">
        <w:trPr>
          <w:trHeight w:val="1180"/>
        </w:trPr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9/2014.(IV.25.) önkormányzati rendelete </w:t>
            </w:r>
          </w:p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 települési hulladékkal kapcsolatos közszolgáltatás ellátásának és igénybevételének szabályairól 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7AB" w:rsidRDefault="002F37AB" w:rsidP="00D7405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Dorogi Többcélú Kistérségi Társulás (továbbiakban: társulás) a hulladékgazdálkodási célok elérése érdekében hulladékkezelési közszolgáltatást szervez a települési hulladék rendszeres gyűjtésére, elszállítására, ártalmatlanítására és kezelésére és ezen tevékenységek ellátásáról kötelező helyi közszolgáltatás útján gondoskodik</w:t>
            </w:r>
          </w:p>
        </w:tc>
      </w:tr>
    </w:tbl>
    <w:p w:rsidR="002F37AB" w:rsidRDefault="002F37AB" w:rsidP="002F37AB">
      <w:pPr>
        <w:rPr>
          <w:rFonts w:ascii="Arial" w:hAnsi="Arial" w:cs="Arial"/>
        </w:rPr>
      </w:pPr>
    </w:p>
    <w:p w:rsidR="002F37AB" w:rsidRDefault="002F37AB" w:rsidP="002F37AB"/>
    <w:p w:rsidR="00EE3FD3" w:rsidRDefault="00EE3FD3"/>
    <w:sectPr w:rsidR="00EE3FD3" w:rsidSect="00EE3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E1A" w:rsidRDefault="001C7E1A" w:rsidP="002F37AB">
      <w:r>
        <w:separator/>
      </w:r>
    </w:p>
  </w:endnote>
  <w:endnote w:type="continuationSeparator" w:id="0">
    <w:p w:rsidR="001C7E1A" w:rsidRDefault="001C7E1A" w:rsidP="002F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E1A" w:rsidRDefault="001C7E1A" w:rsidP="002F37AB">
      <w:r>
        <w:separator/>
      </w:r>
    </w:p>
  </w:footnote>
  <w:footnote w:type="continuationSeparator" w:id="0">
    <w:p w:rsidR="001C7E1A" w:rsidRDefault="001C7E1A" w:rsidP="002F37AB">
      <w:r>
        <w:continuationSeparator/>
      </w:r>
    </w:p>
  </w:footnote>
  <w:footnote w:id="1">
    <w:p w:rsidR="002F37AB" w:rsidRDefault="002F37AB" w:rsidP="002F37AB">
      <w:pPr>
        <w:pStyle w:val="Lbjegyzetszveg"/>
      </w:pPr>
      <w:r>
        <w:rPr>
          <w:rStyle w:val="Lbjegyzet-hivatkozs"/>
        </w:rPr>
        <w:footnoteRef/>
      </w:r>
      <w:r>
        <w:t xml:space="preserve"> Módosította a 17/2016.(XI.25.) önk. rendelet 3.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2016.december 1-től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7AB"/>
    <w:rsid w:val="001C7E1A"/>
    <w:rsid w:val="002F37AB"/>
    <w:rsid w:val="00D325F6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7AB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2F37AB"/>
    <w:pPr>
      <w:widowControl w:val="0"/>
      <w:ind w:left="720"/>
    </w:pPr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37AB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37AB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F37A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F37AB"/>
    <w:pPr>
      <w:overflowPunct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5631</Characters>
  <Application>Microsoft Office Word</Application>
  <DocSecurity>0</DocSecurity>
  <Lines>46</Lines>
  <Paragraphs>12</Paragraphs>
  <ScaleCrop>false</ScaleCrop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2016-11-25T09:17:00Z</dcterms:created>
  <dcterms:modified xsi:type="dcterms:W3CDTF">2016-11-25T09:18:00Z</dcterms:modified>
</cp:coreProperties>
</file>