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80" w:rsidRPr="00DC6666" w:rsidRDefault="008A1480" w:rsidP="008A14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C6666">
        <w:rPr>
          <w:rFonts w:ascii="Times New Roman" w:hAnsi="Times New Roman"/>
          <w:sz w:val="24"/>
          <w:szCs w:val="24"/>
        </w:rPr>
        <w:t xml:space="preserve">melléklet a </w:t>
      </w:r>
      <w:r w:rsidR="00E77E4B">
        <w:rPr>
          <w:rFonts w:ascii="Times New Roman" w:hAnsi="Times New Roman"/>
          <w:sz w:val="24"/>
          <w:szCs w:val="24"/>
        </w:rPr>
        <w:t>1/</w:t>
      </w:r>
      <w:r w:rsidRPr="00DC666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DC6666">
        <w:rPr>
          <w:rFonts w:ascii="Times New Roman" w:hAnsi="Times New Roman"/>
          <w:sz w:val="24"/>
          <w:szCs w:val="24"/>
        </w:rPr>
        <w:t>. (</w:t>
      </w:r>
      <w:r w:rsidR="00E77E4B">
        <w:rPr>
          <w:rFonts w:ascii="Times New Roman" w:hAnsi="Times New Roman"/>
          <w:sz w:val="24"/>
          <w:szCs w:val="24"/>
        </w:rPr>
        <w:t>I</w:t>
      </w:r>
      <w:r w:rsidRPr="00DC6666">
        <w:rPr>
          <w:rFonts w:ascii="Times New Roman" w:hAnsi="Times New Roman"/>
          <w:sz w:val="24"/>
          <w:szCs w:val="24"/>
        </w:rPr>
        <w:t>.</w:t>
      </w:r>
      <w:r w:rsidR="00E77E4B">
        <w:rPr>
          <w:rFonts w:ascii="Times New Roman" w:hAnsi="Times New Roman"/>
          <w:sz w:val="24"/>
          <w:szCs w:val="24"/>
        </w:rPr>
        <w:t xml:space="preserve"> 26.</w:t>
      </w:r>
      <w:bookmarkStart w:id="0" w:name="_GoBack"/>
      <w:bookmarkEnd w:id="0"/>
      <w:r w:rsidRPr="00DC666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önkormányzati</w:t>
      </w:r>
      <w:r w:rsidRPr="00DC6666">
        <w:rPr>
          <w:rFonts w:ascii="Times New Roman" w:hAnsi="Times New Roman"/>
          <w:sz w:val="24"/>
          <w:szCs w:val="24"/>
        </w:rPr>
        <w:t xml:space="preserve"> rendelethez</w:t>
      </w:r>
    </w:p>
    <w:p w:rsidR="008A1480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b/>
          <w:sz w:val="24"/>
          <w:szCs w:val="24"/>
        </w:rPr>
      </w:pPr>
      <w:r w:rsidRPr="00DC6666">
        <w:rPr>
          <w:rFonts w:ascii="Times New Roman" w:hAnsi="Times New Roman"/>
          <w:b/>
          <w:sz w:val="24"/>
          <w:szCs w:val="24"/>
        </w:rPr>
        <w:t xml:space="preserve">A helyi építészeti örökségre vonatkozó értékvédelmi </w:t>
      </w:r>
      <w:proofErr w:type="gramStart"/>
      <w:r w:rsidRPr="00DC6666">
        <w:rPr>
          <w:rFonts w:ascii="Times New Roman" w:hAnsi="Times New Roman"/>
          <w:b/>
          <w:sz w:val="24"/>
          <w:szCs w:val="24"/>
        </w:rPr>
        <w:t>dokumentáció kötelező</w:t>
      </w:r>
      <w:proofErr w:type="gramEnd"/>
      <w:r w:rsidRPr="00DC6666">
        <w:rPr>
          <w:rFonts w:ascii="Times New Roman" w:hAnsi="Times New Roman"/>
          <w:b/>
          <w:sz w:val="24"/>
          <w:szCs w:val="24"/>
        </w:rPr>
        <w:t xml:space="preserve"> tartalma</w:t>
      </w: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b/>
          <w:sz w:val="24"/>
          <w:szCs w:val="24"/>
        </w:rPr>
      </w:pP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1. Pontos cím</w:t>
      </w: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C6666">
        <w:rPr>
          <w:rFonts w:ascii="Times New Roman" w:hAnsi="Times New Roman"/>
          <w:sz w:val="24"/>
          <w:szCs w:val="24"/>
        </w:rPr>
        <w:t xml:space="preserve">. Az ingatlan megjelölése: </w:t>
      </w:r>
      <w:r>
        <w:rPr>
          <w:rFonts w:ascii="Times New Roman" w:hAnsi="Times New Roman"/>
          <w:sz w:val="24"/>
          <w:szCs w:val="24"/>
        </w:rPr>
        <w:t xml:space="preserve">valamennyi </w:t>
      </w:r>
      <w:r w:rsidRPr="00DC6666">
        <w:rPr>
          <w:rFonts w:ascii="Times New Roman" w:hAnsi="Times New Roman"/>
          <w:sz w:val="24"/>
          <w:szCs w:val="24"/>
        </w:rPr>
        <w:t>helyrajzi szám és helyszínrajz</w:t>
      </w: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C6666">
        <w:rPr>
          <w:rFonts w:ascii="Times New Roman" w:hAnsi="Times New Roman"/>
          <w:sz w:val="24"/>
          <w:szCs w:val="24"/>
        </w:rPr>
        <w:t xml:space="preserve">. Az építmény </w:t>
      </w:r>
      <w:r>
        <w:rPr>
          <w:rFonts w:ascii="Times New Roman" w:hAnsi="Times New Roman"/>
          <w:sz w:val="24"/>
          <w:szCs w:val="24"/>
        </w:rPr>
        <w:t>vagy</w:t>
      </w:r>
      <w:r w:rsidRPr="00DC6666">
        <w:rPr>
          <w:rFonts w:ascii="Times New Roman" w:hAnsi="Times New Roman"/>
          <w:sz w:val="24"/>
          <w:szCs w:val="24"/>
        </w:rPr>
        <w:t xml:space="preserve"> építészeti együttes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4.1. megnevezése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4.2. besorolása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4.3. stílusa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4.5. korszak meghatározása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 xml:space="preserve">4.6. leírás: eszmei értéke és jelentősége </w:t>
      </w:r>
      <w:r>
        <w:rPr>
          <w:rFonts w:ascii="Times New Roman" w:hAnsi="Times New Roman"/>
          <w:sz w:val="24"/>
          <w:szCs w:val="24"/>
        </w:rPr>
        <w:t xml:space="preserve">vagy </w:t>
      </w:r>
      <w:r w:rsidRPr="00DC6666">
        <w:rPr>
          <w:rFonts w:ascii="Times New Roman" w:hAnsi="Times New Roman"/>
          <w:sz w:val="24"/>
          <w:szCs w:val="24"/>
        </w:rPr>
        <w:t>összefoglaló leírása</w:t>
      </w: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C6666">
        <w:rPr>
          <w:rFonts w:ascii="Times New Roman" w:hAnsi="Times New Roman"/>
          <w:sz w:val="24"/>
          <w:szCs w:val="24"/>
        </w:rPr>
        <w:t xml:space="preserve">. Az épület </w:t>
      </w:r>
      <w:r>
        <w:rPr>
          <w:rFonts w:ascii="Times New Roman" w:hAnsi="Times New Roman"/>
          <w:sz w:val="24"/>
          <w:szCs w:val="24"/>
        </w:rPr>
        <w:t>vagy</w:t>
      </w:r>
      <w:r w:rsidRPr="00DC6666">
        <w:rPr>
          <w:rFonts w:ascii="Times New Roman" w:hAnsi="Times New Roman"/>
          <w:sz w:val="24"/>
          <w:szCs w:val="24"/>
        </w:rPr>
        <w:t xml:space="preserve"> építmény történeti értékeinek ismertetése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5.1. homlokzatképzés és díszítmények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5.2. belső téralakítás és térlehatárolás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5.3. beépített történeti berendezések</w:t>
      </w:r>
    </w:p>
    <w:p w:rsidR="008A1480" w:rsidRPr="00DC6666" w:rsidRDefault="008A1480" w:rsidP="008A1480">
      <w:pPr>
        <w:pStyle w:val="Kzepesrnykols11jellszn1"/>
        <w:ind w:left="708"/>
        <w:jc w:val="both"/>
        <w:rPr>
          <w:rFonts w:ascii="Times New Roman" w:hAnsi="Times New Roman"/>
          <w:sz w:val="24"/>
          <w:szCs w:val="24"/>
        </w:rPr>
      </w:pPr>
      <w:r w:rsidRPr="00DC6666">
        <w:rPr>
          <w:rFonts w:ascii="Times New Roman" w:hAnsi="Times New Roman"/>
          <w:sz w:val="24"/>
          <w:szCs w:val="24"/>
        </w:rPr>
        <w:t>5.4. történeti épületgépészeti, épületvillamossági berendezések anyagaira, szerkezeti kialakítására vonatkozó összefoglaló ismertetés</w:t>
      </w:r>
    </w:p>
    <w:p w:rsidR="008A1480" w:rsidRPr="00DC6666" w:rsidRDefault="008A1480" w:rsidP="008A1480">
      <w:pPr>
        <w:pStyle w:val="Kzepesrnykols11jellsz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C6666">
        <w:rPr>
          <w:rFonts w:ascii="Times New Roman" w:hAnsi="Times New Roman"/>
          <w:sz w:val="24"/>
          <w:szCs w:val="24"/>
        </w:rPr>
        <w:t>. Fotódokumentáció</w:t>
      </w:r>
    </w:p>
    <w:p w:rsidR="000438B8" w:rsidRDefault="000438B8"/>
    <w:sectPr w:rsidR="00043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B2"/>
    <w:rsid w:val="000438B8"/>
    <w:rsid w:val="008A1480"/>
    <w:rsid w:val="00E77E4B"/>
    <w:rsid w:val="00F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A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F04A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A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epesrnykols11jellszn1">
    <w:name w:val="Közepes árnyékolás 1 – 1. jelölőszín1"/>
    <w:uiPriority w:val="99"/>
    <w:qFormat/>
    <w:rsid w:val="00F04A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Medvigné dr. Mózes Éva</dc:creator>
  <cp:lastModifiedBy>Németh Krisztina</cp:lastModifiedBy>
  <cp:revision>3</cp:revision>
  <dcterms:created xsi:type="dcterms:W3CDTF">2018-01-12T07:36:00Z</dcterms:created>
  <dcterms:modified xsi:type="dcterms:W3CDTF">2018-01-26T12:12:00Z</dcterms:modified>
</cp:coreProperties>
</file>