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4CB1" w:rsidRPr="00E82FF1" w:rsidRDefault="00E44CB1" w:rsidP="00E44CB1">
      <w:pPr>
        <w:jc w:val="center"/>
        <w:rPr>
          <w:rFonts w:ascii="Garamond" w:hAnsi="Garamond"/>
          <w:b/>
          <w:sz w:val="22"/>
          <w:szCs w:val="22"/>
        </w:rPr>
      </w:pPr>
      <w:r w:rsidRPr="00E82FF1">
        <w:rPr>
          <w:rFonts w:ascii="Garamond" w:hAnsi="Garamond"/>
          <w:b/>
          <w:caps/>
          <w:sz w:val="22"/>
          <w:szCs w:val="22"/>
        </w:rPr>
        <w:t>Indokolás</w:t>
      </w:r>
      <w:r w:rsidRPr="00E82FF1">
        <w:rPr>
          <w:rFonts w:ascii="Garamond" w:hAnsi="Garamond"/>
          <w:b/>
          <w:sz w:val="22"/>
          <w:szCs w:val="22"/>
        </w:rPr>
        <w:t xml:space="preserve"> </w:t>
      </w:r>
    </w:p>
    <w:p w:rsidR="00E44CB1" w:rsidRPr="00E82FF1" w:rsidRDefault="00E44CB1" w:rsidP="00E44CB1">
      <w:pPr>
        <w:pStyle w:val="Lista"/>
        <w:jc w:val="center"/>
        <w:rPr>
          <w:rFonts w:ascii="Garamond" w:hAnsi="Garamond"/>
          <w:b/>
          <w:sz w:val="22"/>
          <w:szCs w:val="22"/>
        </w:rPr>
      </w:pPr>
      <w:r w:rsidRPr="00E82FF1">
        <w:rPr>
          <w:rFonts w:ascii="Garamond" w:hAnsi="Garamond"/>
          <w:b/>
          <w:sz w:val="22"/>
          <w:szCs w:val="22"/>
        </w:rPr>
        <w:t>Sorkikápolna Község Önkormányzata Képviselő-testületének</w:t>
      </w:r>
    </w:p>
    <w:p w:rsidR="00E44CB1" w:rsidRPr="00E82FF1" w:rsidRDefault="00E44CB1" w:rsidP="00E44CB1">
      <w:pPr>
        <w:pStyle w:val="Nincstrkz"/>
        <w:jc w:val="center"/>
        <w:rPr>
          <w:rFonts w:ascii="Garamond" w:hAnsi="Garamond"/>
          <w:b/>
          <w:sz w:val="22"/>
        </w:rPr>
      </w:pPr>
      <w:r w:rsidRPr="00E82FF1">
        <w:rPr>
          <w:rFonts w:ascii="Garamond" w:hAnsi="Garamond"/>
          <w:b/>
          <w:sz w:val="22"/>
        </w:rPr>
        <w:t xml:space="preserve">Sorkikápolna Község Önkormányzata </w:t>
      </w:r>
      <w:r>
        <w:rPr>
          <w:rFonts w:ascii="Garamond" w:hAnsi="Garamond"/>
          <w:b/>
          <w:sz w:val="22"/>
        </w:rPr>
        <w:t>2019.</w:t>
      </w:r>
      <w:r w:rsidRPr="00E82FF1">
        <w:rPr>
          <w:rFonts w:ascii="Garamond" w:hAnsi="Garamond"/>
          <w:b/>
          <w:sz w:val="22"/>
        </w:rPr>
        <w:t xml:space="preserve"> évi zárszámadásáról szóló</w:t>
      </w:r>
    </w:p>
    <w:p w:rsidR="00E44CB1" w:rsidRPr="00E82FF1" w:rsidRDefault="00E44CB1" w:rsidP="00E44CB1">
      <w:pPr>
        <w:jc w:val="center"/>
        <w:rPr>
          <w:rFonts w:ascii="Garamond" w:hAnsi="Garamond" w:cs="Arial"/>
          <w:b/>
          <w:sz w:val="22"/>
          <w:szCs w:val="22"/>
        </w:rPr>
      </w:pPr>
      <w:proofErr w:type="gramStart"/>
      <w:r w:rsidRPr="00E82FF1">
        <w:rPr>
          <w:rFonts w:ascii="Garamond" w:hAnsi="Garamond" w:cs="Arial"/>
          <w:b/>
          <w:sz w:val="22"/>
          <w:szCs w:val="22"/>
        </w:rPr>
        <w:t>…..</w:t>
      </w:r>
      <w:proofErr w:type="gramEnd"/>
      <w:r w:rsidRPr="00E82FF1">
        <w:rPr>
          <w:rFonts w:ascii="Garamond" w:hAnsi="Garamond" w:cs="Arial"/>
          <w:b/>
          <w:sz w:val="22"/>
          <w:szCs w:val="22"/>
        </w:rPr>
        <w:t>/20</w:t>
      </w:r>
      <w:r>
        <w:rPr>
          <w:rFonts w:ascii="Garamond" w:hAnsi="Garamond" w:cs="Arial"/>
          <w:b/>
          <w:sz w:val="22"/>
          <w:szCs w:val="22"/>
        </w:rPr>
        <w:t>20</w:t>
      </w:r>
      <w:r w:rsidRPr="00E82FF1">
        <w:rPr>
          <w:rFonts w:ascii="Garamond" w:hAnsi="Garamond" w:cs="Arial"/>
          <w:b/>
          <w:sz w:val="22"/>
          <w:szCs w:val="22"/>
        </w:rPr>
        <w:t>. (V</w:t>
      </w:r>
      <w:r>
        <w:rPr>
          <w:rFonts w:ascii="Garamond" w:hAnsi="Garamond" w:cs="Arial"/>
          <w:b/>
          <w:sz w:val="22"/>
          <w:szCs w:val="22"/>
        </w:rPr>
        <w:t>I.</w:t>
      </w:r>
      <w:r w:rsidRPr="00E82FF1">
        <w:rPr>
          <w:rFonts w:ascii="Garamond" w:hAnsi="Garamond" w:cs="Arial"/>
          <w:b/>
          <w:sz w:val="22"/>
          <w:szCs w:val="22"/>
        </w:rPr>
        <w:t xml:space="preserve"> …...) önkormányzati rendelettervezethez</w:t>
      </w:r>
    </w:p>
    <w:p w:rsidR="00E44CB1" w:rsidRPr="00E82FF1" w:rsidRDefault="00E44CB1" w:rsidP="00E44CB1">
      <w:pPr>
        <w:jc w:val="center"/>
        <w:rPr>
          <w:rFonts w:ascii="Garamond" w:hAnsi="Garamond"/>
          <w:sz w:val="22"/>
          <w:szCs w:val="22"/>
        </w:rPr>
      </w:pPr>
    </w:p>
    <w:p w:rsidR="00E44CB1" w:rsidRPr="00E82FF1" w:rsidRDefault="00E44CB1" w:rsidP="00E44CB1">
      <w:pPr>
        <w:jc w:val="both"/>
        <w:rPr>
          <w:rFonts w:ascii="Garamond" w:hAnsi="Garamond"/>
          <w:sz w:val="22"/>
          <w:szCs w:val="22"/>
        </w:rPr>
      </w:pPr>
      <w:r w:rsidRPr="00E82FF1">
        <w:rPr>
          <w:rFonts w:ascii="Garamond" w:hAnsi="Garamond"/>
          <w:sz w:val="22"/>
          <w:szCs w:val="22"/>
        </w:rPr>
        <w:t xml:space="preserve">Az államháztartásról szóló 2011. évi CXCV. törvény az előterjesztés elején idézett rendelkezései alapján a vagyonról és a költségvetés végrehajtásáról a számviteli jogszabályok szerinti éves költségvetési beszámolót kell készíteni. A zárszámadást a Képviselő-testület rendelettel állapítja meg.  </w:t>
      </w:r>
    </w:p>
    <w:p w:rsidR="00E44CB1" w:rsidRPr="00E82FF1" w:rsidRDefault="00E44CB1" w:rsidP="00E44CB1">
      <w:pPr>
        <w:jc w:val="both"/>
        <w:rPr>
          <w:rFonts w:ascii="Garamond" w:hAnsi="Garamond"/>
          <w:sz w:val="22"/>
          <w:szCs w:val="22"/>
        </w:rPr>
      </w:pPr>
      <w:r w:rsidRPr="00E82FF1">
        <w:rPr>
          <w:rFonts w:ascii="Garamond" w:hAnsi="Garamond"/>
          <w:sz w:val="22"/>
          <w:szCs w:val="22"/>
        </w:rPr>
        <w:t xml:space="preserve">A zárszámadás megalkotásának kötelezettsége nem csak az államháztartási törvényben, hanem az Alaptörvényben és a Magyarország helyi önkormányzatairól szóló törtvényben is szabályozott. </w:t>
      </w:r>
    </w:p>
    <w:p w:rsidR="00E44CB1" w:rsidRPr="00E82FF1" w:rsidRDefault="00E44CB1" w:rsidP="00E44CB1">
      <w:pPr>
        <w:jc w:val="both"/>
        <w:rPr>
          <w:rFonts w:ascii="Garamond" w:hAnsi="Garamond"/>
          <w:sz w:val="22"/>
          <w:szCs w:val="22"/>
        </w:rPr>
      </w:pPr>
      <w:r w:rsidRPr="00E82FF1">
        <w:rPr>
          <w:rFonts w:ascii="Garamond" w:hAnsi="Garamond"/>
          <w:sz w:val="22"/>
          <w:szCs w:val="22"/>
        </w:rPr>
        <w:t xml:space="preserve">A költségvetés megalkotásának kötelezettsége rendeleti formában magasabb szintű jogszabályi rendelkezésnek való megfelelés érdekében szükséges. </w:t>
      </w:r>
    </w:p>
    <w:p w:rsidR="00E44CB1" w:rsidRPr="00E82FF1" w:rsidRDefault="00E44CB1" w:rsidP="00E44CB1">
      <w:pPr>
        <w:jc w:val="both"/>
        <w:rPr>
          <w:rFonts w:ascii="Garamond" w:hAnsi="Garamond"/>
          <w:sz w:val="22"/>
          <w:szCs w:val="22"/>
        </w:rPr>
      </w:pPr>
      <w:r w:rsidRPr="00E82FF1">
        <w:rPr>
          <w:rFonts w:ascii="Garamond" w:hAnsi="Garamond"/>
          <w:sz w:val="22"/>
          <w:szCs w:val="22"/>
        </w:rPr>
        <w:t>Az államháztartási törvény, valamint annak végrehajtási rendelete a zárszámadás tartalmi elemeit szabályozza, így ezek a rendelet tervezet összeállításának alapjai.</w:t>
      </w:r>
    </w:p>
    <w:p w:rsidR="00E44CB1" w:rsidRPr="00E82FF1" w:rsidRDefault="00E44CB1" w:rsidP="00E44CB1">
      <w:pPr>
        <w:jc w:val="both"/>
        <w:rPr>
          <w:rFonts w:ascii="Garamond" w:hAnsi="Garamond"/>
          <w:sz w:val="22"/>
          <w:szCs w:val="22"/>
        </w:rPr>
      </w:pPr>
      <w:r w:rsidRPr="00E82FF1">
        <w:rPr>
          <w:rFonts w:ascii="Garamond" w:hAnsi="Garamond"/>
          <w:sz w:val="22"/>
          <w:szCs w:val="22"/>
        </w:rPr>
        <w:t>Az 1. § a rendelet hatályát, a 2. § a főösszeget határozza meg. A 3. § a mellékletek meghatározását tartalmazza.</w:t>
      </w:r>
    </w:p>
    <w:p w:rsidR="00E44CB1" w:rsidRPr="00E82FF1" w:rsidRDefault="00E44CB1" w:rsidP="00E44CB1">
      <w:pPr>
        <w:jc w:val="both"/>
        <w:rPr>
          <w:rFonts w:ascii="Garamond" w:hAnsi="Garamond"/>
          <w:sz w:val="22"/>
          <w:szCs w:val="22"/>
        </w:rPr>
      </w:pPr>
      <w:r w:rsidRPr="00E82FF1">
        <w:rPr>
          <w:rFonts w:ascii="Garamond" w:hAnsi="Garamond"/>
          <w:sz w:val="22"/>
          <w:szCs w:val="22"/>
        </w:rPr>
        <w:t xml:space="preserve">A 4. § a rendelet hatályba lépéséről szól. </w:t>
      </w:r>
    </w:p>
    <w:p w:rsidR="00E44CB1" w:rsidRPr="00E82FF1" w:rsidRDefault="00E44CB1" w:rsidP="00E44CB1">
      <w:pPr>
        <w:jc w:val="both"/>
        <w:rPr>
          <w:rFonts w:ascii="Garamond" w:hAnsi="Garamond"/>
          <w:sz w:val="22"/>
          <w:szCs w:val="22"/>
        </w:rPr>
      </w:pPr>
    </w:p>
    <w:p w:rsidR="00E44CB1" w:rsidRPr="00D122AB" w:rsidRDefault="00E44CB1" w:rsidP="00E44CB1">
      <w:pPr>
        <w:jc w:val="both"/>
        <w:rPr>
          <w:rFonts w:ascii="Garamond" w:hAnsi="Garamond" w:cs="Arial"/>
          <w:sz w:val="22"/>
          <w:szCs w:val="22"/>
        </w:rPr>
      </w:pPr>
      <w:r w:rsidRPr="00D122AB">
        <w:rPr>
          <w:rFonts w:ascii="Garamond" w:hAnsi="Garamond" w:cs="Arial"/>
          <w:sz w:val="22"/>
          <w:szCs w:val="22"/>
        </w:rPr>
        <w:t>Sorkikápolna, 2020. június 19.</w:t>
      </w:r>
    </w:p>
    <w:p w:rsidR="00E44CB1" w:rsidRPr="00E82FF1" w:rsidRDefault="00E44CB1" w:rsidP="00E44CB1">
      <w:pPr>
        <w:jc w:val="both"/>
        <w:rPr>
          <w:rFonts w:ascii="Garamond" w:hAnsi="Garamond" w:cs="Arial"/>
          <w:b/>
          <w:sz w:val="22"/>
          <w:szCs w:val="22"/>
        </w:rPr>
      </w:pPr>
    </w:p>
    <w:p w:rsidR="00E44CB1" w:rsidRPr="00E82FF1" w:rsidRDefault="00E44CB1" w:rsidP="00E44CB1">
      <w:pPr>
        <w:jc w:val="both"/>
        <w:rPr>
          <w:rFonts w:ascii="Garamond" w:hAnsi="Garamond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9"/>
        <w:gridCol w:w="4627"/>
      </w:tblGrid>
      <w:tr w:rsidR="00E44CB1" w:rsidRPr="00E82FF1" w:rsidTr="00F60768">
        <w:tc>
          <w:tcPr>
            <w:tcW w:w="4659" w:type="dxa"/>
          </w:tcPr>
          <w:p w:rsidR="00E44CB1" w:rsidRPr="00E82FF1" w:rsidRDefault="00E44CB1" w:rsidP="00F60768">
            <w:pPr>
              <w:jc w:val="center"/>
              <w:rPr>
                <w:rFonts w:ascii="Garamond" w:hAnsi="Garamond" w:cs="Arial"/>
                <w:b/>
                <w:iCs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Mező Gábor</w:t>
            </w:r>
          </w:p>
          <w:p w:rsidR="00E44CB1" w:rsidRPr="00E82FF1" w:rsidRDefault="00E44CB1" w:rsidP="00F60768">
            <w:pPr>
              <w:jc w:val="center"/>
              <w:rPr>
                <w:rFonts w:ascii="Garamond" w:hAnsi="Garamond" w:cs="Arial"/>
                <w:iCs/>
                <w:sz w:val="22"/>
                <w:szCs w:val="22"/>
              </w:rPr>
            </w:pPr>
            <w:r w:rsidRPr="00E82FF1">
              <w:rPr>
                <w:rFonts w:ascii="Garamond" w:hAnsi="Garamond" w:cs="Arial"/>
                <w:iCs/>
                <w:sz w:val="22"/>
                <w:szCs w:val="22"/>
              </w:rPr>
              <w:t xml:space="preserve">polgármester </w:t>
            </w:r>
            <w:proofErr w:type="spellStart"/>
            <w:r w:rsidRPr="00E82FF1">
              <w:rPr>
                <w:rFonts w:ascii="Garamond" w:hAnsi="Garamond" w:cs="Arial"/>
                <w:iCs/>
                <w:sz w:val="22"/>
                <w:szCs w:val="22"/>
              </w:rPr>
              <w:t>sk</w:t>
            </w:r>
            <w:proofErr w:type="spellEnd"/>
            <w:r w:rsidRPr="00E82FF1">
              <w:rPr>
                <w:rFonts w:ascii="Garamond" w:hAnsi="Garamond" w:cs="Arial"/>
                <w:iCs/>
                <w:sz w:val="22"/>
                <w:szCs w:val="22"/>
              </w:rPr>
              <w:t>.</w:t>
            </w:r>
          </w:p>
        </w:tc>
        <w:tc>
          <w:tcPr>
            <w:tcW w:w="4627" w:type="dxa"/>
          </w:tcPr>
          <w:p w:rsidR="00E44CB1" w:rsidRPr="00E82FF1" w:rsidRDefault="00E44CB1" w:rsidP="00F60768">
            <w:pPr>
              <w:jc w:val="center"/>
              <w:rPr>
                <w:rFonts w:ascii="Garamond" w:hAnsi="Garamond" w:cs="Arial"/>
                <w:b/>
                <w:iCs/>
                <w:sz w:val="22"/>
                <w:szCs w:val="22"/>
              </w:rPr>
            </w:pPr>
            <w:r w:rsidRPr="00E82FF1">
              <w:rPr>
                <w:rFonts w:ascii="Garamond" w:hAnsi="Garamond" w:cs="Arial"/>
                <w:b/>
                <w:iCs/>
                <w:sz w:val="22"/>
                <w:szCs w:val="22"/>
              </w:rPr>
              <w:t>Dr. Varga Krisztina</w:t>
            </w:r>
          </w:p>
          <w:p w:rsidR="00E44CB1" w:rsidRPr="00E82FF1" w:rsidRDefault="00E44CB1" w:rsidP="00F60768">
            <w:pPr>
              <w:jc w:val="center"/>
              <w:rPr>
                <w:rFonts w:ascii="Garamond" w:hAnsi="Garamond" w:cs="Arial"/>
                <w:iCs/>
                <w:sz w:val="22"/>
                <w:szCs w:val="22"/>
              </w:rPr>
            </w:pPr>
            <w:r w:rsidRPr="00E82FF1">
              <w:rPr>
                <w:rFonts w:ascii="Garamond" w:hAnsi="Garamond" w:cs="Arial"/>
                <w:iCs/>
                <w:sz w:val="22"/>
                <w:szCs w:val="22"/>
              </w:rPr>
              <w:t xml:space="preserve">jegyző </w:t>
            </w:r>
            <w:proofErr w:type="spellStart"/>
            <w:r w:rsidRPr="00E82FF1">
              <w:rPr>
                <w:rFonts w:ascii="Garamond" w:hAnsi="Garamond" w:cs="Arial"/>
                <w:iCs/>
                <w:sz w:val="22"/>
                <w:szCs w:val="22"/>
              </w:rPr>
              <w:t>sk</w:t>
            </w:r>
            <w:proofErr w:type="spellEnd"/>
            <w:r w:rsidRPr="00E82FF1">
              <w:rPr>
                <w:rFonts w:ascii="Garamond" w:hAnsi="Garamond" w:cs="Arial"/>
                <w:iCs/>
                <w:sz w:val="22"/>
                <w:szCs w:val="22"/>
              </w:rPr>
              <w:t>.</w:t>
            </w:r>
          </w:p>
        </w:tc>
      </w:tr>
    </w:tbl>
    <w:p w:rsidR="00E44CB1" w:rsidRPr="00E82FF1" w:rsidRDefault="00E44CB1" w:rsidP="00E44CB1">
      <w:pPr>
        <w:jc w:val="center"/>
        <w:rPr>
          <w:rFonts w:ascii="Garamond" w:hAnsi="Garamond" w:cs="Arial"/>
          <w:b/>
          <w:sz w:val="22"/>
          <w:szCs w:val="22"/>
        </w:rPr>
      </w:pPr>
    </w:p>
    <w:p w:rsidR="002A3428" w:rsidRDefault="002A3428"/>
    <w:sectPr w:rsidR="002A3428" w:rsidSect="00541C7E">
      <w:pgSz w:w="11906" w:h="16838"/>
      <w:pgMar w:top="1134" w:right="127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CB1"/>
    <w:rsid w:val="002A3428"/>
    <w:rsid w:val="00E4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30683-54EA-4FED-8F88-6C3BA0DB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44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44CB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Lista">
    <w:name w:val="List"/>
    <w:basedOn w:val="Norml"/>
    <w:unhideWhenUsed/>
    <w:rsid w:val="00E44CB1"/>
    <w:pPr>
      <w:suppressAutoHyphens/>
      <w:ind w:left="283" w:hanging="283"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2020-06-29T16:07:00Z</dcterms:created>
  <dcterms:modified xsi:type="dcterms:W3CDTF">2020-06-29T16:07:00Z</dcterms:modified>
</cp:coreProperties>
</file>