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BF" w:rsidRPr="00D42956" w:rsidRDefault="00FC06BF" w:rsidP="00FC06BF">
      <w:pPr>
        <w:pStyle w:val="Nincstrkz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 w:rsidRPr="00D42956">
        <w:rPr>
          <w:rFonts w:ascii="Times New Roman" w:hAnsi="Times New Roman"/>
          <w:bCs/>
          <w:sz w:val="24"/>
          <w:szCs w:val="24"/>
          <w:lang w:eastAsia="hu-HU"/>
        </w:rPr>
        <w:t>1. melléklet a 4/2016.(V.30.) önkormányzati rendelethez</w:t>
      </w:r>
    </w:p>
    <w:p w:rsidR="00FC06BF" w:rsidRDefault="00FC06BF" w:rsidP="00FC06BF">
      <w:pPr>
        <w:pStyle w:val="Nincstrkz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FC06BF" w:rsidRDefault="00FC06BF" w:rsidP="00FC06BF">
      <w:pPr>
        <w:pStyle w:val="Nincstrkz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FC06BF" w:rsidRPr="00B859A7" w:rsidRDefault="00FC06BF" w:rsidP="00FC06BF">
      <w:pPr>
        <w:pStyle w:val="Nincstrkz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B859A7">
        <w:rPr>
          <w:rFonts w:ascii="Times New Roman" w:hAnsi="Times New Roman"/>
          <w:bCs/>
          <w:sz w:val="24"/>
          <w:szCs w:val="24"/>
          <w:lang w:eastAsia="hu-HU"/>
        </w:rPr>
        <w:t>A Képviselő-testület szerveire átruházott hatáskörök</w:t>
      </w:r>
    </w:p>
    <w:p w:rsidR="00FC06BF" w:rsidRPr="00F07BFF" w:rsidRDefault="00FC06BF" w:rsidP="00FC06BF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</w:p>
    <w:p w:rsidR="00FC06BF" w:rsidRPr="00F07BFF" w:rsidRDefault="00FC06BF" w:rsidP="00FC06BF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</w:p>
    <w:p w:rsidR="00FC06BF" w:rsidRPr="00B859A7" w:rsidRDefault="00FC06BF" w:rsidP="00FC06BF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  <w:r w:rsidRPr="00B859A7">
        <w:rPr>
          <w:rFonts w:ascii="Times New Roman" w:hAnsi="Times New Roman"/>
          <w:bCs/>
          <w:sz w:val="24"/>
          <w:szCs w:val="24"/>
          <w:lang w:eastAsia="hu-HU"/>
        </w:rPr>
        <w:t>1. Ügyrendi Bizottság átruházott hatáskörei:</w:t>
      </w:r>
    </w:p>
    <w:p w:rsidR="00FC06BF" w:rsidRPr="00F07BFF" w:rsidRDefault="00FC06BF" w:rsidP="00FC06BF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  <w:r w:rsidRPr="00F07BFF">
        <w:rPr>
          <w:rFonts w:ascii="Times New Roman" w:hAnsi="Times New Roman"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Cs/>
          <w:sz w:val="24"/>
          <w:szCs w:val="24"/>
          <w:lang w:eastAsia="hu-HU"/>
        </w:rPr>
        <w:t>1.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 xml:space="preserve"> A polgármester felett az egyéb munkáltatói jogok gyakorlása (49.§ (2) bekezdés)</w:t>
      </w:r>
    </w:p>
    <w:p w:rsidR="00FC06BF" w:rsidRPr="00F07BFF" w:rsidRDefault="00FC06BF" w:rsidP="00FC06BF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</w:p>
    <w:p w:rsidR="00FC06BF" w:rsidRPr="00F07BFF" w:rsidRDefault="00FC06BF" w:rsidP="00FC06BF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2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. Polgármester átruházott hatáskörei:</w:t>
      </w:r>
    </w:p>
    <w:p w:rsidR="00FC06BF" w:rsidRPr="00B859A7" w:rsidRDefault="00FC06BF" w:rsidP="00FC06BF">
      <w:pPr>
        <w:pStyle w:val="Nincstrkz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2.1. Rendkívüli települési támogatás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megállapítása (a szociális ellátások helyi </w:t>
      </w:r>
      <w:r w:rsidRPr="00B859A7">
        <w:rPr>
          <w:rFonts w:ascii="Times New Roman" w:hAnsi="Times New Roman"/>
          <w:bCs/>
          <w:sz w:val="24"/>
          <w:szCs w:val="24"/>
          <w:lang w:eastAsia="hu-HU"/>
        </w:rPr>
        <w:t>szabályozásáról szóló 2/2015.(II.27.) önkormányzati rendelet 8.§ (3) bekezdése alapján)</w:t>
      </w:r>
    </w:p>
    <w:p w:rsidR="00FC06BF" w:rsidRPr="00F07BFF" w:rsidRDefault="00FC06BF" w:rsidP="00FC06BF">
      <w:pPr>
        <w:pStyle w:val="Nincstrkz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B859A7">
        <w:rPr>
          <w:rFonts w:ascii="Times New Roman" w:hAnsi="Times New Roman"/>
          <w:bCs/>
          <w:sz w:val="24"/>
          <w:szCs w:val="24"/>
          <w:lang w:eastAsia="hu-HU"/>
        </w:rPr>
        <w:t xml:space="preserve">2.2. Az Önkormányzat vagyonáról és a vagyongazdálkodás szabályairól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szóló </w:t>
      </w:r>
      <w:r w:rsidRPr="00B859A7">
        <w:rPr>
          <w:rFonts w:ascii="Times New Roman" w:hAnsi="Times New Roman"/>
          <w:bCs/>
          <w:sz w:val="24"/>
          <w:szCs w:val="24"/>
          <w:lang w:eastAsia="hu-HU"/>
        </w:rPr>
        <w:t>5/2013.(IV.29.)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önkormányzati rendelet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 xml:space="preserve"> 5.§ (3) bekezdése alapján </w:t>
      </w:r>
    </w:p>
    <w:p w:rsidR="00FC06BF" w:rsidRPr="00F07BFF" w:rsidRDefault="00FC06BF" w:rsidP="00FC06BF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2.2.1. 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gondoskodik az ingatlanok 7 napot meg nem haladó bérletére vonatkozó szerződések megkötéséről,</w:t>
      </w:r>
    </w:p>
    <w:p w:rsidR="00FC06BF" w:rsidRPr="00F07BFF" w:rsidRDefault="00FC06BF" w:rsidP="00FC06BF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2.2.2. 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a Képviselő-testület határozata alapján gondoskodik az ingatlanok eladására, vételére, 7 napot meghaladó bérletére vonatkozó szerződések megkötéséről,</w:t>
      </w:r>
    </w:p>
    <w:p w:rsidR="00FC06BF" w:rsidRPr="00F07BFF" w:rsidRDefault="00FC06BF" w:rsidP="00FC06BF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2.2.3. 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100.000 Ft értékig önállóan, 100.000 Ft értéket meghaladóan a Képviselő-testület határozata alapján gondoskodik a nem ingatlanban megtestesülő üzleti vagyon eladására, vételére és bérletére vonatkozó szerződések megkötéséről,</w:t>
      </w:r>
    </w:p>
    <w:p w:rsidR="00FC06BF" w:rsidRPr="00F07BFF" w:rsidRDefault="00FC06BF" w:rsidP="00FC06BF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2.2.4 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ellenőrzi az Önkormányzat által megkötött szerződésekben foglaltak teljesítését, ennek során érvényesíti az Önkormányzat érdekeit,</w:t>
      </w:r>
    </w:p>
    <w:p w:rsidR="00FC06BF" w:rsidRPr="00F07BFF" w:rsidRDefault="00FC06BF" w:rsidP="00FC06BF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2.2.5. 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 xml:space="preserve">indokolt esetben, különösen kárral fenyegető helyzetben megteszi azokat a jognyilatkozatokat, amelyek a szerződés felbontására vagy megszüntetésére irányulnak, </w:t>
      </w:r>
    </w:p>
    <w:p w:rsidR="00FC06BF" w:rsidRPr="00F07BFF" w:rsidRDefault="00FC06BF" w:rsidP="00FC06BF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2.2.6. 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önállóan elutasíthat minden olyan szerződési ajánlatot, melynek elfogadása nem önkormányzati érdeket szolgál,</w:t>
      </w:r>
    </w:p>
    <w:p w:rsidR="00FC06BF" w:rsidRPr="00F07BFF" w:rsidRDefault="00FC06BF" w:rsidP="00FC06BF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2.2.7. 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közműszolgáltatók részére közművezetékek elhelyezése céljára vezetékjogot, szolgalmi jogot vagy használati jogot önkormányzati tulajdonban lévő ingatlanokon olyan mértékig biztosít, amely az érintett ingatlanok rendeltetésszerű használatát nem befolyásolja, amennyiben e jogok közösségi érdeket is szolgálnak és értékük a 200.000 Ft-ot nem haladja meg,</w:t>
      </w:r>
    </w:p>
    <w:p w:rsidR="00FC06BF" w:rsidRPr="00F07BFF" w:rsidRDefault="00FC06BF" w:rsidP="00FC06BF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2.2.8. 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engedélyezi közterület ideiglenes használatát, gondoskodik az erre vonatkozó szerződés megkötéséről, amennyiben a használat a közterület rendeltetésének megfelelő használatát nem korlátozza,</w:t>
      </w:r>
    </w:p>
    <w:p w:rsidR="00FC06BF" w:rsidRPr="00F07BFF" w:rsidRDefault="00FC06BF" w:rsidP="00FC06BF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2.2.9. 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engedélyezi a 20.000 Ft-ot meg nem haladó behajthatatlan követelés törlését.</w:t>
      </w:r>
    </w:p>
    <w:p w:rsidR="00FC06BF" w:rsidRPr="00F07BFF" w:rsidRDefault="00FC06BF" w:rsidP="00FC06BF">
      <w:pPr>
        <w:pStyle w:val="Nincstrkz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2.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3. Jóváhagyja az Önkormányzat működésével kapcsolatos, jogszabályban meghatározott belső szabályzatokat (52.§ (2) bekezdés).</w:t>
      </w:r>
    </w:p>
    <w:p w:rsidR="00FC06BF" w:rsidRPr="00F07BFF" w:rsidRDefault="00FC06BF" w:rsidP="00FC06BF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</w:p>
    <w:p w:rsidR="00FC06BF" w:rsidRPr="00F07BFF" w:rsidRDefault="00FC06BF" w:rsidP="00FC06BF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3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>. Jegyző átruházott hatáskörei:</w:t>
      </w:r>
    </w:p>
    <w:p w:rsidR="00FC06BF" w:rsidRDefault="00FC06BF" w:rsidP="00FC06BF">
      <w:pPr>
        <w:pStyle w:val="Nincstrkz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3.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 xml:space="preserve">1. </w:t>
      </w:r>
      <w:r>
        <w:rPr>
          <w:rFonts w:ascii="Times New Roman" w:hAnsi="Times New Roman"/>
          <w:bCs/>
          <w:sz w:val="24"/>
          <w:szCs w:val="24"/>
          <w:lang w:eastAsia="hu-HU"/>
        </w:rPr>
        <w:t>L</w:t>
      </w:r>
      <w:r w:rsidRPr="00B832B2">
        <w:rPr>
          <w:rFonts w:ascii="Times New Roman" w:hAnsi="Times New Roman"/>
          <w:bCs/>
          <w:sz w:val="24"/>
          <w:szCs w:val="24"/>
          <w:lang w:eastAsia="hu-HU"/>
        </w:rPr>
        <w:t>akhatáshoz kapcsolódó rendszeres kiadások viseléséhez nyújtott települési támogatás</w:t>
      </w:r>
      <w:r w:rsidRPr="00F07BFF">
        <w:rPr>
          <w:rFonts w:ascii="Times New Roman" w:hAnsi="Times New Roman"/>
          <w:bCs/>
          <w:sz w:val="24"/>
          <w:szCs w:val="24"/>
          <w:lang w:eastAsia="hu-HU"/>
        </w:rPr>
        <w:t xml:space="preserve"> megállapítása </w:t>
      </w:r>
      <w:r>
        <w:rPr>
          <w:rFonts w:ascii="Times New Roman" w:hAnsi="Times New Roman"/>
          <w:bCs/>
          <w:sz w:val="24"/>
          <w:szCs w:val="24"/>
          <w:lang w:eastAsia="hu-HU"/>
        </w:rPr>
        <w:t>(</w:t>
      </w:r>
      <w:r w:rsidRPr="00B832B2">
        <w:rPr>
          <w:rFonts w:ascii="Times New Roman" w:hAnsi="Times New Roman"/>
          <w:bCs/>
          <w:sz w:val="24"/>
          <w:szCs w:val="24"/>
          <w:lang w:eastAsia="hu-HU"/>
        </w:rPr>
        <w:t>a szociális ellátások helyi szabályozásáról szóló 2/2015.(II.27.) önkormányzati rendelet 8.§ (</w:t>
      </w:r>
      <w:r>
        <w:rPr>
          <w:rFonts w:ascii="Times New Roman" w:hAnsi="Times New Roman"/>
          <w:bCs/>
          <w:sz w:val="24"/>
          <w:szCs w:val="24"/>
          <w:lang w:eastAsia="hu-HU"/>
        </w:rPr>
        <w:t>2</w:t>
      </w:r>
      <w:r w:rsidRPr="00B832B2">
        <w:rPr>
          <w:rFonts w:ascii="Times New Roman" w:hAnsi="Times New Roman"/>
          <w:bCs/>
          <w:sz w:val="24"/>
          <w:szCs w:val="24"/>
          <w:lang w:eastAsia="hu-HU"/>
        </w:rPr>
        <w:t>) bekezdése alapján)</w:t>
      </w:r>
    </w:p>
    <w:p w:rsidR="00BF3111" w:rsidRDefault="00BF3111">
      <w:bookmarkStart w:id="0" w:name="_GoBack"/>
      <w:bookmarkEnd w:id="0"/>
    </w:p>
    <w:sectPr w:rsidR="00BF3111" w:rsidSect="008D479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BF"/>
    <w:rsid w:val="00BF3111"/>
    <w:rsid w:val="00FC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D8470-823C-4AAA-900C-E34BA498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C06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2016-06-01T09:12:00Z</dcterms:created>
  <dcterms:modified xsi:type="dcterms:W3CDTF">2016-06-01T09:19:00Z</dcterms:modified>
</cp:coreProperties>
</file>