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6" w:rsidRDefault="006024D6" w:rsidP="006024D6">
      <w:pPr>
        <w:ind w:left="360"/>
        <w:jc w:val="right"/>
        <w:rPr>
          <w:b/>
        </w:rPr>
      </w:pPr>
      <w:r>
        <w:rPr>
          <w:b/>
        </w:rPr>
        <w:t>Melléklet az 1/2016.(I.29.) önkormányzati rendelethez</w:t>
      </w:r>
    </w:p>
    <w:p w:rsidR="006024D6" w:rsidRDefault="006024D6" w:rsidP="006024D6">
      <w:pPr>
        <w:jc w:val="center"/>
        <w:rPr>
          <w:b/>
          <w:i/>
        </w:rPr>
      </w:pPr>
      <w:r>
        <w:rPr>
          <w:b/>
          <w:i/>
        </w:rPr>
        <w:pict>
          <v:rect id="_x0000_i1025" style="width:453.6pt;height:1.5pt" o:hralign="center" o:hrstd="t" o:hr="t" fillcolor="#a0a0a0" stroked="f"/>
        </w:pict>
      </w:r>
    </w:p>
    <w:p w:rsidR="006024D6" w:rsidRDefault="006024D6" w:rsidP="006024D6">
      <w:pPr>
        <w:jc w:val="right"/>
      </w:pPr>
    </w:p>
    <w:p w:rsidR="006024D6" w:rsidRDefault="006024D6" w:rsidP="006024D6"/>
    <w:p w:rsidR="006024D6" w:rsidRDefault="006024D6" w:rsidP="006024D6">
      <w:pPr>
        <w:rPr>
          <w:b/>
        </w:rPr>
      </w:pPr>
      <w:r>
        <w:rPr>
          <w:b/>
        </w:rPr>
        <w:t>1./</w:t>
      </w:r>
      <w:r>
        <w:rPr>
          <w:b/>
        </w:rPr>
        <w:tab/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Helyszín</w:t>
      </w:r>
      <w:r>
        <w:tab/>
      </w:r>
      <w:r>
        <w:tab/>
      </w:r>
      <w:r>
        <w:tab/>
        <w:t xml:space="preserve">Hivatali munkaidőben </w:t>
      </w:r>
      <w:r>
        <w:tab/>
        <w:t>Hivatali munkaidőn kívül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>fizetendő díj</w:t>
      </w:r>
      <w:r>
        <w:tab/>
      </w:r>
      <w:r>
        <w:tab/>
      </w:r>
      <w:r>
        <w:tab/>
        <w:t>fizetendő díj</w:t>
      </w:r>
      <w:r>
        <w:rPr>
          <w:rStyle w:val="Lbjegyzet-hivatkozs"/>
        </w:rPr>
        <w:footnoteReference w:id="1"/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5142 Alattyán, Szent I. tér 1.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házasságkötő terem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 xml:space="preserve">2.000.-Ft 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Hivatali helyiségen kívüli 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helyszín</w:t>
      </w:r>
      <w:r>
        <w:tab/>
      </w:r>
      <w:r>
        <w:tab/>
      </w:r>
      <w:r>
        <w:tab/>
      </w:r>
      <w:r>
        <w:tab/>
        <w:t>nem engedélyezhető</w:t>
      </w:r>
      <w:r>
        <w:tab/>
      </w:r>
      <w:r>
        <w:tab/>
      </w:r>
      <w:r>
        <w:tab/>
        <w:t xml:space="preserve">10.000.-Ft 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>anyakönyvi esemény</w:t>
      </w:r>
    </w:p>
    <w:p w:rsidR="006024D6" w:rsidRDefault="006024D6" w:rsidP="006024D6">
      <w:pPr>
        <w:rPr>
          <w:b/>
          <w:i/>
        </w:rPr>
      </w:pPr>
    </w:p>
    <w:p w:rsidR="006024D6" w:rsidRDefault="006024D6" w:rsidP="006024D6">
      <w:pPr>
        <w:jc w:val="both"/>
        <w:rPr>
          <w:b/>
        </w:rPr>
      </w:pPr>
      <w:r>
        <w:rPr>
          <w:b/>
        </w:rPr>
        <w:t>2./</w:t>
      </w:r>
    </w:p>
    <w:p w:rsidR="006024D6" w:rsidRDefault="006024D6" w:rsidP="006024D6">
      <w:pPr>
        <w:jc w:val="both"/>
      </w:pPr>
    </w:p>
    <w:p w:rsidR="006024D6" w:rsidRDefault="006024D6" w:rsidP="006024D6">
      <w:pPr>
        <w:jc w:val="both"/>
      </w:pPr>
      <w:r>
        <w:rPr>
          <w:b/>
        </w:rPr>
        <w:t xml:space="preserve">a) </w:t>
      </w:r>
      <w:r>
        <w:t>A hivatali helyiségen kívüli helyszínen történő közreműködéséért az anyakönyvvezetőt megillető díj összege eseményenként 8.000.-Ft.</w:t>
      </w:r>
    </w:p>
    <w:p w:rsidR="006024D6" w:rsidRDefault="006024D6" w:rsidP="006024D6">
      <w:pPr>
        <w:jc w:val="both"/>
      </w:pPr>
    </w:p>
    <w:p w:rsidR="006024D6" w:rsidRDefault="006024D6" w:rsidP="006024D6">
      <w:pPr>
        <w:jc w:val="both"/>
      </w:pPr>
      <w:r>
        <w:rPr>
          <w:b/>
        </w:rPr>
        <w:t xml:space="preserve">b) </w:t>
      </w:r>
      <w:r>
        <w:t>A hivatali helyiségben hivatali munkaidőn kívüli közreműködésért az anyakönyvvezetőt megillető díj összege eseményenként 3.000.-Ft.</w:t>
      </w:r>
    </w:p>
    <w:p w:rsidR="006024D6" w:rsidRDefault="006024D6" w:rsidP="006024D6">
      <w:pPr>
        <w:jc w:val="both"/>
      </w:pPr>
    </w:p>
    <w:p w:rsidR="006024D6" w:rsidRDefault="006024D6" w:rsidP="006024D6">
      <w:pPr>
        <w:jc w:val="both"/>
      </w:pPr>
    </w:p>
    <w:p w:rsidR="006024D6" w:rsidRDefault="006024D6" w:rsidP="006024D6">
      <w:pPr>
        <w:jc w:val="both"/>
        <w:rPr>
          <w:b/>
        </w:rPr>
      </w:pPr>
      <w:r>
        <w:rPr>
          <w:b/>
        </w:rPr>
        <w:t>3./</w:t>
      </w:r>
    </w:p>
    <w:p w:rsidR="006024D6" w:rsidRDefault="006024D6" w:rsidP="006024D6">
      <w:pPr>
        <w:jc w:val="both"/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ab/>
        <w:t>Egyéb szolgáltatás megnevezése</w:t>
      </w:r>
      <w:r>
        <w:tab/>
      </w:r>
      <w:r>
        <w:tab/>
      </w:r>
      <w:r>
        <w:tab/>
        <w:t>Fizetendő díj összege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Gyertyagyújtás</w:t>
      </w:r>
      <w:r>
        <w:tab/>
      </w:r>
      <w:r>
        <w:tab/>
      </w:r>
      <w:r>
        <w:tab/>
      </w:r>
      <w:r>
        <w:tab/>
      </w:r>
      <w:r>
        <w:tab/>
        <w:t xml:space="preserve">  600.-Ft + Áfa</w:t>
      </w: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4D6" w:rsidRDefault="006024D6" w:rsidP="0060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Asztali dísz, virág </w:t>
      </w:r>
      <w:r>
        <w:tab/>
      </w:r>
      <w:r>
        <w:tab/>
      </w:r>
      <w:r>
        <w:tab/>
      </w:r>
      <w:r>
        <w:tab/>
      </w:r>
      <w:r>
        <w:tab/>
        <w:t>2.000.-Ft + Áfa</w:t>
      </w:r>
    </w:p>
    <w:p w:rsidR="006024D6" w:rsidRDefault="006024D6" w:rsidP="006024D6"/>
    <w:p w:rsidR="00D656EC" w:rsidRDefault="00D656EC">
      <w:bookmarkStart w:id="0" w:name="_GoBack"/>
      <w:bookmarkEnd w:id="0"/>
    </w:p>
    <w:sectPr w:rsidR="00D6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19" w:rsidRDefault="00050919" w:rsidP="006024D6">
      <w:r>
        <w:separator/>
      </w:r>
    </w:p>
  </w:endnote>
  <w:endnote w:type="continuationSeparator" w:id="0">
    <w:p w:rsidR="00050919" w:rsidRDefault="00050919" w:rsidP="0060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19" w:rsidRDefault="00050919" w:rsidP="006024D6">
      <w:r>
        <w:separator/>
      </w:r>
    </w:p>
  </w:footnote>
  <w:footnote w:type="continuationSeparator" w:id="0">
    <w:p w:rsidR="00050919" w:rsidRDefault="00050919" w:rsidP="006024D6">
      <w:r>
        <w:continuationSeparator/>
      </w:r>
    </w:p>
  </w:footnote>
  <w:footnote w:id="1">
    <w:p w:rsidR="006024D6" w:rsidRDefault="006024D6" w:rsidP="006024D6">
      <w:pPr>
        <w:pStyle w:val="Lbjegyzetszveg"/>
      </w:pPr>
      <w:r>
        <w:rPr>
          <w:rStyle w:val="Lbjegyzet-hivatkozs"/>
        </w:rPr>
        <w:footnoteRef/>
      </w:r>
      <w:r>
        <w:t xml:space="preserve"> Módosította a 8/2017.(V.25.) önkormányzati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69"/>
    <w:rsid w:val="00050919"/>
    <w:rsid w:val="005E5B69"/>
    <w:rsid w:val="006024D6"/>
    <w:rsid w:val="00D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EE5C-EA38-4E1B-93D0-DEF27F2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0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6024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024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602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2017-05-29T12:57:00Z</dcterms:created>
  <dcterms:modified xsi:type="dcterms:W3CDTF">2017-05-29T12:57:00Z</dcterms:modified>
</cp:coreProperties>
</file>