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5D" w:rsidRPr="002C17BD" w:rsidRDefault="004D635D" w:rsidP="004D635D">
      <w:pPr>
        <w:tabs>
          <w:tab w:val="left" w:pos="567"/>
          <w:tab w:val="left" w:pos="851"/>
        </w:tabs>
        <w:jc w:val="both"/>
        <w:rPr>
          <w:b/>
        </w:rPr>
      </w:pPr>
      <w:r w:rsidRPr="002C17BD">
        <w:rPr>
          <w:b/>
        </w:rPr>
        <w:t>1.  MELLÉKLET Bánhorváti Községi Önkormányzat Képviselő-testületének Bánhorváti Község helyi építési szabályzatáról szóló 4/2004. (IV. 15.) rendeletének módosításáról szóló 9/2013. (X. 24.) önkormányzati rendeletéhez</w:t>
      </w:r>
    </w:p>
    <w:p w:rsidR="004D635D" w:rsidRPr="002C17BD" w:rsidRDefault="004D635D" w:rsidP="004D635D">
      <w:pPr>
        <w:tabs>
          <w:tab w:val="left" w:pos="567"/>
          <w:tab w:val="left" w:pos="851"/>
        </w:tabs>
        <w:jc w:val="both"/>
        <w:rPr>
          <w:b/>
        </w:rPr>
      </w:pPr>
    </w:p>
    <w:p w:rsidR="004D635D" w:rsidRPr="002C17BD" w:rsidRDefault="004D635D" w:rsidP="004D635D">
      <w:pPr>
        <w:tabs>
          <w:tab w:val="left" w:pos="567"/>
          <w:tab w:val="left" w:pos="851"/>
        </w:tabs>
        <w:jc w:val="both"/>
        <w:rPr>
          <w:b/>
        </w:rPr>
      </w:pPr>
    </w:p>
    <w:p w:rsidR="004D635D" w:rsidRPr="002C17BD" w:rsidRDefault="004D635D" w:rsidP="004D635D">
      <w:pPr>
        <w:tabs>
          <w:tab w:val="left" w:pos="567"/>
        </w:tabs>
        <w:jc w:val="both"/>
        <w:rPr>
          <w:b/>
        </w:rPr>
      </w:pPr>
      <w:r w:rsidRPr="002C17BD">
        <w:rPr>
          <w:b/>
        </w:rPr>
        <w:t xml:space="preserve">I. TÁBLÁZAT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5"/>
        <w:gridCol w:w="1551"/>
        <w:gridCol w:w="2126"/>
        <w:gridCol w:w="1583"/>
        <w:gridCol w:w="1315"/>
      </w:tblGrid>
      <w:tr w:rsidR="004D635D" w:rsidRPr="002C17BD" w:rsidTr="00B01F58">
        <w:trPr>
          <w:cantSplit/>
        </w:trPr>
        <w:tc>
          <w:tcPr>
            <w:tcW w:w="9205" w:type="dxa"/>
            <w:gridSpan w:val="6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telek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Beépítésének módja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kialakítható legkisebb 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telekterület mérete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zöldfelület legkisebb mértéke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Lf-1</w:t>
            </w:r>
            <w:proofErr w:type="spellEnd"/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O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550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30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Lf-2</w:t>
            </w:r>
            <w:proofErr w:type="spellEnd"/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O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800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30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Lf-3</w:t>
            </w:r>
            <w:proofErr w:type="spellEnd"/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O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</w:pPr>
            <w:r w:rsidRPr="002C17BD">
              <w:t xml:space="preserve">        700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30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4,5 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Lf-4</w:t>
            </w:r>
            <w:proofErr w:type="spellEnd"/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O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</w:pPr>
            <w:r w:rsidRPr="002C17BD">
              <w:t xml:space="preserve">      1000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30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5,0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</w:tbl>
    <w:p w:rsidR="004D635D" w:rsidRPr="002C17BD" w:rsidRDefault="004D635D" w:rsidP="004D635D">
      <w:pPr>
        <w:tabs>
          <w:tab w:val="left" w:pos="567"/>
        </w:tabs>
        <w:jc w:val="both"/>
      </w:pPr>
      <w:r w:rsidRPr="002C17BD">
        <w:t>-A legkisebb telekszélesség 14 m.</w:t>
      </w:r>
    </w:p>
    <w:p w:rsidR="004D635D" w:rsidRPr="002C17BD" w:rsidRDefault="004D635D" w:rsidP="004D635D">
      <w:pPr>
        <w:tabs>
          <w:tab w:val="left" w:pos="567"/>
        </w:tabs>
        <w:jc w:val="both"/>
      </w:pPr>
      <w:r w:rsidRPr="002C17BD">
        <w:t>-A legnagyobb homlokzatmagasság 5 m</w:t>
      </w:r>
    </w:p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2C17BD" w:rsidRDefault="004D635D" w:rsidP="004D635D">
      <w:pPr>
        <w:tabs>
          <w:tab w:val="left" w:pos="567"/>
        </w:tabs>
        <w:jc w:val="both"/>
      </w:pPr>
      <w:r w:rsidRPr="002C17BD">
        <w:rPr>
          <w:b/>
        </w:rPr>
        <w:t>II.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5"/>
        <w:gridCol w:w="1551"/>
        <w:gridCol w:w="2126"/>
        <w:gridCol w:w="1583"/>
        <w:gridCol w:w="1315"/>
      </w:tblGrid>
      <w:tr w:rsidR="004D635D" w:rsidRPr="002C17BD" w:rsidTr="00B01F58">
        <w:trPr>
          <w:cantSplit/>
        </w:trPr>
        <w:tc>
          <w:tcPr>
            <w:tcW w:w="9205" w:type="dxa"/>
            <w:gridSpan w:val="6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telek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Beépítésének módja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kialakítható legkisebb 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telekterület mérete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zöldfelület legkisebb mértéke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</w:tr>
      <w:tr w:rsidR="004D635D" w:rsidRPr="002C17BD" w:rsidTr="00B01F58"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Vt-1</w:t>
            </w:r>
            <w:proofErr w:type="spellEnd"/>
          </w:p>
        </w:tc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O</w:t>
            </w:r>
          </w:p>
        </w:tc>
        <w:tc>
          <w:tcPr>
            <w:tcW w:w="1551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600</w:t>
            </w:r>
          </w:p>
        </w:tc>
        <w:tc>
          <w:tcPr>
            <w:tcW w:w="2126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  <w:tc>
          <w:tcPr>
            <w:tcW w:w="1583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 nem épített terület 50 %-</w:t>
            </w:r>
            <w:proofErr w:type="gramStart"/>
            <w:r w:rsidRPr="002C17BD">
              <w:t>a</w:t>
            </w:r>
            <w:proofErr w:type="gramEnd"/>
          </w:p>
        </w:tc>
      </w:tr>
      <w:tr w:rsidR="004D635D" w:rsidRPr="002C17BD" w:rsidTr="00B01F58"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Vt-2</w:t>
            </w:r>
            <w:proofErr w:type="spellEnd"/>
          </w:p>
        </w:tc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551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800</w:t>
            </w:r>
          </w:p>
        </w:tc>
        <w:tc>
          <w:tcPr>
            <w:tcW w:w="2126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  <w:tc>
          <w:tcPr>
            <w:tcW w:w="1583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6,5</w:t>
            </w:r>
          </w:p>
        </w:tc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 nem épített terület 50 %-</w:t>
            </w:r>
            <w:proofErr w:type="gramStart"/>
            <w:r w:rsidRPr="002C17BD">
              <w:t>a</w:t>
            </w:r>
            <w:proofErr w:type="gramEnd"/>
          </w:p>
        </w:tc>
      </w:tr>
      <w:tr w:rsidR="004D635D" w:rsidRPr="002C17BD" w:rsidTr="00B01F58"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Vt-3</w:t>
            </w:r>
            <w:proofErr w:type="spellEnd"/>
          </w:p>
        </w:tc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551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K+5*</w:t>
            </w:r>
          </w:p>
        </w:tc>
        <w:tc>
          <w:tcPr>
            <w:tcW w:w="2126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83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315" w:type="dxa"/>
            <w:vAlign w:val="center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</w:tr>
    </w:tbl>
    <w:p w:rsidR="004D635D" w:rsidRPr="002C17BD" w:rsidRDefault="004D635D" w:rsidP="004D635D">
      <w:pPr>
        <w:tabs>
          <w:tab w:val="left" w:pos="142"/>
        </w:tabs>
        <w:jc w:val="both"/>
      </w:pPr>
      <w:r w:rsidRPr="002C17BD">
        <w:t>K+5* - a kialakult érték 5 %-kal növelhető</w:t>
      </w:r>
    </w:p>
    <w:p w:rsidR="004D635D" w:rsidRPr="002C17BD" w:rsidRDefault="004D635D" w:rsidP="004D635D">
      <w:pPr>
        <w:tabs>
          <w:tab w:val="left" w:pos="142"/>
        </w:tabs>
        <w:jc w:val="both"/>
      </w:pPr>
    </w:p>
    <w:p w:rsidR="004D635D" w:rsidRPr="006E0D68" w:rsidRDefault="004D635D" w:rsidP="004D635D">
      <w:pPr>
        <w:pStyle w:val="Cmsor7"/>
        <w:tabs>
          <w:tab w:val="left" w:pos="567"/>
        </w:tabs>
        <w:rPr>
          <w:rFonts w:ascii="Times New Roman" w:hAnsi="Times New Roman"/>
        </w:rPr>
      </w:pPr>
      <w:r w:rsidRPr="006E0D68">
        <w:rPr>
          <w:rFonts w:ascii="Times New Roman" w:hAnsi="Times New Roman"/>
        </w:rPr>
        <w:t>III. TÁBLÁZAT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417"/>
        <w:gridCol w:w="2126"/>
        <w:gridCol w:w="1560"/>
        <w:gridCol w:w="1417"/>
      </w:tblGrid>
      <w:tr w:rsidR="004D635D" w:rsidRPr="002C17BD" w:rsidTr="00B01F58">
        <w:trPr>
          <w:cantSplit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telek</w:t>
            </w:r>
          </w:p>
        </w:tc>
      </w:tr>
      <w:tr w:rsidR="004D635D" w:rsidRPr="002C17BD" w:rsidTr="00B01F58">
        <w:trPr>
          <w:cantSplit/>
          <w:jc w:val="center"/>
        </w:trPr>
        <w:tc>
          <w:tcPr>
            <w:tcW w:w="9284" w:type="dxa"/>
            <w:gridSpan w:val="6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övezet funkcionális besorolása</w:t>
            </w:r>
          </w:p>
        </w:tc>
      </w:tr>
      <w:tr w:rsidR="004D635D" w:rsidRPr="002C17BD" w:rsidTr="00B01F58">
        <w:trPr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t>Beépítésé-nek</w:t>
            </w:r>
            <w:proofErr w:type="spellEnd"/>
            <w:r w:rsidRPr="002C17BD">
              <w:t xml:space="preserve"> módja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kialakítható legkisebb 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telekterület mérete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zöldfelület legkisebb mértéke</w:t>
            </w:r>
          </w:p>
        </w:tc>
      </w:tr>
      <w:tr w:rsidR="004D635D" w:rsidRPr="002C17BD" w:rsidTr="00B01F58">
        <w:trPr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</w:tr>
      <w:tr w:rsidR="004D635D" w:rsidRPr="002C17BD" w:rsidTr="00B01F58">
        <w:trPr>
          <w:trHeight w:val="166"/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r w:rsidRPr="002C17BD">
              <w:rPr>
                <w:b/>
              </w:rPr>
              <w:t>Kp</w:t>
            </w:r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10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</w:tr>
      <w:tr w:rsidR="004D635D" w:rsidRPr="002C17BD" w:rsidTr="00B01F58">
        <w:trPr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lastRenderedPageBreak/>
              <w:t>Kmt</w:t>
            </w:r>
            <w:proofErr w:type="spellEnd"/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</w:tr>
      <w:tr w:rsidR="004D635D" w:rsidRPr="002C17BD" w:rsidTr="00B01F58">
        <w:trPr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rPr>
                <w:b/>
              </w:rPr>
              <w:t>Km</w:t>
            </w:r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6,0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</w:tr>
      <w:tr w:rsidR="004D635D" w:rsidRPr="002C17BD" w:rsidTr="00B01F58">
        <w:trPr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Kpi</w:t>
            </w:r>
            <w:proofErr w:type="spellEnd"/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3,5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</w:tr>
      <w:tr w:rsidR="004D635D" w:rsidRPr="002C17BD" w:rsidTr="00B01F58">
        <w:trPr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Kc</w:t>
            </w:r>
            <w:proofErr w:type="spellEnd"/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1000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20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5,0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  <w:tr w:rsidR="004D635D" w:rsidRPr="002C17BD" w:rsidTr="00B01F58">
        <w:trPr>
          <w:trHeight w:val="162"/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Kpa</w:t>
            </w:r>
            <w:proofErr w:type="spellEnd"/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1000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30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5,0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  <w:tr w:rsidR="004D635D" w:rsidRPr="002C17BD" w:rsidTr="00B01F58">
        <w:trPr>
          <w:trHeight w:val="293"/>
          <w:jc w:val="center"/>
        </w:trPr>
        <w:tc>
          <w:tcPr>
            <w:tcW w:w="134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Ksp</w:t>
            </w:r>
            <w:proofErr w:type="spellEnd"/>
          </w:p>
        </w:tc>
        <w:tc>
          <w:tcPr>
            <w:tcW w:w="141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Sportpálya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10000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10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</w:tr>
    </w:tbl>
    <w:p w:rsidR="004D635D" w:rsidRPr="002C17BD" w:rsidRDefault="004D635D" w:rsidP="004D635D">
      <w:pPr>
        <w:tabs>
          <w:tab w:val="left" w:pos="567"/>
        </w:tabs>
        <w:jc w:val="both"/>
      </w:pPr>
      <w:r w:rsidRPr="002C17BD">
        <w:t>1.  K* kialakult telekállapot, illetve Szabályozási terven jelölt területi határok</w:t>
      </w:r>
    </w:p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2C17BD" w:rsidRDefault="004D635D" w:rsidP="004D635D">
      <w:pPr>
        <w:jc w:val="both"/>
        <w:rPr>
          <w:strike/>
        </w:rPr>
      </w:pPr>
      <w:r w:rsidRPr="002C17BD">
        <w:rPr>
          <w:b/>
        </w:rPr>
        <w:t>IV.TÁBLÁZAT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5"/>
        <w:gridCol w:w="1551"/>
        <w:gridCol w:w="2126"/>
        <w:gridCol w:w="1583"/>
        <w:gridCol w:w="1315"/>
      </w:tblGrid>
      <w:tr w:rsidR="004D635D" w:rsidRPr="002C17BD" w:rsidTr="00B01F58">
        <w:trPr>
          <w:cantSplit/>
        </w:trPr>
        <w:tc>
          <w:tcPr>
            <w:tcW w:w="9205" w:type="dxa"/>
            <w:gridSpan w:val="6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telek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Beépítésének módja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kialakítható legkisebb 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telekterület mérete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zöldfelület legkisebb mértéke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Gksz</w:t>
            </w:r>
            <w:proofErr w:type="spellEnd"/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2000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60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7,5(T)*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20</w:t>
            </w:r>
          </w:p>
        </w:tc>
      </w:tr>
    </w:tbl>
    <w:p w:rsidR="004D635D" w:rsidRPr="002C17BD" w:rsidRDefault="004D635D" w:rsidP="004D635D">
      <w:pPr>
        <w:tabs>
          <w:tab w:val="left" w:pos="567"/>
        </w:tabs>
        <w:jc w:val="both"/>
      </w:pPr>
      <w:r w:rsidRPr="002C17BD">
        <w:t>*(T) Technológia függvényében eltérő érték is lehet</w:t>
      </w:r>
    </w:p>
    <w:p w:rsidR="004D635D" w:rsidRPr="002C17BD" w:rsidRDefault="004D635D" w:rsidP="004D635D">
      <w:pPr>
        <w:jc w:val="both"/>
        <w:rPr>
          <w:strike/>
        </w:rPr>
      </w:pPr>
    </w:p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2C17BD" w:rsidRDefault="004D635D" w:rsidP="004D635D">
      <w:pPr>
        <w:jc w:val="both"/>
        <w:rPr>
          <w:strike/>
        </w:rPr>
      </w:pPr>
      <w:r w:rsidRPr="002C17BD">
        <w:rPr>
          <w:b/>
        </w:rPr>
        <w:t>V.TÁBLÁZAT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5"/>
        <w:gridCol w:w="1551"/>
        <w:gridCol w:w="2126"/>
        <w:gridCol w:w="1583"/>
        <w:gridCol w:w="1315"/>
      </w:tblGrid>
      <w:tr w:rsidR="004D635D" w:rsidRPr="002C17BD" w:rsidTr="00B01F58">
        <w:trPr>
          <w:cantSplit/>
        </w:trPr>
        <w:tc>
          <w:tcPr>
            <w:tcW w:w="9205" w:type="dxa"/>
            <w:gridSpan w:val="6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telek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Beépítésének módja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kialakítható legkisebb 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telekterület mérete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zöldfelület legkisebb mértéke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</w:tr>
      <w:tr w:rsidR="004D635D" w:rsidRPr="002C17BD" w:rsidTr="00B01F58"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Gip</w:t>
            </w:r>
            <w:proofErr w:type="spellEnd"/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55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2000</w:t>
            </w:r>
          </w:p>
        </w:tc>
        <w:tc>
          <w:tcPr>
            <w:tcW w:w="2126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40</w:t>
            </w:r>
          </w:p>
        </w:tc>
        <w:tc>
          <w:tcPr>
            <w:tcW w:w="158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7,5 (T)*</w:t>
            </w:r>
          </w:p>
        </w:tc>
        <w:tc>
          <w:tcPr>
            <w:tcW w:w="1315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20</w:t>
            </w:r>
          </w:p>
        </w:tc>
      </w:tr>
    </w:tbl>
    <w:p w:rsidR="004D635D" w:rsidRPr="002C17BD" w:rsidRDefault="004D635D" w:rsidP="004D635D">
      <w:pPr>
        <w:tabs>
          <w:tab w:val="left" w:pos="567"/>
        </w:tabs>
        <w:jc w:val="both"/>
      </w:pPr>
      <w:r w:rsidRPr="002C17BD">
        <w:t>*(T) Technológia függvényében eltérő érték is lehet</w:t>
      </w:r>
    </w:p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6E0D68" w:rsidRDefault="004D635D" w:rsidP="004D635D">
      <w:pPr>
        <w:pStyle w:val="Cmsor7"/>
        <w:tabs>
          <w:tab w:val="left" w:pos="567"/>
        </w:tabs>
        <w:rPr>
          <w:rFonts w:ascii="Times New Roman" w:hAnsi="Times New Roman"/>
        </w:rPr>
      </w:pPr>
      <w:r w:rsidRPr="006E0D68">
        <w:rPr>
          <w:rFonts w:ascii="Times New Roman" w:hAnsi="Times New Roman"/>
        </w:rPr>
        <w:t>VI.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1417"/>
        <w:gridCol w:w="1560"/>
        <w:gridCol w:w="2168"/>
      </w:tblGrid>
      <w:tr w:rsidR="004D635D" w:rsidRPr="002C17BD" w:rsidTr="00B01F58">
        <w:trPr>
          <w:cantSplit/>
        </w:trPr>
        <w:tc>
          <w:tcPr>
            <w:tcW w:w="8901" w:type="dxa"/>
            <w:gridSpan w:val="5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Az építési övezet funkcionális besorolása</w:t>
            </w:r>
          </w:p>
        </w:tc>
      </w:tr>
      <w:tr w:rsidR="004D635D" w:rsidRPr="002C17BD" w:rsidTr="00B01F58">
        <w:trPr>
          <w:cantSplit/>
        </w:trPr>
        <w:tc>
          <w:tcPr>
            <w:tcW w:w="8901" w:type="dxa"/>
            <w:gridSpan w:val="5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telek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Beépítési mód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A kialakítható legkisebb 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telekterület mérete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Kkt</w:t>
            </w:r>
            <w:proofErr w:type="spellEnd"/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2+3 %**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3,5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Kkz</w:t>
            </w:r>
            <w:proofErr w:type="spellEnd"/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2+3 %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Kkl</w:t>
            </w:r>
            <w:proofErr w:type="spellEnd"/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O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2+3 %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Kkm</w:t>
            </w:r>
            <w:proofErr w:type="spellEnd"/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2000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2+3 %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Kkpi</w:t>
            </w:r>
            <w:proofErr w:type="spellEnd"/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2+3 %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3,5</w:t>
            </w:r>
          </w:p>
        </w:tc>
      </w:tr>
      <w:tr w:rsidR="004D635D" w:rsidRPr="002C17BD" w:rsidTr="00B01F58">
        <w:tc>
          <w:tcPr>
            <w:tcW w:w="191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2C17BD">
              <w:rPr>
                <w:b/>
              </w:rPr>
              <w:t>Kkpa</w:t>
            </w:r>
            <w:proofErr w:type="spellEnd"/>
          </w:p>
        </w:tc>
        <w:tc>
          <w:tcPr>
            <w:tcW w:w="1843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417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K</w:t>
            </w:r>
          </w:p>
        </w:tc>
        <w:tc>
          <w:tcPr>
            <w:tcW w:w="1560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2+3 %</w:t>
            </w:r>
          </w:p>
        </w:tc>
        <w:tc>
          <w:tcPr>
            <w:tcW w:w="21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4,5</w:t>
            </w:r>
          </w:p>
        </w:tc>
      </w:tr>
    </w:tbl>
    <w:p w:rsidR="004D635D" w:rsidRPr="002C17BD" w:rsidRDefault="004D635D" w:rsidP="004D635D">
      <w:pPr>
        <w:tabs>
          <w:tab w:val="left" w:pos="567"/>
        </w:tabs>
        <w:jc w:val="both"/>
      </w:pPr>
    </w:p>
    <w:p w:rsidR="004D635D" w:rsidRPr="002C17BD" w:rsidRDefault="004D635D" w:rsidP="004D635D">
      <w:pPr>
        <w:tabs>
          <w:tab w:val="left" w:pos="567"/>
        </w:tabs>
        <w:jc w:val="both"/>
      </w:pPr>
      <w:r w:rsidRPr="002C17BD">
        <w:lastRenderedPageBreak/>
        <w:t>1.  K* kialakult állapot</w:t>
      </w:r>
    </w:p>
    <w:p w:rsidR="004D635D" w:rsidRPr="002C17BD" w:rsidRDefault="004D635D" w:rsidP="004D635D">
      <w:pPr>
        <w:pStyle w:val="Szvegtrzs"/>
        <w:tabs>
          <w:tab w:val="left" w:pos="567"/>
        </w:tabs>
        <w:rPr>
          <w:rFonts w:ascii="Times New Roman" w:hAnsi="Times New Roman"/>
        </w:rPr>
      </w:pPr>
      <w:r w:rsidRPr="002C17BD">
        <w:rPr>
          <w:rFonts w:ascii="Times New Roman" w:hAnsi="Times New Roman"/>
        </w:rPr>
        <w:t>2. 2+3 %</w:t>
      </w:r>
      <w:r w:rsidRPr="002C17BD">
        <w:rPr>
          <w:rFonts w:ascii="Times New Roman" w:hAnsi="Times New Roman"/>
        </w:rPr>
        <w:tab/>
        <w:t>(épületre vonatkozó +építményre vonatkozó érték</w:t>
      </w:r>
      <w:r w:rsidRPr="002C17BD">
        <w:rPr>
          <w:rFonts w:ascii="Times New Roman" w:hAnsi="Times New Roman"/>
        </w:rPr>
        <w:tab/>
      </w:r>
      <w:r w:rsidRPr="002C17BD">
        <w:rPr>
          <w:rFonts w:ascii="Times New Roman" w:hAnsi="Times New Roman"/>
        </w:rPr>
        <w:tab/>
      </w:r>
    </w:p>
    <w:p w:rsidR="004D635D" w:rsidRPr="002C17BD" w:rsidRDefault="004D635D" w:rsidP="004D635D">
      <w:pPr>
        <w:pStyle w:val="Cmsor7"/>
        <w:tabs>
          <w:tab w:val="left" w:pos="567"/>
        </w:tabs>
        <w:rPr>
          <w:rFonts w:ascii="Times New Roman" w:hAnsi="Times New Roman"/>
        </w:rPr>
      </w:pPr>
    </w:p>
    <w:p w:rsidR="004D635D" w:rsidRPr="006E0D68" w:rsidRDefault="004D635D" w:rsidP="004D635D">
      <w:pPr>
        <w:pStyle w:val="Cmsor7"/>
        <w:tabs>
          <w:tab w:val="left" w:pos="567"/>
        </w:tabs>
        <w:rPr>
          <w:rFonts w:ascii="Times New Roman" w:hAnsi="Times New Roman"/>
        </w:rPr>
      </w:pPr>
      <w:r w:rsidRPr="006E0D68">
        <w:rPr>
          <w:rFonts w:ascii="Times New Roman" w:hAnsi="Times New Roman"/>
        </w:rPr>
        <w:t>VII.TÁBLÁZAT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843"/>
        <w:gridCol w:w="1701"/>
        <w:gridCol w:w="3076"/>
      </w:tblGrid>
      <w:tr w:rsidR="004D635D" w:rsidRPr="002C17BD" w:rsidTr="00B01F58">
        <w:trPr>
          <w:cantSplit/>
        </w:trPr>
        <w:tc>
          <w:tcPr>
            <w:tcW w:w="8958" w:type="dxa"/>
            <w:gridSpan w:val="5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telkek</w:t>
            </w:r>
          </w:p>
        </w:tc>
      </w:tr>
      <w:tr w:rsidR="004D635D" w:rsidRPr="002C17BD" w:rsidTr="00B01F58">
        <w:tc>
          <w:tcPr>
            <w:tcW w:w="1346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Beépítési mód</w:t>
            </w:r>
          </w:p>
        </w:tc>
        <w:tc>
          <w:tcPr>
            <w:tcW w:w="992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</w:tc>
        <w:tc>
          <w:tcPr>
            <w:tcW w:w="1843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A kialakítható legkisebb telekterület méret</w:t>
            </w:r>
          </w:p>
        </w:tc>
        <w:tc>
          <w:tcPr>
            <w:tcW w:w="1701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beépítettség megengedett legnagyobb mértéke</w:t>
            </w:r>
          </w:p>
        </w:tc>
        <w:tc>
          <w:tcPr>
            <w:tcW w:w="3076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A megengedett legnagyobb építmény magasság</w:t>
            </w:r>
          </w:p>
        </w:tc>
      </w:tr>
      <w:tr w:rsidR="004D635D" w:rsidRPr="002C17BD" w:rsidTr="00B01F58">
        <w:tc>
          <w:tcPr>
            <w:tcW w:w="1346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both"/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3076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</w:tr>
      <w:tr w:rsidR="004D635D" w:rsidRPr="002C17BD" w:rsidTr="00B01F58">
        <w:tc>
          <w:tcPr>
            <w:tcW w:w="1346" w:type="dxa"/>
            <w:tcBorders>
              <w:top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992" w:type="dxa"/>
            <w:tcBorders>
              <w:top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t>Má-I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6000+ </w:t>
            </w:r>
            <w:proofErr w:type="spellStart"/>
            <w:r w:rsidRPr="002C17BD">
              <w:t>5ha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</w:t>
            </w:r>
          </w:p>
        </w:tc>
        <w:tc>
          <w:tcPr>
            <w:tcW w:w="3076" w:type="dxa"/>
            <w:tcBorders>
              <w:top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(4,5)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csak lakóépületre vonatkozik</w:t>
            </w: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rPr>
                <w:sz w:val="22"/>
                <w:szCs w:val="22"/>
              </w:rPr>
              <w:t>gazdasági építmény magassága technológiafüggő</w:t>
            </w:r>
          </w:p>
        </w:tc>
      </w:tr>
    </w:tbl>
    <w:p w:rsidR="004D635D" w:rsidRPr="006E0D68" w:rsidRDefault="004D635D" w:rsidP="004D635D">
      <w:pPr>
        <w:pStyle w:val="Cmsor7"/>
        <w:tabs>
          <w:tab w:val="left" w:pos="567"/>
        </w:tabs>
        <w:rPr>
          <w:rFonts w:ascii="Times New Roman" w:hAnsi="Times New Roman"/>
        </w:rPr>
      </w:pPr>
      <w:r w:rsidRPr="006E0D68">
        <w:rPr>
          <w:rFonts w:ascii="Times New Roman" w:hAnsi="Times New Roman"/>
        </w:rPr>
        <w:t>VIII.TÁBLÁZAT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644"/>
        <w:gridCol w:w="1644"/>
        <w:gridCol w:w="1701"/>
        <w:gridCol w:w="2268"/>
      </w:tblGrid>
      <w:tr w:rsidR="004D635D" w:rsidRPr="002C17BD" w:rsidTr="00B01F58">
        <w:trPr>
          <w:cantSplit/>
        </w:trPr>
        <w:tc>
          <w:tcPr>
            <w:tcW w:w="8958" w:type="dxa"/>
            <w:gridSpan w:val="5"/>
          </w:tcPr>
          <w:p w:rsidR="004D635D" w:rsidRPr="002C17BD" w:rsidRDefault="004D635D" w:rsidP="00B01F58">
            <w:pPr>
              <w:pStyle w:val="Cmsor9"/>
              <w:rPr>
                <w:rFonts w:ascii="Times New Roman" w:hAnsi="Times New Roman"/>
              </w:rPr>
            </w:pPr>
            <w:r w:rsidRPr="002C17BD">
              <w:rPr>
                <w:rFonts w:ascii="Times New Roman" w:hAnsi="Times New Roman"/>
              </w:rPr>
              <w:t>Az építési telkek</w:t>
            </w:r>
          </w:p>
        </w:tc>
      </w:tr>
      <w:tr w:rsidR="004D635D" w:rsidRPr="002C17BD" w:rsidTr="00B01F58">
        <w:tc>
          <w:tcPr>
            <w:tcW w:w="1701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</w:p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Övezeti jele</w:t>
            </w:r>
          </w:p>
        </w:tc>
        <w:tc>
          <w:tcPr>
            <w:tcW w:w="1644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Beépítésének módja</w:t>
            </w:r>
          </w:p>
        </w:tc>
        <w:tc>
          <w:tcPr>
            <w:tcW w:w="1644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Legkisebb terület</w:t>
            </w:r>
          </w:p>
        </w:tc>
        <w:tc>
          <w:tcPr>
            <w:tcW w:w="1701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Legnagyobb beépítettsége</w:t>
            </w:r>
          </w:p>
        </w:tc>
        <w:tc>
          <w:tcPr>
            <w:tcW w:w="2268" w:type="dxa"/>
            <w:tcBorders>
              <w:bottom w:val="nil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Építmény </w:t>
            </w:r>
            <w:proofErr w:type="spellStart"/>
            <w:r w:rsidRPr="002C17BD">
              <w:t>-max</w:t>
            </w:r>
            <w:proofErr w:type="spellEnd"/>
            <w:r w:rsidRPr="002C17BD">
              <w:t>. magassága</w:t>
            </w:r>
          </w:p>
        </w:tc>
      </w:tr>
      <w:tr w:rsidR="004D635D" w:rsidRPr="002C17BD" w:rsidTr="00B01F58">
        <w:trPr>
          <w:trHeight w:val="58"/>
        </w:trPr>
        <w:tc>
          <w:tcPr>
            <w:tcW w:w="1701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both"/>
            </w:pPr>
          </w:p>
        </w:tc>
        <w:tc>
          <w:tcPr>
            <w:tcW w:w="1644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both"/>
            </w:pPr>
          </w:p>
        </w:tc>
        <w:tc>
          <w:tcPr>
            <w:tcW w:w="1644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  <w:r w:rsidRPr="002C17BD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%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m</w:t>
            </w:r>
          </w:p>
        </w:tc>
      </w:tr>
      <w:tr w:rsidR="004D635D" w:rsidRPr="002C17BD" w:rsidTr="00B01F58">
        <w:tc>
          <w:tcPr>
            <w:tcW w:w="1701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Mk-1</w:t>
            </w:r>
            <w:proofErr w:type="spellEnd"/>
            <w:r w:rsidRPr="002C17BD">
              <w:t xml:space="preserve"> (belterületi kertség)</w:t>
            </w:r>
          </w:p>
        </w:tc>
        <w:tc>
          <w:tcPr>
            <w:tcW w:w="1644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 xml:space="preserve"> -</w:t>
            </w:r>
          </w:p>
        </w:tc>
        <w:tc>
          <w:tcPr>
            <w:tcW w:w="1644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-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-</w:t>
            </w:r>
          </w:p>
        </w:tc>
      </w:tr>
      <w:tr w:rsidR="004D635D" w:rsidRPr="002C17BD" w:rsidTr="00B01F58">
        <w:tc>
          <w:tcPr>
            <w:tcW w:w="170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proofErr w:type="spellStart"/>
            <w:r w:rsidRPr="002C17BD">
              <w:rPr>
                <w:b/>
              </w:rPr>
              <w:t>Mk-2</w:t>
            </w:r>
            <w:proofErr w:type="spellEnd"/>
          </w:p>
        </w:tc>
        <w:tc>
          <w:tcPr>
            <w:tcW w:w="1644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SZ</w:t>
            </w:r>
          </w:p>
        </w:tc>
        <w:tc>
          <w:tcPr>
            <w:tcW w:w="1644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3000</w:t>
            </w:r>
          </w:p>
        </w:tc>
        <w:tc>
          <w:tcPr>
            <w:tcW w:w="1701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</w:t>
            </w:r>
          </w:p>
        </w:tc>
        <w:tc>
          <w:tcPr>
            <w:tcW w:w="2268" w:type="dxa"/>
          </w:tcPr>
          <w:p w:rsidR="004D635D" w:rsidRPr="002C17BD" w:rsidRDefault="004D635D" w:rsidP="00B01F58">
            <w:pPr>
              <w:tabs>
                <w:tab w:val="left" w:pos="567"/>
              </w:tabs>
              <w:jc w:val="center"/>
            </w:pPr>
            <w:r w:rsidRPr="002C17BD">
              <w:t>3,5</w:t>
            </w:r>
          </w:p>
        </w:tc>
      </w:tr>
    </w:tbl>
    <w:p w:rsidR="004D635D" w:rsidRPr="002C17BD" w:rsidRDefault="004D635D" w:rsidP="004D635D">
      <w:pPr>
        <w:tabs>
          <w:tab w:val="left" w:pos="567"/>
        </w:tabs>
        <w:jc w:val="both"/>
        <w:rPr>
          <w:b/>
        </w:rPr>
      </w:pPr>
    </w:p>
    <w:p w:rsidR="004D635D" w:rsidRPr="002C17BD" w:rsidRDefault="004D635D" w:rsidP="004D635D">
      <w:pPr>
        <w:pStyle w:val="Alcm"/>
        <w:spacing w:after="0"/>
        <w:rPr>
          <w:rFonts w:ascii="Times New Roman" w:hAnsi="Times New Roman"/>
          <w:bCs/>
        </w:rPr>
      </w:pPr>
      <w:r w:rsidRPr="002C17BD">
        <w:rPr>
          <w:rFonts w:ascii="Times New Roman" w:hAnsi="Times New Roman"/>
        </w:rPr>
        <w:t xml:space="preserve">HELYI VÉDELEMRE JAVASOLT ÉPÜLETEK UTCA, HÁZSZÁM, HELYRAJZISZÁM </w:t>
      </w:r>
      <w:r w:rsidRPr="002C17BD">
        <w:rPr>
          <w:rFonts w:ascii="Times New Roman" w:hAnsi="Times New Roman"/>
          <w:bCs/>
        </w:rPr>
        <w:t>ALAPJÁN</w:t>
      </w:r>
    </w:p>
    <w:p w:rsidR="004D635D" w:rsidRPr="002C17BD" w:rsidRDefault="004D635D" w:rsidP="004D635D">
      <w:pPr>
        <w:tabs>
          <w:tab w:val="left" w:pos="993"/>
          <w:tab w:val="decimal" w:pos="6237"/>
          <w:tab w:val="decimal" w:pos="80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2171"/>
        <w:gridCol w:w="2456"/>
        <w:gridCol w:w="1559"/>
        <w:gridCol w:w="1771"/>
      </w:tblGrid>
      <w:tr w:rsidR="004D635D" w:rsidRPr="006E0D68" w:rsidTr="00B01F58">
        <w:tc>
          <w:tcPr>
            <w:tcW w:w="1255" w:type="dxa"/>
          </w:tcPr>
          <w:p w:rsidR="004D635D" w:rsidRPr="006E0D68" w:rsidRDefault="004D635D" w:rsidP="00B01F58">
            <w:pPr>
              <w:pStyle w:val="Cmsor1"/>
              <w:tabs>
                <w:tab w:val="left" w:pos="993"/>
                <w:tab w:val="decimal" w:pos="6237"/>
                <w:tab w:val="decimal" w:pos="80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D68">
              <w:rPr>
                <w:rFonts w:ascii="Times New Roman" w:hAnsi="Times New Roman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171" w:type="dxa"/>
          </w:tcPr>
          <w:p w:rsidR="004D635D" w:rsidRPr="006E0D68" w:rsidRDefault="004D635D" w:rsidP="00B01F58">
            <w:pPr>
              <w:pStyle w:val="Cmsor1"/>
              <w:tabs>
                <w:tab w:val="left" w:pos="993"/>
                <w:tab w:val="decimal" w:pos="6237"/>
                <w:tab w:val="decimal" w:pos="80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D68">
              <w:rPr>
                <w:rFonts w:ascii="Times New Roman" w:hAnsi="Times New Roman"/>
                <w:b/>
                <w:bCs/>
                <w:sz w:val="24"/>
                <w:szCs w:val="24"/>
              </w:rPr>
              <w:t>Utca megnevezése</w:t>
            </w:r>
          </w:p>
        </w:tc>
        <w:tc>
          <w:tcPr>
            <w:tcW w:w="2456" w:type="dxa"/>
          </w:tcPr>
          <w:p w:rsidR="004D635D" w:rsidRPr="006E0D68" w:rsidRDefault="004D635D" w:rsidP="00B01F58">
            <w:pPr>
              <w:pStyle w:val="Cmsor1"/>
              <w:tabs>
                <w:tab w:val="left" w:pos="993"/>
                <w:tab w:val="decimal" w:pos="6237"/>
                <w:tab w:val="decimal" w:pos="80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D68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:rsidR="004D635D" w:rsidRPr="006E0D68" w:rsidRDefault="004D635D" w:rsidP="00B01F58">
            <w:pPr>
              <w:pStyle w:val="Cmsor1"/>
              <w:tabs>
                <w:tab w:val="left" w:pos="993"/>
                <w:tab w:val="decimal" w:pos="6237"/>
                <w:tab w:val="decimal" w:pos="80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D68">
              <w:rPr>
                <w:rFonts w:ascii="Times New Roman" w:hAnsi="Times New Roman"/>
                <w:b/>
                <w:bCs/>
                <w:sz w:val="24"/>
                <w:szCs w:val="24"/>
              </w:rPr>
              <w:t>Házszám</w:t>
            </w:r>
          </w:p>
        </w:tc>
        <w:tc>
          <w:tcPr>
            <w:tcW w:w="1771" w:type="dxa"/>
          </w:tcPr>
          <w:p w:rsidR="004D635D" w:rsidRPr="006E0D68" w:rsidRDefault="004D635D" w:rsidP="00B01F58">
            <w:pPr>
              <w:pStyle w:val="Cmsor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0D68">
              <w:rPr>
                <w:rFonts w:ascii="Times New Roman" w:hAnsi="Times New Roman"/>
                <w:b/>
                <w:bCs/>
                <w:sz w:val="24"/>
                <w:szCs w:val="24"/>
              </w:rPr>
              <w:t>Helyrajziszám</w:t>
            </w:r>
            <w:proofErr w:type="spellEnd"/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  <w:r w:rsidRPr="002C17BD">
              <w:t>Szabadság utca</w:t>
            </w: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35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24/1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37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24/1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49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36, 37/1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4.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61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41/2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5.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67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46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6.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69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51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7.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95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158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8.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66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306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9.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70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305/1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10.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74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298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11.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76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296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12.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111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183/2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13.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125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201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14.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137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214/2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15.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  <w:r w:rsidRPr="002C17BD">
              <w:t>Rákóczi utca</w:t>
            </w:r>
          </w:p>
        </w:tc>
        <w:tc>
          <w:tcPr>
            <w:tcW w:w="2456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volt magtár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1125/1, 1125/2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16.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15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1120/2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17.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18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848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18.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31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1107</w:t>
            </w:r>
          </w:p>
        </w:tc>
      </w:tr>
      <w:tr w:rsidR="004D635D" w:rsidRPr="002C17BD" w:rsidTr="00B01F58">
        <w:tc>
          <w:tcPr>
            <w:tcW w:w="1255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19.</w:t>
            </w:r>
          </w:p>
        </w:tc>
        <w:tc>
          <w:tcPr>
            <w:tcW w:w="21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</w:pPr>
          </w:p>
        </w:tc>
        <w:tc>
          <w:tcPr>
            <w:tcW w:w="2456" w:type="dxa"/>
          </w:tcPr>
          <w:p w:rsidR="004D635D" w:rsidRPr="002C17BD" w:rsidRDefault="004D635D" w:rsidP="00B01F58">
            <w:pPr>
              <w:jc w:val="center"/>
            </w:pPr>
            <w:r w:rsidRPr="002C17BD">
              <w:t>lakóház</w:t>
            </w:r>
          </w:p>
        </w:tc>
        <w:tc>
          <w:tcPr>
            <w:tcW w:w="1559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36</w:t>
            </w:r>
          </w:p>
        </w:tc>
        <w:tc>
          <w:tcPr>
            <w:tcW w:w="1771" w:type="dxa"/>
          </w:tcPr>
          <w:p w:rsidR="004D635D" w:rsidRPr="002C17BD" w:rsidRDefault="004D635D" w:rsidP="00B01F58">
            <w:pPr>
              <w:tabs>
                <w:tab w:val="left" w:pos="993"/>
                <w:tab w:val="decimal" w:pos="6237"/>
                <w:tab w:val="decimal" w:pos="8080"/>
              </w:tabs>
              <w:jc w:val="center"/>
            </w:pPr>
            <w:r w:rsidRPr="002C17BD">
              <w:t>862</w:t>
            </w:r>
          </w:p>
        </w:tc>
      </w:tr>
    </w:tbl>
    <w:p w:rsidR="004D635D" w:rsidRPr="002C17BD" w:rsidRDefault="004D635D" w:rsidP="004D635D">
      <w:pPr>
        <w:rPr>
          <w:b/>
          <w:bCs/>
          <w:sz w:val="22"/>
          <w:szCs w:val="22"/>
        </w:rPr>
      </w:pPr>
      <w:bookmarkStart w:id="0" w:name="_GoBack"/>
      <w:bookmarkEnd w:id="0"/>
    </w:p>
    <w:p w:rsidR="00D644FE" w:rsidRDefault="00D644FE"/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D"/>
    <w:rsid w:val="004D635D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5E0CD-E39F-495E-9C44-A32121AD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635D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aliases w:val="leap1cim"/>
    <w:basedOn w:val="Norml"/>
    <w:next w:val="Norml"/>
    <w:link w:val="Cmsor1Char"/>
    <w:qFormat/>
    <w:rsid w:val="004D635D"/>
    <w:pPr>
      <w:keepNext/>
      <w:widowControl w:val="0"/>
      <w:tabs>
        <w:tab w:val="left" w:pos="1440"/>
      </w:tabs>
      <w:ind w:left="432" w:hanging="432"/>
      <w:jc w:val="center"/>
      <w:outlineLvl w:val="0"/>
    </w:pPr>
    <w:rPr>
      <w:rFonts w:ascii="Verdana" w:hAnsi="Verdana"/>
      <w:sz w:val="48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4D635D"/>
    <w:pPr>
      <w:keepNext/>
      <w:jc w:val="both"/>
      <w:outlineLvl w:val="6"/>
    </w:pPr>
    <w:rPr>
      <w:rFonts w:ascii="Arial" w:hAnsi="Arial"/>
      <w:b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D635D"/>
    <w:pPr>
      <w:keepNext/>
      <w:tabs>
        <w:tab w:val="left" w:pos="567"/>
      </w:tabs>
      <w:jc w:val="center"/>
      <w:outlineLvl w:val="8"/>
    </w:pPr>
    <w:rPr>
      <w:rFonts w:ascii="Arial" w:hAnsi="Arial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leap1cim Char1"/>
    <w:basedOn w:val="Bekezdsalapbettpusa"/>
    <w:link w:val="Cmsor1"/>
    <w:rsid w:val="004D635D"/>
    <w:rPr>
      <w:rFonts w:ascii="Verdana" w:eastAsia="Times New Roman" w:hAnsi="Verdana" w:cs="Times New Roman"/>
      <w:sz w:val="4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4D635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4D635D"/>
    <w:rPr>
      <w:rFonts w:ascii="Arial" w:eastAsia="Times New Roman" w:hAnsi="Arial" w:cs="Times New Roman"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4D635D"/>
    <w:pPr>
      <w:spacing w:after="60"/>
      <w:jc w:val="center"/>
    </w:pPr>
    <w:rPr>
      <w:rFonts w:ascii="Arial" w:hAnsi="Arial"/>
      <w:szCs w:val="20"/>
    </w:rPr>
  </w:style>
  <w:style w:type="character" w:customStyle="1" w:styleId="AlcmChar">
    <w:name w:val="Alcím Char"/>
    <w:basedOn w:val="Bekezdsalapbettpusa"/>
    <w:link w:val="Alcm"/>
    <w:rsid w:val="004D635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4D635D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4D635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2013-11-19T10:23:00Z</dcterms:created>
  <dcterms:modified xsi:type="dcterms:W3CDTF">2013-11-19T10:24:00Z</dcterms:modified>
</cp:coreProperties>
</file>