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12FB" w14:textId="77777777" w:rsidR="00F412A1" w:rsidRPr="00FA19BE" w:rsidRDefault="00F412A1" w:rsidP="00F412A1">
      <w:pPr>
        <w:tabs>
          <w:tab w:val="center" w:pos="6237"/>
        </w:tabs>
        <w:ind w:left="708" w:firstLine="708"/>
        <w:jc w:val="center"/>
        <w:rPr>
          <w:b/>
        </w:rPr>
      </w:pPr>
      <w:r w:rsidRPr="00FA19BE">
        <w:rPr>
          <w:b/>
        </w:rPr>
        <w:t>MELLÉKLETEK</w:t>
      </w:r>
    </w:p>
    <w:p w14:paraId="62D0FCAD" w14:textId="77777777" w:rsidR="00F412A1" w:rsidRPr="00FA19BE" w:rsidRDefault="00F412A1" w:rsidP="00F412A1">
      <w:pPr>
        <w:jc w:val="center"/>
        <w:rPr>
          <w:b/>
        </w:rPr>
      </w:pPr>
    </w:p>
    <w:p w14:paraId="067A5C5B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1. melléklet: </w:t>
      </w:r>
    </w:p>
    <w:p w14:paraId="1F35CAEE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Önkormányzati elővásárlási joggal terhelhető telkek</w:t>
      </w:r>
    </w:p>
    <w:p w14:paraId="6DB6C4F4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17AEC333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2. melléklet: </w:t>
      </w:r>
    </w:p>
    <w:p w14:paraId="26832710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Kiszolgáló és lakóút céljára történő lejegyzéssel érintett ingatlanok</w:t>
      </w:r>
    </w:p>
    <w:p w14:paraId="107E58BF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5A1F593F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3. melléklet: </w:t>
      </w:r>
    </w:p>
    <w:p w14:paraId="7FAFB91F" w14:textId="77777777" w:rsidR="00F412A1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Szántód község közlekedési területeinek besorolása</w:t>
      </w:r>
    </w:p>
    <w:p w14:paraId="135DE867" w14:textId="77777777" w:rsidR="00F412A1" w:rsidRDefault="00F412A1" w:rsidP="00F412A1">
      <w:pPr>
        <w:rPr>
          <w:b/>
          <w:sz w:val="22"/>
          <w:szCs w:val="22"/>
        </w:rPr>
      </w:pPr>
    </w:p>
    <w:p w14:paraId="14A980ED" w14:textId="77777777" w:rsidR="00F412A1" w:rsidRPr="00BE14B5" w:rsidRDefault="00F412A1" w:rsidP="00F412A1">
      <w:pPr>
        <w:rPr>
          <w:b/>
          <w:strike/>
          <w:sz w:val="22"/>
          <w:szCs w:val="22"/>
        </w:rPr>
      </w:pPr>
      <w:r w:rsidRPr="00BE14B5">
        <w:rPr>
          <w:b/>
          <w:sz w:val="22"/>
          <w:szCs w:val="22"/>
        </w:rPr>
        <w:t>4. melléklet:</w:t>
      </w:r>
    </w:p>
    <w:p w14:paraId="45C3BED7" w14:textId="77777777" w:rsidR="00F412A1" w:rsidRPr="00BE14B5" w:rsidRDefault="00F412A1" w:rsidP="00F412A1">
      <w:pPr>
        <w:rPr>
          <w:b/>
          <w:strike/>
          <w:sz w:val="22"/>
          <w:szCs w:val="22"/>
        </w:rPr>
      </w:pPr>
      <w:r w:rsidRPr="00BE14B5">
        <w:rPr>
          <w:b/>
          <w:sz w:val="22"/>
          <w:szCs w:val="22"/>
        </w:rPr>
        <w:t>Fogalom</w:t>
      </w:r>
      <w:r>
        <w:rPr>
          <w:b/>
          <w:sz w:val="22"/>
          <w:szCs w:val="22"/>
        </w:rPr>
        <w:t xml:space="preserve"> </w:t>
      </w:r>
      <w:r w:rsidRPr="00BE14B5">
        <w:rPr>
          <w:b/>
          <w:sz w:val="22"/>
          <w:szCs w:val="22"/>
        </w:rPr>
        <w:t>meghatározások</w:t>
      </w:r>
    </w:p>
    <w:p w14:paraId="017D2789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396255B0" w14:textId="77777777" w:rsidR="00F412A1" w:rsidRPr="00FA0510" w:rsidRDefault="00F412A1" w:rsidP="00F412A1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FA051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FA0510">
        <w:rPr>
          <w:b/>
          <w:sz w:val="22"/>
          <w:szCs w:val="22"/>
        </w:rPr>
        <w:t>melléklet</w:t>
      </w:r>
      <w:r>
        <w:rPr>
          <w:rStyle w:val="Lbjegyzet-hivatkozs"/>
          <w:b/>
          <w:sz w:val="22"/>
          <w:szCs w:val="22"/>
        </w:rPr>
        <w:footnoteReference w:id="1"/>
      </w:r>
      <w:r w:rsidRPr="00B24383">
        <w:rPr>
          <w:b/>
          <w:sz w:val="22"/>
          <w:szCs w:val="22"/>
          <w:vertAlign w:val="superscript"/>
        </w:rPr>
        <w:t>,</w:t>
      </w:r>
      <w:r w:rsidRPr="00FA0510"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2"/>
      </w:r>
    </w:p>
    <w:p w14:paraId="0C7E0D25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Szabályozási tervlapok</w:t>
      </w:r>
    </w:p>
    <w:p w14:paraId="5ACAF8F7" w14:textId="77777777" w:rsidR="00F412A1" w:rsidRPr="00FA0510" w:rsidRDefault="00F412A1" w:rsidP="00F412A1">
      <w:pPr>
        <w:rPr>
          <w:sz w:val="22"/>
          <w:szCs w:val="22"/>
        </w:rPr>
      </w:pPr>
    </w:p>
    <w:p w14:paraId="37BE023C" w14:textId="77777777" w:rsidR="00F412A1" w:rsidRPr="00FA0510" w:rsidRDefault="00F412A1" w:rsidP="00F412A1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FA0510">
        <w:rPr>
          <w:b/>
          <w:sz w:val="22"/>
          <w:szCs w:val="22"/>
        </w:rPr>
        <w:t xml:space="preserve">. melléklet: </w:t>
      </w:r>
    </w:p>
    <w:p w14:paraId="0F687DDC" w14:textId="77777777" w:rsidR="00F412A1" w:rsidRPr="001C016B" w:rsidRDefault="00F412A1" w:rsidP="00F412A1">
      <w:pPr>
        <w:rPr>
          <w:b/>
          <w:sz w:val="22"/>
          <w:szCs w:val="22"/>
        </w:rPr>
      </w:pPr>
      <w:r w:rsidRPr="001C016B">
        <w:rPr>
          <w:b/>
          <w:sz w:val="22"/>
          <w:szCs w:val="22"/>
        </w:rPr>
        <w:t>Javasolt keresztszelvények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412A1" w:rsidRPr="00054ACB" w14:paraId="417409B8" w14:textId="77777777" w:rsidTr="00D478EC">
        <w:tc>
          <w:tcPr>
            <w:tcW w:w="9210" w:type="dxa"/>
          </w:tcPr>
          <w:p w14:paraId="36B10E08" w14:textId="77777777" w:rsidR="00F412A1" w:rsidRPr="00054ACB" w:rsidRDefault="00F412A1" w:rsidP="00D478EC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14:paraId="1BA5B642" w14:textId="77777777" w:rsidR="00F412A1" w:rsidRDefault="00F412A1" w:rsidP="00F412A1">
      <w:pPr>
        <w:rPr>
          <w:b/>
          <w:sz w:val="22"/>
          <w:szCs w:val="22"/>
        </w:rPr>
      </w:pPr>
    </w:p>
    <w:p w14:paraId="3F4DB05C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1. melléklet</w:t>
      </w:r>
    </w:p>
    <w:p w14:paraId="22737D9C" w14:textId="77777777" w:rsidR="00F412A1" w:rsidRPr="00FA0510" w:rsidRDefault="00F412A1" w:rsidP="00F412A1">
      <w:pPr>
        <w:rPr>
          <w:sz w:val="22"/>
          <w:szCs w:val="22"/>
        </w:rPr>
      </w:pPr>
    </w:p>
    <w:p w14:paraId="43A68863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Önkormányzati elővásárlási joggal terhelhető telkek hrsz. szerint:</w:t>
      </w:r>
    </w:p>
    <w:p w14:paraId="66CB1913" w14:textId="77777777" w:rsidR="00F412A1" w:rsidRPr="00FA0510" w:rsidRDefault="00F412A1" w:rsidP="00F412A1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7844"/>
      </w:tblGrid>
      <w:tr w:rsidR="00F412A1" w:rsidRPr="00FA0510" w14:paraId="0198F613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188DE950" w14:textId="77777777" w:rsidR="00F412A1" w:rsidRPr="00FA0510" w:rsidRDefault="00F412A1" w:rsidP="00D478EC">
            <w:pPr>
              <w:rPr>
                <w:b/>
                <w:sz w:val="22"/>
                <w:szCs w:val="22"/>
              </w:rPr>
            </w:pPr>
            <w:r w:rsidRPr="00FA0510">
              <w:rPr>
                <w:b/>
                <w:sz w:val="22"/>
                <w:szCs w:val="22"/>
              </w:rPr>
              <w:t>hrsz</w:t>
            </w:r>
          </w:p>
        </w:tc>
        <w:tc>
          <w:tcPr>
            <w:tcW w:w="7844" w:type="dxa"/>
          </w:tcPr>
          <w:p w14:paraId="173C5BC3" w14:textId="77777777" w:rsidR="00F412A1" w:rsidRPr="00FA0510" w:rsidRDefault="00F412A1" w:rsidP="00D478EC">
            <w:pPr>
              <w:rPr>
                <w:b/>
                <w:sz w:val="22"/>
                <w:szCs w:val="22"/>
              </w:rPr>
            </w:pPr>
            <w:r w:rsidRPr="00FA0510">
              <w:rPr>
                <w:b/>
                <w:sz w:val="22"/>
                <w:szCs w:val="22"/>
              </w:rPr>
              <w:t>rendeltetési cél</w:t>
            </w:r>
          </w:p>
        </w:tc>
      </w:tr>
      <w:tr w:rsidR="00F412A1" w:rsidRPr="00A077CC" w14:paraId="6B668973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424ED26" w14:textId="77777777" w:rsidR="00F412A1" w:rsidRPr="00E9532B" w:rsidRDefault="00F412A1" w:rsidP="00D478EC">
            <w:pPr>
              <w:rPr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344</w:t>
            </w:r>
          </w:p>
        </w:tc>
        <w:tc>
          <w:tcPr>
            <w:tcW w:w="7844" w:type="dxa"/>
          </w:tcPr>
          <w:p w14:paraId="77AAB820" w14:textId="77777777" w:rsidR="00F412A1" w:rsidRPr="00E9532B" w:rsidRDefault="00F412A1" w:rsidP="00D478EC">
            <w:pPr>
              <w:rPr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Aranyhíd utca (saját használatú út)</w:t>
            </w:r>
          </w:p>
        </w:tc>
      </w:tr>
      <w:tr w:rsidR="00F412A1" w:rsidRPr="00A077CC" w14:paraId="7C431120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7B3FB49" w14:textId="77777777" w:rsidR="00F412A1" w:rsidRPr="00E9532B" w:rsidRDefault="00F412A1" w:rsidP="00D478EC">
            <w:pPr>
              <w:rPr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360</w:t>
            </w:r>
          </w:p>
        </w:tc>
        <w:tc>
          <w:tcPr>
            <w:tcW w:w="7844" w:type="dxa"/>
          </w:tcPr>
          <w:p w14:paraId="2EBBF8C3" w14:textId="77777777" w:rsidR="00F412A1" w:rsidRPr="00E9532B" w:rsidRDefault="00F412A1" w:rsidP="00D478EC">
            <w:pPr>
              <w:rPr>
                <w:strike/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saját használatú út</w:t>
            </w:r>
          </w:p>
        </w:tc>
      </w:tr>
    </w:tbl>
    <w:p w14:paraId="33F4F2FC" w14:textId="77777777" w:rsidR="00F412A1" w:rsidRDefault="00F412A1" w:rsidP="00F412A1">
      <w:pPr>
        <w:rPr>
          <w:sz w:val="22"/>
          <w:szCs w:val="22"/>
        </w:rPr>
      </w:pPr>
    </w:p>
    <w:p w14:paraId="571A78D9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2. melléklet</w:t>
      </w:r>
    </w:p>
    <w:p w14:paraId="2D9B0BBA" w14:textId="77777777" w:rsidR="00F412A1" w:rsidRPr="00FA0510" w:rsidRDefault="00F412A1" w:rsidP="00F412A1">
      <w:pPr>
        <w:rPr>
          <w:sz w:val="22"/>
          <w:szCs w:val="22"/>
        </w:rPr>
      </w:pPr>
    </w:p>
    <w:p w14:paraId="301DB1D1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Kiszolgáló és lakóút céljára történő lejegyzéssel érintett ingatlanok hrsz. szerint</w:t>
      </w:r>
    </w:p>
    <w:p w14:paraId="7E3B7132" w14:textId="77777777" w:rsidR="00F412A1" w:rsidRPr="00FA0510" w:rsidRDefault="00F412A1" w:rsidP="00F412A1">
      <w:pPr>
        <w:rPr>
          <w:sz w:val="22"/>
          <w:szCs w:val="22"/>
        </w:rPr>
      </w:pPr>
    </w:p>
    <w:p w14:paraId="497275F0" w14:textId="77777777" w:rsidR="00F412A1" w:rsidRPr="00FA0510" w:rsidRDefault="00F412A1" w:rsidP="00F412A1">
      <w:pPr>
        <w:rPr>
          <w:sz w:val="22"/>
          <w:szCs w:val="22"/>
        </w:rPr>
        <w:sectPr w:rsidR="00F412A1" w:rsidRPr="00FA0510" w:rsidSect="00953DB8">
          <w:footerReference w:type="default" r:id="rId7"/>
          <w:footerReference w:type="first" r:id="rId8"/>
          <w:pgSz w:w="11906" w:h="16838" w:code="9"/>
          <w:pgMar w:top="1276" w:right="1418" w:bottom="1560" w:left="1418" w:header="709" w:footer="709" w:gutter="0"/>
          <w:pgNumType w:start="1"/>
          <w:cols w:space="708"/>
          <w:titlePg/>
          <w:docGrid w:linePitch="360"/>
        </w:sectPr>
      </w:pPr>
    </w:p>
    <w:p w14:paraId="47234BE2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</w:t>
      </w:r>
    </w:p>
    <w:p w14:paraId="3022F2D2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2</w:t>
      </w:r>
    </w:p>
    <w:p w14:paraId="47CA345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</w:t>
      </w:r>
    </w:p>
    <w:p w14:paraId="33469D1C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20</w:t>
      </w:r>
    </w:p>
    <w:p w14:paraId="37061B2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29</w:t>
      </w:r>
    </w:p>
    <w:p w14:paraId="004C9B29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43</w:t>
      </w:r>
    </w:p>
    <w:p w14:paraId="15E92E4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44</w:t>
      </w:r>
    </w:p>
    <w:p w14:paraId="2DA0AD4A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45</w:t>
      </w:r>
    </w:p>
    <w:p w14:paraId="0824B5C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46</w:t>
      </w:r>
    </w:p>
    <w:p w14:paraId="035E3A5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47</w:t>
      </w:r>
    </w:p>
    <w:p w14:paraId="50F09AB5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48</w:t>
      </w:r>
    </w:p>
    <w:p w14:paraId="396BE4B3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49</w:t>
      </w:r>
    </w:p>
    <w:p w14:paraId="7B3183C9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50</w:t>
      </w:r>
    </w:p>
    <w:p w14:paraId="3599B14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51</w:t>
      </w:r>
    </w:p>
    <w:p w14:paraId="6432C2FD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52</w:t>
      </w:r>
    </w:p>
    <w:p w14:paraId="0A6F47B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53</w:t>
      </w:r>
    </w:p>
    <w:p w14:paraId="6A1F0F3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54</w:t>
      </w:r>
    </w:p>
    <w:p w14:paraId="4497CC15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55/1</w:t>
      </w:r>
    </w:p>
    <w:p w14:paraId="0E7D1B52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56</w:t>
      </w:r>
    </w:p>
    <w:p w14:paraId="708DDC8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57</w:t>
      </w:r>
    </w:p>
    <w:p w14:paraId="0D51E251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58</w:t>
      </w:r>
    </w:p>
    <w:p w14:paraId="1963E49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59</w:t>
      </w:r>
    </w:p>
    <w:p w14:paraId="284634CD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61</w:t>
      </w:r>
    </w:p>
    <w:p w14:paraId="2864672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62</w:t>
      </w:r>
    </w:p>
    <w:p w14:paraId="2ED706DC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63</w:t>
      </w:r>
    </w:p>
    <w:p w14:paraId="0A2EF3C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64</w:t>
      </w:r>
    </w:p>
    <w:p w14:paraId="464AC23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65</w:t>
      </w:r>
    </w:p>
    <w:p w14:paraId="3D092579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66</w:t>
      </w:r>
    </w:p>
    <w:p w14:paraId="22EF71F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67</w:t>
      </w:r>
    </w:p>
    <w:p w14:paraId="56F3F6DB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68</w:t>
      </w:r>
    </w:p>
    <w:p w14:paraId="68521F80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69</w:t>
      </w:r>
    </w:p>
    <w:p w14:paraId="318F599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70</w:t>
      </w:r>
    </w:p>
    <w:p w14:paraId="636C41B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71</w:t>
      </w:r>
    </w:p>
    <w:p w14:paraId="4B21866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72</w:t>
      </w:r>
    </w:p>
    <w:p w14:paraId="602E32D3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73</w:t>
      </w:r>
    </w:p>
    <w:p w14:paraId="6760A9D5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74</w:t>
      </w:r>
    </w:p>
    <w:p w14:paraId="026040C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75</w:t>
      </w:r>
    </w:p>
    <w:p w14:paraId="41A1B11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76</w:t>
      </w:r>
    </w:p>
    <w:p w14:paraId="73138BEF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205</w:t>
      </w:r>
    </w:p>
    <w:p w14:paraId="4FEC32BB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513</w:t>
      </w:r>
    </w:p>
    <w:p w14:paraId="336300C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514</w:t>
      </w:r>
    </w:p>
    <w:p w14:paraId="7821D21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515</w:t>
      </w:r>
    </w:p>
    <w:p w14:paraId="4486C475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516</w:t>
      </w:r>
    </w:p>
    <w:p w14:paraId="012B843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517</w:t>
      </w:r>
    </w:p>
    <w:p w14:paraId="7D7BDEEF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873</w:t>
      </w:r>
    </w:p>
    <w:p w14:paraId="1424766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997</w:t>
      </w:r>
    </w:p>
    <w:p w14:paraId="55E025DD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998</w:t>
      </w:r>
    </w:p>
    <w:p w14:paraId="1319693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999</w:t>
      </w:r>
    </w:p>
    <w:p w14:paraId="50E5A22B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lastRenderedPageBreak/>
        <w:t>1000</w:t>
      </w:r>
    </w:p>
    <w:p w14:paraId="148B20E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1001</w:t>
      </w:r>
    </w:p>
    <w:p w14:paraId="3879996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1003</w:t>
      </w:r>
    </w:p>
    <w:p w14:paraId="2BFFD932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1004</w:t>
      </w:r>
    </w:p>
    <w:p w14:paraId="113C0A8A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1005</w:t>
      </w:r>
    </w:p>
    <w:p w14:paraId="476D0C8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1006</w:t>
      </w:r>
    </w:p>
    <w:p w14:paraId="3D8659F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1007</w:t>
      </w:r>
    </w:p>
    <w:p w14:paraId="6635C75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1008</w:t>
      </w:r>
    </w:p>
    <w:p w14:paraId="382D75C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1009</w:t>
      </w:r>
    </w:p>
    <w:p w14:paraId="430C21F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1017</w:t>
      </w:r>
    </w:p>
    <w:p w14:paraId="437FF64B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1019</w:t>
      </w:r>
    </w:p>
    <w:p w14:paraId="1F1874DD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1043</w:t>
      </w:r>
    </w:p>
    <w:p w14:paraId="0847FF0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1066</w:t>
      </w:r>
    </w:p>
    <w:p w14:paraId="4D107B7A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1072</w:t>
      </w:r>
    </w:p>
    <w:p w14:paraId="0C5DC46D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1074</w:t>
      </w:r>
    </w:p>
    <w:p w14:paraId="0445398E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1078</w:t>
      </w:r>
    </w:p>
    <w:p w14:paraId="6EBDB9A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1079</w:t>
      </w:r>
    </w:p>
    <w:p w14:paraId="7F8816ED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1094</w:t>
      </w:r>
    </w:p>
    <w:p w14:paraId="22E48B9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1099</w:t>
      </w:r>
    </w:p>
    <w:p w14:paraId="34CC05AF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1308</w:t>
      </w:r>
    </w:p>
    <w:p w14:paraId="1202DEA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1322</w:t>
      </w:r>
    </w:p>
    <w:p w14:paraId="1324322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1324</w:t>
      </w:r>
    </w:p>
    <w:p w14:paraId="6EA44C84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1325</w:t>
      </w:r>
    </w:p>
    <w:p w14:paraId="3018620F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1327</w:t>
      </w:r>
    </w:p>
    <w:p w14:paraId="3276A7E6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1328</w:t>
      </w:r>
    </w:p>
    <w:p w14:paraId="0D14033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1330</w:t>
      </w:r>
    </w:p>
    <w:p w14:paraId="53CC1498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1331</w:t>
      </w:r>
    </w:p>
    <w:p w14:paraId="573EED39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1332</w:t>
      </w:r>
    </w:p>
    <w:p w14:paraId="241F9407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1333</w:t>
      </w:r>
    </w:p>
    <w:p w14:paraId="6A7E8EBB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1336</w:t>
      </w:r>
    </w:p>
    <w:p w14:paraId="143692FF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1337</w:t>
      </w:r>
    </w:p>
    <w:p w14:paraId="0CB20C2B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1338</w:t>
      </w:r>
    </w:p>
    <w:p w14:paraId="258984B2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1341</w:t>
      </w:r>
    </w:p>
    <w:p w14:paraId="27B4678C" w14:textId="77777777" w:rsidR="00F412A1" w:rsidRPr="0037146C" w:rsidRDefault="00F412A1" w:rsidP="00F412A1">
      <w:pPr>
        <w:rPr>
          <w:sz w:val="22"/>
          <w:szCs w:val="22"/>
        </w:rPr>
      </w:pPr>
      <w:r w:rsidRPr="0037146C">
        <w:rPr>
          <w:sz w:val="22"/>
          <w:szCs w:val="22"/>
        </w:rPr>
        <w:t>1348</w:t>
      </w:r>
    </w:p>
    <w:p w14:paraId="4EF53941" w14:textId="77777777" w:rsidR="00F412A1" w:rsidRPr="0037146C" w:rsidRDefault="00F412A1" w:rsidP="00F412A1">
      <w:pPr>
        <w:rPr>
          <w:sz w:val="22"/>
          <w:szCs w:val="22"/>
        </w:rPr>
      </w:pPr>
    </w:p>
    <w:p w14:paraId="30A252D3" w14:textId="77777777" w:rsidR="00F412A1" w:rsidRPr="00522E40" w:rsidRDefault="00F412A1" w:rsidP="00F412A1">
      <w:pPr>
        <w:rPr>
          <w:sz w:val="22"/>
          <w:szCs w:val="22"/>
        </w:rPr>
      </w:pPr>
    </w:p>
    <w:p w14:paraId="5E5024D1" w14:textId="77777777" w:rsidR="00F412A1" w:rsidRPr="00FA0510" w:rsidRDefault="00F412A1" w:rsidP="00F412A1">
      <w:pPr>
        <w:rPr>
          <w:sz w:val="22"/>
          <w:szCs w:val="22"/>
        </w:rPr>
        <w:sectPr w:rsidR="00F412A1" w:rsidRPr="00FA0510">
          <w:type w:val="continuous"/>
          <w:pgSz w:w="11906" w:h="16838"/>
          <w:pgMar w:top="1417" w:right="1417" w:bottom="1417" w:left="1417" w:header="708" w:footer="708" w:gutter="0"/>
          <w:cols w:num="4" w:space="708" w:equalWidth="0">
            <w:col w:w="1737" w:space="708"/>
            <w:col w:w="1737" w:space="708"/>
            <w:col w:w="1737" w:space="708"/>
            <w:col w:w="1737"/>
          </w:cols>
          <w:docGrid w:linePitch="360"/>
        </w:sectPr>
      </w:pPr>
    </w:p>
    <w:p w14:paraId="43A160A9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br w:type="page"/>
      </w:r>
      <w:r w:rsidRPr="00FA0510">
        <w:rPr>
          <w:b/>
          <w:sz w:val="22"/>
          <w:szCs w:val="22"/>
        </w:rPr>
        <w:lastRenderedPageBreak/>
        <w:t>3. melléklet</w:t>
      </w:r>
    </w:p>
    <w:p w14:paraId="2105FB1A" w14:textId="77777777" w:rsidR="00F412A1" w:rsidRPr="00FA0510" w:rsidRDefault="00F412A1" w:rsidP="00F412A1">
      <w:pPr>
        <w:rPr>
          <w:sz w:val="22"/>
          <w:szCs w:val="22"/>
        </w:rPr>
      </w:pPr>
    </w:p>
    <w:p w14:paraId="7D7EE7C3" w14:textId="77777777" w:rsidR="00F412A1" w:rsidRPr="00FA0510" w:rsidRDefault="00F412A1" w:rsidP="00F412A1">
      <w:pPr>
        <w:ind w:left="540" w:hanging="540"/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Közlekedési területek besorolása</w:t>
      </w:r>
    </w:p>
    <w:p w14:paraId="088E2372" w14:textId="77777777" w:rsidR="00F412A1" w:rsidRPr="00F54C4F" w:rsidRDefault="00F412A1" w:rsidP="00F412A1">
      <w:pPr>
        <w:rPr>
          <w:sz w:val="22"/>
          <w:szCs w:val="22"/>
        </w:rPr>
      </w:pPr>
      <w:r w:rsidRPr="00F54C4F">
        <w:rPr>
          <w:sz w:val="22"/>
          <w:szCs w:val="22"/>
        </w:rPr>
        <w:t>Belterületi közutak osztályba sorolása 19/1994. (V. 31.) KHVM rendelet alapján „a”, „b”, „c”, „d” hálózati funkció figyelembevételével kerültek meghatározásra.</w:t>
      </w:r>
    </w:p>
    <w:p w14:paraId="4FF28CC7" w14:textId="77777777" w:rsidR="00F412A1" w:rsidRPr="001E2F14" w:rsidRDefault="00F412A1" w:rsidP="00F412A1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683"/>
        <w:gridCol w:w="829"/>
        <w:gridCol w:w="840"/>
      </w:tblGrid>
      <w:tr w:rsidR="00F412A1" w:rsidRPr="00FA0510" w14:paraId="6C74BEFD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270F8942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(1)</w:t>
            </w:r>
          </w:p>
        </w:tc>
        <w:tc>
          <w:tcPr>
            <w:tcW w:w="1683" w:type="dxa"/>
          </w:tcPr>
          <w:p w14:paraId="1A117016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Belterületi főutak</w:t>
            </w:r>
          </w:p>
        </w:tc>
        <w:tc>
          <w:tcPr>
            <w:tcW w:w="829" w:type="dxa"/>
          </w:tcPr>
          <w:p w14:paraId="2A05BDEE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I. rendű</w:t>
            </w:r>
          </w:p>
        </w:tc>
        <w:tc>
          <w:tcPr>
            <w:tcW w:w="840" w:type="dxa"/>
          </w:tcPr>
          <w:p w14:paraId="3954274E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III. a</w:t>
            </w:r>
          </w:p>
        </w:tc>
      </w:tr>
    </w:tbl>
    <w:p w14:paraId="55CFE014" w14:textId="77777777" w:rsidR="00F412A1" w:rsidRPr="00FA0510" w:rsidRDefault="00F412A1" w:rsidP="00F412A1">
      <w:pPr>
        <w:numPr>
          <w:ilvl w:val="0"/>
          <w:numId w:val="2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7102. sz. Tihany Rév</w:t>
      </w:r>
    </w:p>
    <w:p w14:paraId="22D435F6" w14:textId="77777777" w:rsidR="00F412A1" w:rsidRPr="00FA0510" w:rsidRDefault="00F412A1" w:rsidP="00F412A1">
      <w:pPr>
        <w:numPr>
          <w:ilvl w:val="0"/>
          <w:numId w:val="2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71304. sz. út Zamárdi</w:t>
      </w:r>
    </w:p>
    <w:p w14:paraId="4226D7EA" w14:textId="77777777" w:rsidR="00F412A1" w:rsidRPr="00FA0510" w:rsidRDefault="00F412A1" w:rsidP="00F412A1">
      <w:pPr>
        <w:numPr>
          <w:ilvl w:val="0"/>
          <w:numId w:val="2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Vasútállomási bekötőút (Vajda J. u.)</w:t>
      </w:r>
    </w:p>
    <w:p w14:paraId="6735F2AA" w14:textId="77777777" w:rsidR="00F412A1" w:rsidRPr="00FA0510" w:rsidRDefault="00F412A1" w:rsidP="00F412A1">
      <w:pPr>
        <w:numPr>
          <w:ilvl w:val="0"/>
          <w:numId w:val="2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7. sz- főforgalmi út Balatonlelle - Budapest</w:t>
      </w:r>
    </w:p>
    <w:p w14:paraId="1BAB489D" w14:textId="77777777" w:rsidR="00F412A1" w:rsidRPr="00FA0510" w:rsidRDefault="00F412A1" w:rsidP="00F412A1">
      <w:pPr>
        <w:numPr>
          <w:ilvl w:val="0"/>
          <w:numId w:val="2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Szántódi út (6505. sz. Kőröshegy)</w:t>
      </w:r>
    </w:p>
    <w:p w14:paraId="150D753F" w14:textId="77777777" w:rsidR="00F412A1" w:rsidRPr="00FA0510" w:rsidRDefault="00F412A1" w:rsidP="00F412A1">
      <w:pPr>
        <w:ind w:left="540" w:hanging="540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950"/>
        <w:gridCol w:w="796"/>
      </w:tblGrid>
      <w:tr w:rsidR="00F412A1" w:rsidRPr="00FA0510" w14:paraId="1B0572A3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4057ACEE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(2)</w:t>
            </w:r>
          </w:p>
        </w:tc>
        <w:tc>
          <w:tcPr>
            <w:tcW w:w="1157" w:type="dxa"/>
          </w:tcPr>
          <w:p w14:paraId="7E920564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950" w:type="dxa"/>
          </w:tcPr>
          <w:p w14:paraId="42E5D2DA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Gyűjtőút</w:t>
            </w:r>
          </w:p>
        </w:tc>
        <w:tc>
          <w:tcPr>
            <w:tcW w:w="796" w:type="dxa"/>
          </w:tcPr>
          <w:p w14:paraId="05D6C30D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V. c</w:t>
            </w:r>
          </w:p>
        </w:tc>
      </w:tr>
    </w:tbl>
    <w:p w14:paraId="3B0B916F" w14:textId="77777777" w:rsidR="00F412A1" w:rsidRPr="00FA0510" w:rsidRDefault="00F412A1" w:rsidP="00F412A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Gyulai Jenő utca*</w:t>
      </w:r>
    </w:p>
    <w:p w14:paraId="45D72E55" w14:textId="77777777" w:rsidR="00F412A1" w:rsidRPr="00FA0510" w:rsidRDefault="00F412A1" w:rsidP="00F412A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Csemetekert utca*</w:t>
      </w:r>
    </w:p>
    <w:p w14:paraId="6B195901" w14:textId="77777777" w:rsidR="00F412A1" w:rsidRPr="00FA0510" w:rsidRDefault="00F412A1" w:rsidP="00F412A1">
      <w:pPr>
        <w:numPr>
          <w:ilvl w:val="0"/>
          <w:numId w:val="3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Jókai u. – Erdőalja utca</w:t>
      </w:r>
    </w:p>
    <w:p w14:paraId="46786B4E" w14:textId="77777777" w:rsidR="00F412A1" w:rsidRPr="00F54C4F" w:rsidRDefault="00F412A1" w:rsidP="00F412A1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F54C4F">
        <w:rPr>
          <w:sz w:val="22"/>
          <w:szCs w:val="22"/>
        </w:rPr>
        <w:t>Ady Endre u.</w:t>
      </w:r>
    </w:p>
    <w:p w14:paraId="14B97790" w14:textId="77777777" w:rsidR="00F412A1" w:rsidRPr="00F54C4F" w:rsidRDefault="00F412A1" w:rsidP="00F412A1">
      <w:pPr>
        <w:numPr>
          <w:ilvl w:val="0"/>
          <w:numId w:val="3"/>
        </w:numPr>
        <w:jc w:val="both"/>
        <w:rPr>
          <w:sz w:val="22"/>
          <w:szCs w:val="22"/>
        </w:rPr>
      </w:pPr>
      <w:r w:rsidRPr="00F54C4F">
        <w:rPr>
          <w:sz w:val="22"/>
          <w:szCs w:val="22"/>
        </w:rPr>
        <w:t>118, 117 hrsz út</w:t>
      </w:r>
    </w:p>
    <w:p w14:paraId="2A2C9C31" w14:textId="77777777" w:rsidR="00F412A1" w:rsidRPr="00FA0510" w:rsidRDefault="00F412A1" w:rsidP="00F412A1">
      <w:pPr>
        <w:numPr>
          <w:ilvl w:val="0"/>
          <w:numId w:val="3"/>
        </w:numPr>
        <w:jc w:val="both"/>
        <w:rPr>
          <w:sz w:val="22"/>
          <w:szCs w:val="22"/>
        </w:rPr>
      </w:pPr>
      <w:r w:rsidRPr="00F54C4F">
        <w:rPr>
          <w:sz w:val="22"/>
          <w:szCs w:val="22"/>
        </w:rPr>
        <w:t>1016.</w:t>
      </w:r>
      <w:r w:rsidRPr="00FA0510">
        <w:rPr>
          <w:sz w:val="22"/>
          <w:szCs w:val="22"/>
        </w:rPr>
        <w:t xml:space="preserve"> hrsz- önálló gyűjtőút</w:t>
      </w:r>
    </w:p>
    <w:p w14:paraId="0C70C537" w14:textId="77777777" w:rsidR="00F412A1" w:rsidRPr="00FA0510" w:rsidRDefault="00F412A1" w:rsidP="00F412A1">
      <w:p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*: szabályozási szélesség 14-16m</w:t>
      </w:r>
    </w:p>
    <w:p w14:paraId="5D4A9869" w14:textId="77777777" w:rsidR="00F412A1" w:rsidRPr="00FA0510" w:rsidRDefault="00F412A1" w:rsidP="00F412A1">
      <w:pPr>
        <w:ind w:left="540" w:hanging="540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278"/>
        <w:gridCol w:w="851"/>
      </w:tblGrid>
      <w:tr w:rsidR="00F412A1" w:rsidRPr="00FA0510" w14:paraId="30B81AC8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11C5CE49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(3)</w:t>
            </w:r>
          </w:p>
        </w:tc>
        <w:tc>
          <w:tcPr>
            <w:tcW w:w="1157" w:type="dxa"/>
          </w:tcPr>
          <w:p w14:paraId="6C878DB3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278" w:type="dxa"/>
          </w:tcPr>
          <w:p w14:paraId="2753FB4C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Kiszolgálóút</w:t>
            </w:r>
          </w:p>
        </w:tc>
        <w:tc>
          <w:tcPr>
            <w:tcW w:w="851" w:type="dxa"/>
          </w:tcPr>
          <w:p w14:paraId="5BDC6268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VI. c</w:t>
            </w:r>
          </w:p>
        </w:tc>
      </w:tr>
    </w:tbl>
    <w:p w14:paraId="21E82CD2" w14:textId="77777777" w:rsidR="00F412A1" w:rsidRPr="00FA0510" w:rsidRDefault="00F412A1" w:rsidP="00F412A1">
      <w:pPr>
        <w:jc w:val="both"/>
        <w:rPr>
          <w:b/>
          <w:sz w:val="22"/>
          <w:szCs w:val="22"/>
        </w:rPr>
      </w:pPr>
    </w:p>
    <w:p w14:paraId="630C36AC" w14:textId="77777777" w:rsidR="00F412A1" w:rsidRPr="003D7725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>44 hrsz-től 76-ig 117 hrsz. út csatlakozásig*</w:t>
      </w:r>
    </w:p>
    <w:p w14:paraId="669A6223" w14:textId="77777777" w:rsidR="00F412A1" w:rsidRPr="003D7725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>1385 hrsz*</w:t>
      </w:r>
    </w:p>
    <w:p w14:paraId="4BB3CA02" w14:textId="77777777" w:rsidR="00F412A1" w:rsidRPr="003D7725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>1322 hrsz-től-1341-ig*</w:t>
      </w:r>
    </w:p>
    <w:p w14:paraId="4B597AC7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Rév I-</w:t>
      </w:r>
      <w:proofErr w:type="spellStart"/>
      <w:proofErr w:type="gramStart"/>
      <w:r w:rsidRPr="00FA0510">
        <w:rPr>
          <w:sz w:val="22"/>
          <w:szCs w:val="22"/>
        </w:rPr>
        <w:t>II.u</w:t>
      </w:r>
      <w:proofErr w:type="spellEnd"/>
      <w:proofErr w:type="gramEnd"/>
    </w:p>
    <w:p w14:paraId="42C80C25" w14:textId="77777777" w:rsidR="00F412A1" w:rsidRPr="003D7725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>1100; 1116 Nád u.; 1064; 1051</w:t>
      </w:r>
    </w:p>
    <w:p w14:paraId="0F86B7D8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1041</w:t>
      </w:r>
    </w:p>
    <w:p w14:paraId="3E478920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Pillangó</w:t>
      </w:r>
    </w:p>
    <w:p w14:paraId="5964582E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19; 30; 9; 286; 204;</w:t>
      </w:r>
    </w:p>
    <w:p w14:paraId="7997C874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Parti villasor u.</w:t>
      </w:r>
    </w:p>
    <w:p w14:paraId="4EF211FC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304; 307; 219;</w:t>
      </w:r>
    </w:p>
    <w:p w14:paraId="37A8D686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Liliom u.</w:t>
      </w:r>
    </w:p>
    <w:p w14:paraId="633AB4AF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321; 254</w:t>
      </w:r>
    </w:p>
    <w:p w14:paraId="5E328DE4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Fűrész u.</w:t>
      </w:r>
    </w:p>
    <w:p w14:paraId="547A4862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Fenyőfa u.</w:t>
      </w:r>
    </w:p>
    <w:p w14:paraId="7237A84C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Cserfa</w:t>
      </w:r>
    </w:p>
    <w:p w14:paraId="5C405D80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741; 799</w:t>
      </w:r>
    </w:p>
    <w:p w14:paraId="2C4FD4F0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Fácános</w:t>
      </w:r>
    </w:p>
    <w:p w14:paraId="0DA8C213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Kökény; Galagonya; Platánsor; Akácfa; Napos</w:t>
      </w:r>
    </w:p>
    <w:p w14:paraId="1E29FFF0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1309;</w:t>
      </w:r>
    </w:p>
    <w:p w14:paraId="4C4C5408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Ady Endre u.</w:t>
      </w:r>
    </w:p>
    <w:p w14:paraId="27409970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Hársfa utca</w:t>
      </w:r>
    </w:p>
    <w:p w14:paraId="744B320E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1373</w:t>
      </w:r>
    </w:p>
    <w:p w14:paraId="03CC3129" w14:textId="77777777" w:rsidR="00F412A1" w:rsidRPr="00BA640D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344. hrsz Aranyhíd utca</w:t>
      </w:r>
    </w:p>
    <w:p w14:paraId="4B869EED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Hermann Ottó u.</w:t>
      </w:r>
    </w:p>
    <w:p w14:paraId="068BCA4F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Kisfaludy</w:t>
      </w:r>
    </w:p>
    <w:p w14:paraId="3BDCF4DE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 w:rsidRPr="00FA0510">
        <w:rPr>
          <w:sz w:val="22"/>
          <w:szCs w:val="22"/>
        </w:rPr>
        <w:t>Endrődi</w:t>
      </w:r>
      <w:proofErr w:type="spellEnd"/>
    </w:p>
    <w:p w14:paraId="26AABD05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Zrínyi </w:t>
      </w:r>
      <w:proofErr w:type="spellStart"/>
      <w:r w:rsidRPr="00FA0510">
        <w:rPr>
          <w:sz w:val="22"/>
          <w:szCs w:val="22"/>
        </w:rPr>
        <w:t>M.u</w:t>
      </w:r>
      <w:proofErr w:type="spellEnd"/>
      <w:r w:rsidRPr="00FA0510">
        <w:rPr>
          <w:sz w:val="22"/>
          <w:szCs w:val="22"/>
        </w:rPr>
        <w:t>.</w:t>
      </w:r>
    </w:p>
    <w:p w14:paraId="7F223085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Juhász </w:t>
      </w:r>
      <w:proofErr w:type="spellStart"/>
      <w:r w:rsidRPr="00FA0510">
        <w:rPr>
          <w:sz w:val="22"/>
          <w:szCs w:val="22"/>
        </w:rPr>
        <w:t>Gy</w:t>
      </w:r>
      <w:proofErr w:type="spellEnd"/>
      <w:r w:rsidRPr="00FA0510">
        <w:rPr>
          <w:sz w:val="22"/>
          <w:szCs w:val="22"/>
        </w:rPr>
        <w:t>. u.</w:t>
      </w:r>
    </w:p>
    <w:p w14:paraId="5DAC5800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 w:rsidRPr="00FA0510">
        <w:rPr>
          <w:sz w:val="22"/>
          <w:szCs w:val="22"/>
        </w:rPr>
        <w:t>Lóczy</w:t>
      </w:r>
      <w:proofErr w:type="spellEnd"/>
      <w:r w:rsidRPr="00FA0510">
        <w:rPr>
          <w:sz w:val="22"/>
          <w:szCs w:val="22"/>
        </w:rPr>
        <w:t xml:space="preserve"> L. u.</w:t>
      </w:r>
    </w:p>
    <w:p w14:paraId="37B8D13E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Nyár u.</w:t>
      </w:r>
    </w:p>
    <w:p w14:paraId="483FF7D0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Tavasz. u.</w:t>
      </w:r>
    </w:p>
    <w:p w14:paraId="5912BA8E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C568F8">
        <w:rPr>
          <w:sz w:val="22"/>
          <w:szCs w:val="22"/>
        </w:rPr>
        <w:lastRenderedPageBreak/>
        <w:t xml:space="preserve">640 </w:t>
      </w:r>
      <w:r w:rsidRPr="00FA0510">
        <w:rPr>
          <w:sz w:val="22"/>
          <w:szCs w:val="22"/>
        </w:rPr>
        <w:t>hrsz</w:t>
      </w:r>
    </w:p>
    <w:p w14:paraId="3E8BCB2D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Iskola u.</w:t>
      </w:r>
    </w:p>
    <w:p w14:paraId="13FE6547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Vörösmarty M. u.</w:t>
      </w:r>
    </w:p>
    <w:p w14:paraId="218005CC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 w:rsidRPr="00FA0510">
        <w:rPr>
          <w:sz w:val="22"/>
          <w:szCs w:val="22"/>
        </w:rPr>
        <w:t>Séta.u</w:t>
      </w:r>
      <w:proofErr w:type="spellEnd"/>
      <w:r w:rsidRPr="00FA0510">
        <w:rPr>
          <w:sz w:val="22"/>
          <w:szCs w:val="22"/>
        </w:rPr>
        <w:t>.</w:t>
      </w:r>
    </w:p>
    <w:p w14:paraId="476B3502" w14:textId="77777777" w:rsidR="00F412A1" w:rsidRPr="00C568F8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656 hrsz</w:t>
      </w:r>
    </w:p>
    <w:p w14:paraId="76DD55A8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Telep u.</w:t>
      </w:r>
    </w:p>
    <w:p w14:paraId="242BF642" w14:textId="77777777" w:rsidR="00F412A1" w:rsidRPr="00C568F8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702 hrsz Ady Endre u.</w:t>
      </w:r>
    </w:p>
    <w:p w14:paraId="45930EEE" w14:textId="77777777" w:rsidR="00F412A1" w:rsidRPr="00FA0510" w:rsidRDefault="00F412A1" w:rsidP="00F412A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Ősz utca</w:t>
      </w:r>
    </w:p>
    <w:p w14:paraId="35B088D8" w14:textId="77777777" w:rsidR="00F412A1" w:rsidRPr="00C568F8" w:rsidRDefault="00F412A1" w:rsidP="00F412A1">
      <w:pPr>
        <w:numPr>
          <w:ilvl w:val="0"/>
          <w:numId w:val="4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864; </w:t>
      </w:r>
    </w:p>
    <w:p w14:paraId="507E8BC7" w14:textId="77777777" w:rsidR="00F412A1" w:rsidRPr="00FA0510" w:rsidRDefault="00F412A1" w:rsidP="00F412A1">
      <w:p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*: szabályozási szélesség 12,0 m</w:t>
      </w:r>
    </w:p>
    <w:p w14:paraId="21C52BCF" w14:textId="77777777" w:rsidR="00F412A1" w:rsidRPr="00FA0510" w:rsidRDefault="00F412A1" w:rsidP="00F412A1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278"/>
        <w:gridCol w:w="862"/>
      </w:tblGrid>
      <w:tr w:rsidR="00F412A1" w:rsidRPr="00FA0510" w14:paraId="6B4635A3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242E67DD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(4)</w:t>
            </w:r>
          </w:p>
        </w:tc>
        <w:tc>
          <w:tcPr>
            <w:tcW w:w="1157" w:type="dxa"/>
          </w:tcPr>
          <w:p w14:paraId="23533D96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278" w:type="dxa"/>
          </w:tcPr>
          <w:p w14:paraId="4B6E7517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Kiszolgálóút</w:t>
            </w:r>
          </w:p>
        </w:tc>
        <w:tc>
          <w:tcPr>
            <w:tcW w:w="862" w:type="dxa"/>
          </w:tcPr>
          <w:p w14:paraId="678EC5C6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VI. d</w:t>
            </w:r>
          </w:p>
        </w:tc>
      </w:tr>
    </w:tbl>
    <w:p w14:paraId="7F849FF4" w14:textId="77777777" w:rsidR="00F412A1" w:rsidRPr="00FA0510" w:rsidRDefault="00F412A1" w:rsidP="00F412A1">
      <w:pPr>
        <w:numPr>
          <w:ilvl w:val="0"/>
          <w:numId w:val="6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861</w:t>
      </w:r>
      <w:r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hrsz út</w:t>
      </w:r>
    </w:p>
    <w:p w14:paraId="1DF949A8" w14:textId="77777777" w:rsidR="00F412A1" w:rsidRPr="00FA0510" w:rsidRDefault="00F412A1" w:rsidP="00F412A1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179"/>
        <w:gridCol w:w="698"/>
      </w:tblGrid>
      <w:tr w:rsidR="00F412A1" w:rsidRPr="00FA0510" w14:paraId="786B53D8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7F8B68CD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(5)</w:t>
            </w:r>
          </w:p>
        </w:tc>
        <w:tc>
          <w:tcPr>
            <w:tcW w:w="1157" w:type="dxa"/>
          </w:tcPr>
          <w:p w14:paraId="22407836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179" w:type="dxa"/>
          </w:tcPr>
          <w:p w14:paraId="1E506D49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Kerékpárút</w:t>
            </w:r>
          </w:p>
        </w:tc>
        <w:tc>
          <w:tcPr>
            <w:tcW w:w="698" w:type="dxa"/>
          </w:tcPr>
          <w:p w14:paraId="0E7D4FCE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IX.</w:t>
            </w:r>
          </w:p>
        </w:tc>
      </w:tr>
    </w:tbl>
    <w:p w14:paraId="487C86A5" w14:textId="77777777" w:rsidR="00F412A1" w:rsidRPr="00FA0510" w:rsidRDefault="00F412A1" w:rsidP="00F412A1">
      <w:pPr>
        <w:ind w:left="540" w:hanging="540"/>
        <w:jc w:val="both"/>
        <w:rPr>
          <w:sz w:val="22"/>
          <w:szCs w:val="22"/>
        </w:rPr>
      </w:pPr>
    </w:p>
    <w:p w14:paraId="6C464779" w14:textId="77777777" w:rsidR="00F412A1" w:rsidRPr="00FA0510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Belterületi szabályozási terv szerint</w:t>
      </w:r>
    </w:p>
    <w:p w14:paraId="5F30DD7F" w14:textId="77777777" w:rsidR="00F412A1" w:rsidRPr="00FA0510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Forgalmi utak mellett és gyűjtőúton vezetett nyomvonalak</w:t>
      </w:r>
    </w:p>
    <w:p w14:paraId="70AE4ABE" w14:textId="77777777" w:rsidR="00F412A1" w:rsidRPr="00FA0510" w:rsidRDefault="00F412A1" w:rsidP="00F412A1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004"/>
        <w:gridCol w:w="643"/>
      </w:tblGrid>
      <w:tr w:rsidR="00F412A1" w:rsidRPr="00FA0510" w14:paraId="361286EE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697653A8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(6)</w:t>
            </w:r>
          </w:p>
        </w:tc>
        <w:tc>
          <w:tcPr>
            <w:tcW w:w="1157" w:type="dxa"/>
          </w:tcPr>
          <w:p w14:paraId="7B743EF3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004" w:type="dxa"/>
          </w:tcPr>
          <w:p w14:paraId="359FF833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Gyalogút</w:t>
            </w:r>
          </w:p>
        </w:tc>
        <w:tc>
          <w:tcPr>
            <w:tcW w:w="643" w:type="dxa"/>
          </w:tcPr>
          <w:p w14:paraId="5501832F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X.</w:t>
            </w:r>
          </w:p>
        </w:tc>
      </w:tr>
    </w:tbl>
    <w:p w14:paraId="7FCF1EAA" w14:textId="77777777" w:rsidR="00F412A1" w:rsidRPr="00FA0510" w:rsidRDefault="00F412A1" w:rsidP="00F412A1">
      <w:pPr>
        <w:ind w:left="540" w:hanging="540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- Belterületi szabályozási terv szerint</w:t>
      </w:r>
    </w:p>
    <w:p w14:paraId="47D86787" w14:textId="77777777" w:rsidR="00F412A1" w:rsidRPr="00FA0510" w:rsidRDefault="00F412A1" w:rsidP="00F412A1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825"/>
        <w:gridCol w:w="1157"/>
        <w:gridCol w:w="1300"/>
        <w:gridCol w:w="884"/>
      </w:tblGrid>
      <w:tr w:rsidR="00F412A1" w:rsidRPr="00FA0510" w14:paraId="6FEA16F1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540884FA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(7)</w:t>
            </w:r>
          </w:p>
        </w:tc>
        <w:tc>
          <w:tcPr>
            <w:tcW w:w="1825" w:type="dxa"/>
          </w:tcPr>
          <w:p w14:paraId="65E249FA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Külterületi közutak</w:t>
            </w:r>
          </w:p>
        </w:tc>
        <w:tc>
          <w:tcPr>
            <w:tcW w:w="1157" w:type="dxa"/>
          </w:tcPr>
          <w:p w14:paraId="353CEFE3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300" w:type="dxa"/>
          </w:tcPr>
          <w:p w14:paraId="7DCB98CD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Egyéb közút</w:t>
            </w:r>
          </w:p>
        </w:tc>
        <w:tc>
          <w:tcPr>
            <w:tcW w:w="884" w:type="dxa"/>
          </w:tcPr>
          <w:p w14:paraId="06B1D94D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 VIII.B</w:t>
            </w:r>
          </w:p>
        </w:tc>
      </w:tr>
    </w:tbl>
    <w:p w14:paraId="027F0FB2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043 hrsz út</w:t>
      </w:r>
    </w:p>
    <w:p w14:paraId="5F89C1C1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032 hrsz út</w:t>
      </w:r>
    </w:p>
    <w:p w14:paraId="42DAFBC2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022 hrsz út</w:t>
      </w:r>
    </w:p>
    <w:p w14:paraId="65F90882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044 hrsz út</w:t>
      </w:r>
    </w:p>
    <w:p w14:paraId="1DC84490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045 hrsz út</w:t>
      </w:r>
    </w:p>
    <w:p w14:paraId="26FAF9EB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047 hrsz út</w:t>
      </w:r>
    </w:p>
    <w:p w14:paraId="0552694B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077 hrsz út</w:t>
      </w:r>
    </w:p>
    <w:p w14:paraId="459E0935" w14:textId="77777777" w:rsidR="00F412A1" w:rsidRPr="00C568F8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075 hrsz út</w:t>
      </w:r>
    </w:p>
    <w:p w14:paraId="5AD4217A" w14:textId="77777777" w:rsidR="00F412A1" w:rsidRPr="00FA0510" w:rsidRDefault="00F412A1" w:rsidP="00F412A1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90"/>
        <w:gridCol w:w="1300"/>
        <w:gridCol w:w="3280"/>
      </w:tblGrid>
      <w:tr w:rsidR="00F412A1" w:rsidRPr="00FA0510" w14:paraId="547D1D84" w14:textId="77777777" w:rsidTr="00D478EC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17151C64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(8)</w:t>
            </w:r>
          </w:p>
        </w:tc>
        <w:tc>
          <w:tcPr>
            <w:tcW w:w="1190" w:type="dxa"/>
          </w:tcPr>
          <w:p w14:paraId="1FEEDE5B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Vasútvonal</w:t>
            </w:r>
          </w:p>
        </w:tc>
        <w:tc>
          <w:tcPr>
            <w:tcW w:w="1300" w:type="dxa"/>
          </w:tcPr>
          <w:p w14:paraId="29D4FB1D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Egyvágányú</w:t>
            </w:r>
          </w:p>
        </w:tc>
        <w:tc>
          <w:tcPr>
            <w:tcW w:w="3280" w:type="dxa"/>
          </w:tcPr>
          <w:p w14:paraId="6AB247E5" w14:textId="77777777" w:rsidR="00F412A1" w:rsidRPr="00FA0510" w:rsidRDefault="00F412A1" w:rsidP="00D478EC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Villamosított vonal és vasútállomás</w:t>
            </w:r>
          </w:p>
        </w:tc>
      </w:tr>
    </w:tbl>
    <w:p w14:paraId="5EE23E6C" w14:textId="77777777" w:rsidR="00F412A1" w:rsidRPr="00FA0510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Belterületi szabályozási terv szerint</w:t>
      </w:r>
    </w:p>
    <w:p w14:paraId="28819D89" w14:textId="77777777" w:rsidR="00F412A1" w:rsidRPr="00FA0510" w:rsidRDefault="00F412A1" w:rsidP="00F412A1">
      <w:pPr>
        <w:numPr>
          <w:ilvl w:val="0"/>
          <w:numId w:val="5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Védőtávolság és területi lefedés ábrázolva</w:t>
      </w:r>
    </w:p>
    <w:p w14:paraId="0F85649E" w14:textId="77777777" w:rsidR="00F412A1" w:rsidRPr="000B107A" w:rsidRDefault="00F412A1" w:rsidP="00F412A1">
      <w:pPr>
        <w:ind w:left="540" w:hanging="540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0B107A">
        <w:rPr>
          <w:b/>
          <w:sz w:val="22"/>
          <w:szCs w:val="22"/>
        </w:rPr>
        <w:lastRenderedPageBreak/>
        <w:t>4. melléklet</w:t>
      </w:r>
    </w:p>
    <w:p w14:paraId="0B71BEB1" w14:textId="77777777" w:rsidR="00F412A1" w:rsidRPr="000B107A" w:rsidRDefault="00F412A1" w:rsidP="00F412A1">
      <w:pPr>
        <w:rPr>
          <w:sz w:val="22"/>
          <w:szCs w:val="22"/>
        </w:rPr>
      </w:pPr>
    </w:p>
    <w:p w14:paraId="25AD561B" w14:textId="77777777" w:rsidR="00F412A1" w:rsidRPr="000B107A" w:rsidRDefault="00F412A1" w:rsidP="00F412A1">
      <w:pPr>
        <w:ind w:left="540" w:hanging="540"/>
        <w:jc w:val="both"/>
        <w:rPr>
          <w:b/>
          <w:sz w:val="22"/>
          <w:szCs w:val="22"/>
        </w:rPr>
      </w:pPr>
      <w:r w:rsidRPr="000B107A">
        <w:rPr>
          <w:b/>
          <w:sz w:val="22"/>
          <w:szCs w:val="22"/>
        </w:rPr>
        <w:t>Fogalmak</w:t>
      </w:r>
    </w:p>
    <w:p w14:paraId="05CD206E" w14:textId="77777777" w:rsidR="00F412A1" w:rsidRDefault="00F412A1" w:rsidP="00F412A1">
      <w:pPr>
        <w:rPr>
          <w:sz w:val="22"/>
          <w:szCs w:val="22"/>
        </w:rPr>
      </w:pPr>
    </w:p>
    <w:p w14:paraId="2961CE8A" w14:textId="77777777" w:rsidR="00F412A1" w:rsidRPr="00FA0510" w:rsidRDefault="00F412A1" w:rsidP="00F412A1">
      <w:pPr>
        <w:ind w:left="360"/>
        <w:rPr>
          <w:sz w:val="22"/>
          <w:szCs w:val="22"/>
        </w:rPr>
      </w:pPr>
      <w:r w:rsidRPr="00FA0510">
        <w:rPr>
          <w:sz w:val="22"/>
          <w:szCs w:val="22"/>
        </w:rPr>
        <w:t>A rendelet alkalmazása tekintetében:</w:t>
      </w:r>
    </w:p>
    <w:p w14:paraId="283D4EEA" w14:textId="77777777" w:rsidR="00F412A1" w:rsidRPr="00FA0510" w:rsidRDefault="00F412A1" w:rsidP="00F412A1">
      <w:pPr>
        <w:ind w:left="360"/>
        <w:rPr>
          <w:sz w:val="22"/>
          <w:szCs w:val="22"/>
        </w:rPr>
      </w:pPr>
    </w:p>
    <w:p w14:paraId="5309251F" w14:textId="77777777" w:rsidR="00F412A1" w:rsidRDefault="00F412A1" w:rsidP="00F412A1">
      <w:pPr>
        <w:numPr>
          <w:ilvl w:val="0"/>
          <w:numId w:val="1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Beépítési mód:</w:t>
      </w:r>
      <w:r w:rsidRPr="00FA0510">
        <w:rPr>
          <w:sz w:val="22"/>
          <w:szCs w:val="22"/>
        </w:rPr>
        <w:t xml:space="preserve"> Az építési hely építési telken való elhelyezésének módja. Az épületeket az építési helyen belül kell elhelyezni. Beépítési módok: </w:t>
      </w:r>
      <w:proofErr w:type="spellStart"/>
      <w:r w:rsidRPr="00FA0510">
        <w:rPr>
          <w:sz w:val="22"/>
          <w:szCs w:val="22"/>
        </w:rPr>
        <w:t>szabadonálló</w:t>
      </w:r>
      <w:proofErr w:type="spellEnd"/>
      <w:r w:rsidRPr="00FA0510">
        <w:rPr>
          <w:sz w:val="22"/>
          <w:szCs w:val="22"/>
        </w:rPr>
        <w:t xml:space="preserve"> villa beépítés, </w:t>
      </w:r>
      <w:proofErr w:type="spellStart"/>
      <w:r w:rsidRPr="00FA0510">
        <w:rPr>
          <w:sz w:val="22"/>
          <w:szCs w:val="22"/>
        </w:rPr>
        <w:t>szabadonálló</w:t>
      </w:r>
      <w:proofErr w:type="spellEnd"/>
      <w:r w:rsidRPr="00FA0510">
        <w:rPr>
          <w:sz w:val="22"/>
          <w:szCs w:val="22"/>
        </w:rPr>
        <w:t xml:space="preserve"> általános beépítés, </w:t>
      </w:r>
      <w:proofErr w:type="spellStart"/>
      <w:r w:rsidRPr="00FA0510">
        <w:rPr>
          <w:sz w:val="22"/>
          <w:szCs w:val="22"/>
        </w:rPr>
        <w:t>szabadonálló</w:t>
      </w:r>
      <w:proofErr w:type="spellEnd"/>
      <w:r w:rsidRPr="00FA0510">
        <w:rPr>
          <w:sz w:val="22"/>
          <w:szCs w:val="22"/>
        </w:rPr>
        <w:t xml:space="preserve"> telepszerű beépítés, oldalhatáron álló beépítés.</w:t>
      </w:r>
    </w:p>
    <w:p w14:paraId="20E2065B" w14:textId="77777777" w:rsidR="00F412A1" w:rsidRDefault="00F412A1" w:rsidP="00F412A1">
      <w:pPr>
        <w:jc w:val="both"/>
        <w:rPr>
          <w:sz w:val="22"/>
          <w:szCs w:val="22"/>
        </w:rPr>
      </w:pPr>
    </w:p>
    <w:p w14:paraId="1A1AA0B6" w14:textId="77777777" w:rsidR="00F412A1" w:rsidRPr="006C7EC4" w:rsidRDefault="00F412A1" w:rsidP="00F412A1">
      <w:pPr>
        <w:numPr>
          <w:ilvl w:val="0"/>
          <w:numId w:val="1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 xml:space="preserve">Főépület: </w:t>
      </w:r>
      <w:r w:rsidRPr="00FA0510">
        <w:rPr>
          <w:sz w:val="22"/>
          <w:szCs w:val="22"/>
        </w:rPr>
        <w:t>fő rendeltetés szerinti funkciójú épület</w:t>
      </w:r>
    </w:p>
    <w:p w14:paraId="0A941CD2" w14:textId="77777777" w:rsidR="00F412A1" w:rsidRPr="00FA0510" w:rsidRDefault="00F412A1" w:rsidP="00F412A1">
      <w:pPr>
        <w:ind w:left="360"/>
        <w:jc w:val="both"/>
        <w:rPr>
          <w:sz w:val="22"/>
          <w:szCs w:val="22"/>
        </w:rPr>
      </w:pPr>
    </w:p>
    <w:p w14:paraId="6F224854" w14:textId="77777777" w:rsidR="00F412A1" w:rsidRPr="00FA0510" w:rsidRDefault="00F412A1" w:rsidP="00F412A1">
      <w:pPr>
        <w:numPr>
          <w:ilvl w:val="0"/>
          <w:numId w:val="1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Homlokvonal:</w:t>
      </w:r>
      <w:r w:rsidRPr="00FA0510">
        <w:rPr>
          <w:sz w:val="22"/>
          <w:szCs w:val="22"/>
        </w:rPr>
        <w:t xml:space="preserve"> A telek közterülettel érintkező határvonala.</w:t>
      </w:r>
    </w:p>
    <w:p w14:paraId="113DA685" w14:textId="77777777" w:rsidR="00F412A1" w:rsidRPr="00CB3D58" w:rsidRDefault="00F412A1" w:rsidP="00F412A1">
      <w:pPr>
        <w:jc w:val="both"/>
        <w:rPr>
          <w:sz w:val="22"/>
          <w:szCs w:val="22"/>
        </w:rPr>
      </w:pPr>
    </w:p>
    <w:p w14:paraId="0529F44B" w14:textId="77777777" w:rsidR="00F412A1" w:rsidRPr="00CB3D58" w:rsidRDefault="00F412A1" w:rsidP="00F412A1">
      <w:pPr>
        <w:tabs>
          <w:tab w:val="left" w:pos="709"/>
        </w:tabs>
        <w:ind w:left="993" w:hanging="633"/>
        <w:jc w:val="both"/>
        <w:rPr>
          <w:sz w:val="22"/>
          <w:szCs w:val="22"/>
        </w:rPr>
      </w:pPr>
      <w:r w:rsidRPr="00D63955">
        <w:rPr>
          <w:sz w:val="22"/>
          <w:szCs w:val="22"/>
        </w:rPr>
        <w:t>(</w:t>
      </w:r>
      <w:r>
        <w:rPr>
          <w:sz w:val="22"/>
          <w:szCs w:val="22"/>
        </w:rPr>
        <w:t>4</w:t>
      </w:r>
      <w:r w:rsidRPr="00D63955">
        <w:rPr>
          <w:sz w:val="22"/>
          <w:szCs w:val="22"/>
        </w:rPr>
        <w:t>)</w:t>
      </w:r>
      <w:r w:rsidRPr="00D63955">
        <w:rPr>
          <w:sz w:val="22"/>
          <w:szCs w:val="22"/>
        </w:rPr>
        <w:tab/>
        <w:t>a)</w:t>
      </w:r>
      <w:r w:rsidRPr="00D63955">
        <w:rPr>
          <w:b/>
          <w:sz w:val="22"/>
          <w:szCs w:val="22"/>
        </w:rPr>
        <w:t xml:space="preserve"> Kialakult építési övezet:</w:t>
      </w:r>
      <w:r w:rsidRPr="00D63955">
        <w:rPr>
          <w:sz w:val="22"/>
          <w:szCs w:val="22"/>
        </w:rPr>
        <w:t xml:space="preserve"> Az építési övezet csoportosításánál használt fogalom. Ez olyan építési övezet, amelynek építészeti karaktere pozitív előírás, elfogadható. Ilyen helyen a szabályozás kevesebb normatív elemet tartalmaz, mint a nem kialakult területen.</w:t>
      </w:r>
    </w:p>
    <w:p w14:paraId="358D88A9" w14:textId="77777777" w:rsidR="00F412A1" w:rsidRPr="00FA0510" w:rsidRDefault="00F412A1" w:rsidP="00F412A1">
      <w:pPr>
        <w:jc w:val="both"/>
        <w:rPr>
          <w:sz w:val="22"/>
          <w:szCs w:val="22"/>
        </w:rPr>
      </w:pPr>
    </w:p>
    <w:p w14:paraId="11C083B4" w14:textId="77777777" w:rsidR="00F412A1" w:rsidRPr="00FA0510" w:rsidRDefault="00F412A1" w:rsidP="00F412A1">
      <w:pPr>
        <w:ind w:left="993" w:hanging="285"/>
        <w:rPr>
          <w:sz w:val="22"/>
          <w:szCs w:val="22"/>
        </w:rPr>
      </w:pPr>
      <w:r>
        <w:rPr>
          <w:sz w:val="22"/>
          <w:szCs w:val="22"/>
        </w:rPr>
        <w:t>b</w:t>
      </w:r>
      <w:r w:rsidRPr="00FA0510">
        <w:rPr>
          <w:sz w:val="22"/>
          <w:szCs w:val="22"/>
        </w:rPr>
        <w:t>)</w:t>
      </w:r>
      <w:r w:rsidRPr="00FA05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A0510">
        <w:rPr>
          <w:b/>
          <w:sz w:val="22"/>
          <w:szCs w:val="22"/>
        </w:rPr>
        <w:t>Közhasználatra szánt terület:</w:t>
      </w:r>
      <w:r w:rsidRPr="00FA0510">
        <w:rPr>
          <w:sz w:val="22"/>
          <w:szCs w:val="22"/>
        </w:rPr>
        <w:t xml:space="preserve"> Ide a közterület fogalmában nem korlátozott területek tartoznak. Ilyen például: a belterületi védőerdő</w:t>
      </w:r>
    </w:p>
    <w:p w14:paraId="21894EBC" w14:textId="77777777" w:rsidR="00F412A1" w:rsidRPr="00FA0510" w:rsidRDefault="00F412A1" w:rsidP="00F412A1">
      <w:pPr>
        <w:ind w:left="708"/>
        <w:jc w:val="both"/>
        <w:rPr>
          <w:sz w:val="22"/>
          <w:szCs w:val="22"/>
        </w:rPr>
      </w:pPr>
    </w:p>
    <w:p w14:paraId="2B9E3A92" w14:textId="77777777" w:rsidR="00F412A1" w:rsidRPr="00FA0510" w:rsidRDefault="00F412A1" w:rsidP="00F412A1">
      <w:pPr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FA0510">
        <w:rPr>
          <w:sz w:val="22"/>
          <w:szCs w:val="22"/>
        </w:rPr>
        <w:t>)</w:t>
      </w:r>
      <w:r w:rsidRPr="00FA0510">
        <w:rPr>
          <w:b/>
          <w:sz w:val="22"/>
          <w:szCs w:val="22"/>
        </w:rPr>
        <w:t xml:space="preserve"> Közhasználat elől el nem zárható terület:</w:t>
      </w:r>
      <w:r w:rsidRPr="00FA0510">
        <w:rPr>
          <w:sz w:val="22"/>
          <w:szCs w:val="22"/>
        </w:rPr>
        <w:t xml:space="preserve"> Olyan telek </w:t>
      </w:r>
      <w:proofErr w:type="gramStart"/>
      <w:r w:rsidRPr="00FA0510">
        <w:rPr>
          <w:sz w:val="22"/>
          <w:szCs w:val="22"/>
        </w:rPr>
        <w:t>terület</w:t>
      </w:r>
      <w:proofErr w:type="gramEnd"/>
      <w:r w:rsidRPr="00FA0510">
        <w:rPr>
          <w:sz w:val="22"/>
          <w:szCs w:val="22"/>
        </w:rPr>
        <w:t xml:space="preserve"> ahol a tulajdoni állapotoktól függetlenül a közhasználat nagyobbrészt nem korlátozható. </w:t>
      </w:r>
    </w:p>
    <w:p w14:paraId="7039B652" w14:textId="77777777" w:rsidR="00F412A1" w:rsidRPr="00FA0510" w:rsidRDefault="00F412A1" w:rsidP="00F412A1">
      <w:pPr>
        <w:jc w:val="both"/>
        <w:rPr>
          <w:sz w:val="22"/>
          <w:szCs w:val="22"/>
        </w:rPr>
      </w:pPr>
    </w:p>
    <w:p w14:paraId="71146C56" w14:textId="77777777" w:rsidR="00F412A1" w:rsidRPr="00FA0510" w:rsidRDefault="00F412A1" w:rsidP="00F412A1">
      <w:pPr>
        <w:numPr>
          <w:ilvl w:val="0"/>
          <w:numId w:val="7"/>
        </w:numPr>
        <w:ind w:left="993" w:hanging="633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a) </w:t>
      </w:r>
      <w:r w:rsidRPr="00FA0510">
        <w:rPr>
          <w:b/>
          <w:sz w:val="22"/>
          <w:szCs w:val="22"/>
        </w:rPr>
        <w:t>Melléképület:</w:t>
      </w:r>
      <w:r w:rsidRPr="00FA0510">
        <w:rPr>
          <w:sz w:val="22"/>
          <w:szCs w:val="22"/>
        </w:rPr>
        <w:t xml:space="preserve"> Az építmények azon csoportja, amelyek az építési övezetek előírásaiban megnevezett építmények használatát kiegészítik, különállóan épülnek és nem minősülnek melléképítményeknek. A melléképületek építménymagassága legfeljebb 3,5 m, gerincmagassága legfeljebb 5,0 m lehet.</w:t>
      </w:r>
    </w:p>
    <w:p w14:paraId="378D0585" w14:textId="77777777" w:rsidR="00F412A1" w:rsidRPr="00FA0510" w:rsidRDefault="00F412A1" w:rsidP="00F412A1">
      <w:pPr>
        <w:ind w:left="360"/>
        <w:jc w:val="both"/>
        <w:rPr>
          <w:sz w:val="22"/>
          <w:szCs w:val="22"/>
        </w:rPr>
      </w:pPr>
    </w:p>
    <w:p w14:paraId="381996E9" w14:textId="77777777" w:rsidR="00F412A1" w:rsidRPr="00FA0510" w:rsidRDefault="00F412A1" w:rsidP="00F412A1">
      <w:pPr>
        <w:ind w:left="993" w:hanging="28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b)</w:t>
      </w:r>
      <w:r w:rsidRPr="00FA0510">
        <w:rPr>
          <w:b/>
          <w:sz w:val="22"/>
          <w:szCs w:val="22"/>
        </w:rPr>
        <w:t xml:space="preserve"> Mezőgazdasági építmény: </w:t>
      </w:r>
      <w:r w:rsidRPr="00FA0510">
        <w:rPr>
          <w:sz w:val="22"/>
          <w:szCs w:val="22"/>
        </w:rPr>
        <w:t>A növénytermesztés és az állattenyésztés, továbbá az ezekkel kapcsolatos termékfeldolgozás és tárolás építménye.</w:t>
      </w:r>
    </w:p>
    <w:p w14:paraId="48BF2915" w14:textId="77777777" w:rsidR="00F412A1" w:rsidRPr="00FA0510" w:rsidRDefault="00F412A1" w:rsidP="00F412A1">
      <w:pPr>
        <w:jc w:val="both"/>
        <w:rPr>
          <w:sz w:val="22"/>
          <w:szCs w:val="22"/>
        </w:rPr>
      </w:pPr>
    </w:p>
    <w:p w14:paraId="6897EC8F" w14:textId="77777777" w:rsidR="00F412A1" w:rsidRPr="00FA0510" w:rsidRDefault="00F412A1" w:rsidP="00F412A1">
      <w:pPr>
        <w:numPr>
          <w:ilvl w:val="0"/>
          <w:numId w:val="7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Oldalhatáron álló beépítési mód:</w:t>
      </w:r>
      <w:r w:rsidRPr="00FA0510">
        <w:rPr>
          <w:sz w:val="22"/>
          <w:szCs w:val="22"/>
        </w:rPr>
        <w:t xml:space="preserve"> Olyan beépítési mód, ahol újonnan építmény csak oldalhatáron álló építési helyen belül helyezhetők el. Az oldalhatáron álló építési hely határvonalának a telek egyik oldalhatárán kel</w:t>
      </w:r>
      <w:r>
        <w:rPr>
          <w:sz w:val="22"/>
          <w:szCs w:val="22"/>
        </w:rPr>
        <w:t>l</w:t>
      </w:r>
      <w:r w:rsidRPr="00FA0510">
        <w:rPr>
          <w:sz w:val="22"/>
          <w:szCs w:val="22"/>
        </w:rPr>
        <w:t xml:space="preserve"> lennie. Kialakult esetben a tömbben jellemző oldalhatár határozza meg, hogy a telek melyik oldalhatárához kell az építési helyet igazítani, beépítetlen tömb esetében a kedvezőbb – az É-i iránytól jobban eltérő – tájolást biztosító oldalhatáron kell az építési helyet kijelölni. Az építési hely a szomszédos telek építési helyével nem érintkezhet.</w:t>
      </w:r>
    </w:p>
    <w:p w14:paraId="275B134D" w14:textId="77777777" w:rsidR="00F412A1" w:rsidRPr="00FA0510" w:rsidRDefault="00F412A1" w:rsidP="00F412A1">
      <w:pPr>
        <w:jc w:val="both"/>
        <w:rPr>
          <w:sz w:val="22"/>
          <w:szCs w:val="22"/>
        </w:rPr>
      </w:pPr>
    </w:p>
    <w:p w14:paraId="6C003348" w14:textId="77777777" w:rsidR="00F412A1" w:rsidRPr="00FA0510" w:rsidRDefault="00F412A1" w:rsidP="00F412A1">
      <w:pPr>
        <w:numPr>
          <w:ilvl w:val="0"/>
          <w:numId w:val="7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Pavilon:</w:t>
      </w:r>
      <w:r w:rsidRPr="00FA0510">
        <w:rPr>
          <w:sz w:val="22"/>
          <w:szCs w:val="22"/>
        </w:rPr>
        <w:t xml:space="preserve"> Olyan építmény, amely huzamos tartózkodásra alkalmas helyiséget foglal magában, az építmény nem nagyobb, mint 20 </w:t>
      </w:r>
      <w:proofErr w:type="gramStart"/>
      <w:r w:rsidRPr="00FA0510">
        <w:rPr>
          <w:sz w:val="22"/>
          <w:szCs w:val="22"/>
        </w:rPr>
        <w:t>m</w:t>
      </w:r>
      <w:r w:rsidRPr="00FA0510">
        <w:rPr>
          <w:sz w:val="22"/>
          <w:szCs w:val="22"/>
          <w:vertAlign w:val="superscript"/>
        </w:rPr>
        <w:t>2</w:t>
      </w:r>
      <w:proofErr w:type="gramEnd"/>
      <w:r w:rsidRPr="00FA0510">
        <w:rPr>
          <w:sz w:val="22"/>
          <w:szCs w:val="22"/>
        </w:rPr>
        <w:t xml:space="preserve"> valamint az építmény magassága legfeljebb 3,0 m.</w:t>
      </w:r>
    </w:p>
    <w:p w14:paraId="5EBC47D7" w14:textId="77777777" w:rsidR="00F412A1" w:rsidRPr="00FA0510" w:rsidRDefault="00F412A1" w:rsidP="00F412A1">
      <w:pPr>
        <w:ind w:left="360"/>
        <w:jc w:val="both"/>
        <w:rPr>
          <w:sz w:val="22"/>
          <w:szCs w:val="22"/>
        </w:rPr>
      </w:pPr>
    </w:p>
    <w:p w14:paraId="781CF884" w14:textId="77777777" w:rsidR="00F412A1" w:rsidRPr="00FA0510" w:rsidRDefault="00F412A1" w:rsidP="00F412A1">
      <w:pPr>
        <w:numPr>
          <w:ilvl w:val="0"/>
          <w:numId w:val="7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Saroktelek:</w:t>
      </w:r>
      <w:r w:rsidRPr="00FA0510">
        <w:rPr>
          <w:sz w:val="22"/>
          <w:szCs w:val="22"/>
        </w:rPr>
        <w:t xml:space="preserve"> Az a telek, amely a közterülettel egynél több, egymással szöget bezáró határvonallal érintkezik.</w:t>
      </w:r>
    </w:p>
    <w:p w14:paraId="0A76D1FF" w14:textId="77777777" w:rsidR="00F412A1" w:rsidRPr="00FA0510" w:rsidRDefault="00F412A1" w:rsidP="00F412A1">
      <w:pPr>
        <w:jc w:val="both"/>
        <w:rPr>
          <w:sz w:val="22"/>
          <w:szCs w:val="22"/>
        </w:rPr>
      </w:pPr>
    </w:p>
    <w:p w14:paraId="0B62E8CD" w14:textId="77777777" w:rsidR="00F412A1" w:rsidRPr="003767DA" w:rsidRDefault="00F412A1" w:rsidP="00F412A1">
      <w:pPr>
        <w:numPr>
          <w:ilvl w:val="0"/>
          <w:numId w:val="7"/>
        </w:numPr>
        <w:ind w:left="709" w:hanging="349"/>
        <w:jc w:val="both"/>
        <w:rPr>
          <w:sz w:val="22"/>
          <w:szCs w:val="22"/>
        </w:rPr>
      </w:pPr>
      <w:r w:rsidRPr="003767DA">
        <w:rPr>
          <w:b/>
          <w:sz w:val="22"/>
          <w:szCs w:val="22"/>
        </w:rPr>
        <w:t>Szabadon álló beépítési mód</w:t>
      </w:r>
      <w:r w:rsidRPr="003767DA">
        <w:rPr>
          <w:sz w:val="22"/>
          <w:szCs w:val="22"/>
        </w:rPr>
        <w:t xml:space="preserve"> esetén az építési helyet minden oldalról a saját telkének az előírt (elő-) oldal- és hátsókerti </w:t>
      </w:r>
      <w:proofErr w:type="gramStart"/>
      <w:r w:rsidRPr="003767DA">
        <w:rPr>
          <w:sz w:val="22"/>
          <w:szCs w:val="22"/>
        </w:rPr>
        <w:t>építési határvonalai,</w:t>
      </w:r>
      <w:proofErr w:type="gramEnd"/>
      <w:r w:rsidRPr="003767DA">
        <w:rPr>
          <w:sz w:val="22"/>
          <w:szCs w:val="22"/>
        </w:rPr>
        <w:t xml:space="preserve"> és a telke határai közötti beépítetlen része vegye körül.</w:t>
      </w:r>
    </w:p>
    <w:p w14:paraId="6C89A6AF" w14:textId="77777777" w:rsidR="00F412A1" w:rsidRPr="003767DA" w:rsidRDefault="00F412A1" w:rsidP="00F412A1">
      <w:pPr>
        <w:ind w:left="709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A jelen rendelet a szabadon álló beépítési mód két típusát különbözteti meg:</w:t>
      </w:r>
    </w:p>
    <w:p w14:paraId="77CC79D6" w14:textId="77777777" w:rsidR="00F412A1" w:rsidRPr="003767DA" w:rsidRDefault="00F412A1" w:rsidP="00F412A1">
      <w:pPr>
        <w:tabs>
          <w:tab w:val="left" w:pos="1276"/>
        </w:tabs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767DA">
        <w:rPr>
          <w:sz w:val="22"/>
          <w:szCs w:val="22"/>
        </w:rPr>
        <w:t>- szabadon álló-általános,</w:t>
      </w:r>
    </w:p>
    <w:p w14:paraId="7A6B0717" w14:textId="77777777" w:rsidR="00F412A1" w:rsidRPr="003767DA" w:rsidRDefault="00F412A1" w:rsidP="00F412A1">
      <w:pPr>
        <w:ind w:left="993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- szabadon álló-csoportos</w:t>
      </w:r>
    </w:p>
    <w:p w14:paraId="76FC0366" w14:textId="77777777" w:rsidR="00F412A1" w:rsidRPr="003767DA" w:rsidRDefault="00F412A1" w:rsidP="00F412A1">
      <w:pPr>
        <w:ind w:left="993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A szabadon álló-általános beépítési módnál egy építési hellyel meghatározható a telek beépíthetősége.</w:t>
      </w:r>
    </w:p>
    <w:p w14:paraId="3D1B5E9C" w14:textId="77777777" w:rsidR="00F412A1" w:rsidRPr="00FA0510" w:rsidRDefault="00F412A1" w:rsidP="00F412A1">
      <w:pPr>
        <w:ind w:left="993"/>
        <w:jc w:val="both"/>
        <w:rPr>
          <w:sz w:val="22"/>
          <w:szCs w:val="22"/>
        </w:rPr>
      </w:pPr>
      <w:r w:rsidRPr="003767DA">
        <w:rPr>
          <w:sz w:val="22"/>
          <w:szCs w:val="22"/>
        </w:rPr>
        <w:t xml:space="preserve">A szabadon álló-csoportos beépítési módnál egy építési hellyel meghatározható a telek beépíthetősége. A telken több épület is elhelyezhető. Az épületek csoportosan helyezhetők el. </w:t>
      </w:r>
    </w:p>
    <w:p w14:paraId="5E095891" w14:textId="77777777" w:rsidR="00F412A1" w:rsidRPr="00FA0510" w:rsidRDefault="00F412A1" w:rsidP="00F412A1">
      <w:pPr>
        <w:ind w:left="708"/>
        <w:jc w:val="both"/>
        <w:rPr>
          <w:sz w:val="22"/>
          <w:szCs w:val="22"/>
        </w:rPr>
      </w:pPr>
    </w:p>
    <w:p w14:paraId="2797A0F9" w14:textId="77777777" w:rsidR="00F412A1" w:rsidRPr="00FA0510" w:rsidRDefault="00F412A1" w:rsidP="00F412A1">
      <w:pPr>
        <w:numPr>
          <w:ilvl w:val="0"/>
          <w:numId w:val="7"/>
        </w:numPr>
        <w:ind w:hanging="436"/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 xml:space="preserve"> Telek homlokvonala:</w:t>
      </w:r>
      <w:r w:rsidRPr="00FA0510">
        <w:rPr>
          <w:sz w:val="22"/>
          <w:szCs w:val="22"/>
        </w:rPr>
        <w:t xml:space="preserve"> A közterület felőli telekhatár.</w:t>
      </w:r>
    </w:p>
    <w:p w14:paraId="7F073251" w14:textId="77777777" w:rsidR="00F412A1" w:rsidRPr="00FA0510" w:rsidRDefault="00F412A1" w:rsidP="00F412A1">
      <w:pPr>
        <w:ind w:left="708"/>
        <w:jc w:val="both"/>
        <w:rPr>
          <w:b/>
          <w:sz w:val="22"/>
          <w:szCs w:val="22"/>
        </w:rPr>
      </w:pPr>
    </w:p>
    <w:p w14:paraId="522240AA" w14:textId="77777777" w:rsidR="00F412A1" w:rsidRPr="00FA0510" w:rsidRDefault="00F412A1" w:rsidP="00F412A1">
      <w:pPr>
        <w:numPr>
          <w:ilvl w:val="0"/>
          <w:numId w:val="7"/>
        </w:numPr>
        <w:tabs>
          <w:tab w:val="clear" w:pos="720"/>
          <w:tab w:val="num" w:pos="851"/>
        </w:tabs>
        <w:ind w:hanging="436"/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Utcai épület, épületrész:</w:t>
      </w:r>
      <w:r w:rsidRPr="00FA0510">
        <w:rPr>
          <w:sz w:val="22"/>
          <w:szCs w:val="22"/>
        </w:rPr>
        <w:t xml:space="preserve"> A telek homlokvonalától 15,0 m-en belül álló épület, ill. épületrész.</w:t>
      </w:r>
    </w:p>
    <w:p w14:paraId="0717A1B0" w14:textId="77777777" w:rsidR="00F412A1" w:rsidRPr="00FA0510" w:rsidRDefault="00F412A1" w:rsidP="00F412A1">
      <w:pPr>
        <w:ind w:left="360"/>
        <w:jc w:val="both"/>
        <w:rPr>
          <w:sz w:val="22"/>
          <w:szCs w:val="22"/>
        </w:rPr>
      </w:pPr>
    </w:p>
    <w:p w14:paraId="30A28DF1" w14:textId="77777777" w:rsidR="00F412A1" w:rsidRDefault="00F412A1" w:rsidP="00F412A1">
      <w:pPr>
        <w:jc w:val="center"/>
        <w:rPr>
          <w:b/>
          <w:sz w:val="22"/>
          <w:szCs w:val="22"/>
        </w:rPr>
      </w:pPr>
    </w:p>
    <w:p w14:paraId="672C2872" w14:textId="77777777" w:rsidR="00F412A1" w:rsidRPr="00FA0510" w:rsidRDefault="00F412A1" w:rsidP="00F412A1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FA0510">
        <w:rPr>
          <w:b/>
          <w:sz w:val="22"/>
          <w:szCs w:val="22"/>
        </w:rPr>
        <w:t>. melléklet</w:t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3"/>
      </w:r>
      <w:r w:rsidRPr="00B24383">
        <w:rPr>
          <w:b/>
          <w:sz w:val="22"/>
          <w:szCs w:val="22"/>
          <w:vertAlign w:val="superscript"/>
        </w:rPr>
        <w:t>,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4"/>
      </w:r>
    </w:p>
    <w:p w14:paraId="24188BB6" w14:textId="77777777" w:rsidR="00F412A1" w:rsidRPr="00FA0510" w:rsidRDefault="00F412A1" w:rsidP="00F412A1">
      <w:pPr>
        <w:rPr>
          <w:sz w:val="22"/>
          <w:szCs w:val="22"/>
        </w:rPr>
      </w:pPr>
    </w:p>
    <w:p w14:paraId="5CB486FA" w14:textId="77777777" w:rsidR="00F412A1" w:rsidRPr="00FA0510" w:rsidRDefault="00F412A1" w:rsidP="00F412A1">
      <w:pPr>
        <w:ind w:left="540" w:hanging="540"/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Szabályozási tervlapok</w:t>
      </w:r>
    </w:p>
    <w:p w14:paraId="14AB1810" w14:textId="77777777" w:rsidR="00F412A1" w:rsidRPr="00FA0510" w:rsidRDefault="00F412A1" w:rsidP="00F412A1">
      <w:pPr>
        <w:rPr>
          <w:sz w:val="22"/>
          <w:szCs w:val="22"/>
        </w:rPr>
      </w:pPr>
    </w:p>
    <w:p w14:paraId="02C6DF3B" w14:textId="77777777" w:rsidR="00F412A1" w:rsidRPr="00FA0510" w:rsidRDefault="00F412A1" w:rsidP="00F412A1">
      <w:pPr>
        <w:tabs>
          <w:tab w:val="left" w:pos="3600"/>
        </w:tabs>
        <w:rPr>
          <w:sz w:val="22"/>
          <w:szCs w:val="22"/>
        </w:rPr>
      </w:pPr>
      <w:r w:rsidRPr="00FA0510">
        <w:rPr>
          <w:sz w:val="22"/>
          <w:szCs w:val="22"/>
        </w:rPr>
        <w:t>Belterület Szabályozási Terve</w:t>
      </w:r>
      <w:r w:rsidRPr="00FA0510">
        <w:rPr>
          <w:sz w:val="22"/>
          <w:szCs w:val="22"/>
        </w:rPr>
        <w:tab/>
        <w:t>M=1:2000</w:t>
      </w:r>
    </w:p>
    <w:p w14:paraId="226E7D81" w14:textId="77777777" w:rsidR="00F412A1" w:rsidRPr="00FA0510" w:rsidRDefault="00F412A1" w:rsidP="00F412A1">
      <w:pPr>
        <w:tabs>
          <w:tab w:val="left" w:pos="3600"/>
        </w:tabs>
        <w:rPr>
          <w:sz w:val="22"/>
          <w:szCs w:val="22"/>
        </w:rPr>
      </w:pPr>
      <w:r w:rsidRPr="00FA0510">
        <w:rPr>
          <w:sz w:val="22"/>
          <w:szCs w:val="22"/>
        </w:rPr>
        <w:t>Külterület Szabályozási Terve</w:t>
      </w:r>
      <w:r w:rsidRPr="00FA0510">
        <w:rPr>
          <w:sz w:val="22"/>
          <w:szCs w:val="22"/>
        </w:rPr>
        <w:tab/>
      </w:r>
      <w:r>
        <w:rPr>
          <w:sz w:val="22"/>
          <w:szCs w:val="22"/>
        </w:rPr>
        <w:t>M=1:8</w:t>
      </w:r>
      <w:r w:rsidRPr="00FA0510">
        <w:rPr>
          <w:sz w:val="22"/>
          <w:szCs w:val="22"/>
        </w:rPr>
        <w:t>000</w:t>
      </w:r>
    </w:p>
    <w:p w14:paraId="03D171A5" w14:textId="77777777" w:rsidR="00F412A1" w:rsidRPr="00443926" w:rsidRDefault="00F412A1" w:rsidP="00F412A1">
      <w:pPr>
        <w:jc w:val="center"/>
        <w:rPr>
          <w:sz w:val="22"/>
          <w:szCs w:val="22"/>
        </w:rPr>
      </w:pPr>
      <w:r>
        <w:rPr>
          <w:strike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5</w:t>
      </w:r>
      <w:r w:rsidRPr="00443926">
        <w:rPr>
          <w:b/>
          <w:sz w:val="22"/>
          <w:szCs w:val="22"/>
        </w:rPr>
        <w:t>. MELLÉKLET</w:t>
      </w:r>
      <w:r>
        <w:rPr>
          <w:rStyle w:val="Lbjegyzet-hivatkozs"/>
          <w:b/>
          <w:sz w:val="22"/>
          <w:szCs w:val="22"/>
        </w:rPr>
        <w:footnoteReference w:id="5"/>
      </w:r>
      <w:r w:rsidRPr="00B24383">
        <w:rPr>
          <w:b/>
          <w:sz w:val="22"/>
          <w:szCs w:val="22"/>
          <w:vertAlign w:val="superscript"/>
        </w:rPr>
        <w:t>,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6"/>
      </w:r>
    </w:p>
    <w:p w14:paraId="15017EC4" w14:textId="77777777" w:rsidR="00F412A1" w:rsidRPr="00443926" w:rsidRDefault="00F412A1" w:rsidP="00F412A1">
      <w:pPr>
        <w:rPr>
          <w:sz w:val="22"/>
          <w:szCs w:val="22"/>
        </w:rPr>
      </w:pPr>
    </w:p>
    <w:p w14:paraId="7568E50A" w14:textId="77777777" w:rsidR="00F412A1" w:rsidRPr="00782DBD" w:rsidRDefault="00F412A1" w:rsidP="00F412A1">
      <w:pPr>
        <w:jc w:val="center"/>
        <w:rPr>
          <w:b/>
          <w:sz w:val="22"/>
          <w:szCs w:val="22"/>
        </w:rPr>
      </w:pPr>
      <w:r w:rsidRPr="00443926">
        <w:rPr>
          <w:b/>
          <w:sz w:val="22"/>
          <w:szCs w:val="22"/>
        </w:rPr>
        <w:t>SZABÁLYOZÁSI TERVLAPOK</w:t>
      </w:r>
    </w:p>
    <w:p w14:paraId="5427A78B" w14:textId="77777777" w:rsidR="00F412A1" w:rsidRPr="00443926" w:rsidRDefault="00F412A1" w:rsidP="00F412A1">
      <w:pPr>
        <w:jc w:val="center"/>
        <w:rPr>
          <w:sz w:val="22"/>
          <w:szCs w:val="22"/>
        </w:rPr>
      </w:pPr>
    </w:p>
    <w:p w14:paraId="10536387" w14:textId="77777777" w:rsidR="00F412A1" w:rsidRPr="00443926" w:rsidRDefault="00F412A1" w:rsidP="00F412A1">
      <w:pPr>
        <w:jc w:val="center"/>
        <w:rPr>
          <w:b/>
          <w:sz w:val="22"/>
          <w:szCs w:val="22"/>
        </w:rPr>
      </w:pPr>
      <w:r w:rsidRPr="00443926">
        <w:rPr>
          <w:b/>
          <w:sz w:val="22"/>
          <w:szCs w:val="22"/>
        </w:rPr>
        <w:t>BELTERÜLET SZABÁLYOZÁSI TERVE</w:t>
      </w:r>
      <w:r>
        <w:rPr>
          <w:b/>
          <w:sz w:val="22"/>
          <w:szCs w:val="22"/>
        </w:rPr>
        <w:t>K</w:t>
      </w:r>
      <w:r w:rsidRPr="00443926">
        <w:rPr>
          <w:b/>
          <w:sz w:val="22"/>
          <w:szCs w:val="22"/>
        </w:rPr>
        <w:tab/>
        <w:t>M=1:2000</w:t>
      </w:r>
    </w:p>
    <w:p w14:paraId="6A1DF853" w14:textId="77777777" w:rsidR="00F412A1" w:rsidRPr="00782DBD" w:rsidRDefault="00F412A1" w:rsidP="00F412A1">
      <w:pPr>
        <w:jc w:val="center"/>
        <w:rPr>
          <w:b/>
          <w:sz w:val="22"/>
          <w:szCs w:val="22"/>
        </w:rPr>
      </w:pPr>
      <w:r w:rsidRPr="00443926">
        <w:rPr>
          <w:b/>
          <w:sz w:val="22"/>
          <w:szCs w:val="22"/>
        </w:rPr>
        <w:t>KÜLTERÜLET SZABÁLYOZÁSI TERV</w:t>
      </w:r>
      <w:r>
        <w:rPr>
          <w:b/>
          <w:sz w:val="22"/>
          <w:szCs w:val="22"/>
        </w:rPr>
        <w:tab/>
      </w:r>
      <w:r w:rsidRPr="00443926">
        <w:rPr>
          <w:b/>
          <w:sz w:val="22"/>
          <w:szCs w:val="22"/>
        </w:rPr>
        <w:tab/>
        <w:t>M=1:8000</w:t>
      </w:r>
    </w:p>
    <w:p w14:paraId="1ACC7088" w14:textId="77777777" w:rsidR="00F412A1" w:rsidRPr="00FA0510" w:rsidRDefault="00F412A1" w:rsidP="00F412A1">
      <w:pPr>
        <w:rPr>
          <w:sz w:val="22"/>
          <w:szCs w:val="22"/>
        </w:rPr>
      </w:pPr>
    </w:p>
    <w:p w14:paraId="3005C5DB" w14:textId="77777777" w:rsidR="00F412A1" w:rsidRPr="00FA0510" w:rsidRDefault="00F412A1" w:rsidP="00F412A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6</w:t>
      </w:r>
      <w:r w:rsidRPr="00FA0510">
        <w:rPr>
          <w:b/>
          <w:sz w:val="22"/>
          <w:szCs w:val="22"/>
        </w:rPr>
        <w:t>. MELLÉKLET</w:t>
      </w:r>
    </w:p>
    <w:p w14:paraId="68844217" w14:textId="77777777" w:rsidR="00F412A1" w:rsidRPr="00FA0510" w:rsidRDefault="00F412A1" w:rsidP="00F412A1">
      <w:pPr>
        <w:jc w:val="center"/>
        <w:rPr>
          <w:sz w:val="22"/>
          <w:szCs w:val="22"/>
        </w:rPr>
      </w:pPr>
    </w:p>
    <w:p w14:paraId="34E85CE6" w14:textId="77777777" w:rsidR="00F412A1" w:rsidRPr="000242BB" w:rsidRDefault="00F412A1" w:rsidP="00F412A1">
      <w:pPr>
        <w:jc w:val="center"/>
        <w:rPr>
          <w:b/>
          <w:sz w:val="22"/>
          <w:szCs w:val="22"/>
        </w:rPr>
      </w:pPr>
      <w:r w:rsidRPr="000242BB">
        <w:rPr>
          <w:b/>
          <w:sz w:val="22"/>
          <w:szCs w:val="22"/>
        </w:rPr>
        <w:t>JAVASOLT KERESZTSZELVÉNYEK</w:t>
      </w:r>
    </w:p>
    <w:p w14:paraId="5140B6A6" w14:textId="77777777" w:rsidR="00F412A1" w:rsidRPr="00FA0510" w:rsidRDefault="00F412A1" w:rsidP="00F412A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C29409A" wp14:editId="05A0477D">
            <wp:extent cx="7964805" cy="5556885"/>
            <wp:effectExtent l="381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964805" cy="55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br w:type="page"/>
      </w:r>
      <w:r w:rsidRPr="00341DF6">
        <w:rPr>
          <w:b/>
          <w:noProof/>
          <w:sz w:val="22"/>
          <w:szCs w:val="22"/>
        </w:rPr>
        <w:lastRenderedPageBreak/>
        <w:drawing>
          <wp:inline distT="0" distB="0" distL="0" distR="0" wp14:anchorId="70E33D7B" wp14:editId="58BA84EE">
            <wp:extent cx="6315075" cy="89630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br w:type="page"/>
      </w:r>
      <w:r w:rsidRPr="00FA0510">
        <w:rPr>
          <w:b/>
          <w:sz w:val="22"/>
          <w:szCs w:val="22"/>
        </w:rPr>
        <w:lastRenderedPageBreak/>
        <w:t>FÜGGELÉKEK</w:t>
      </w:r>
    </w:p>
    <w:p w14:paraId="3AABE901" w14:textId="77777777" w:rsidR="00F412A1" w:rsidRPr="00FA0510" w:rsidRDefault="00F412A1" w:rsidP="00F412A1">
      <w:pPr>
        <w:rPr>
          <w:sz w:val="22"/>
          <w:szCs w:val="22"/>
        </w:rPr>
      </w:pPr>
    </w:p>
    <w:p w14:paraId="70169803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1. függelék</w:t>
      </w:r>
      <w:r>
        <w:rPr>
          <w:rStyle w:val="Lbjegyzet-hivatkozs"/>
          <w:b/>
          <w:sz w:val="22"/>
          <w:szCs w:val="22"/>
        </w:rPr>
        <w:footnoteReference w:id="7"/>
      </w:r>
      <w:r w:rsidRPr="00FA0510">
        <w:rPr>
          <w:b/>
          <w:sz w:val="22"/>
          <w:szCs w:val="22"/>
        </w:rPr>
        <w:t>:</w:t>
      </w:r>
      <w:r>
        <w:rPr>
          <w:rStyle w:val="Lbjegyzet-hivatkozs"/>
          <w:b/>
          <w:sz w:val="22"/>
          <w:szCs w:val="22"/>
        </w:rPr>
        <w:footnoteReference w:id="8"/>
      </w:r>
    </w:p>
    <w:p w14:paraId="2DD2A453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04F6DA19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2. függelék</w:t>
      </w:r>
      <w:r>
        <w:rPr>
          <w:rStyle w:val="Lbjegyzet-hivatkozs"/>
          <w:b/>
          <w:sz w:val="22"/>
          <w:szCs w:val="22"/>
        </w:rPr>
        <w:footnoteReference w:id="9"/>
      </w:r>
      <w:r w:rsidRPr="00FA0510">
        <w:rPr>
          <w:b/>
          <w:sz w:val="22"/>
          <w:szCs w:val="22"/>
        </w:rPr>
        <w:t>:</w:t>
      </w:r>
      <w:r>
        <w:rPr>
          <w:rStyle w:val="Lbjegyzet-hivatkozs"/>
          <w:b/>
          <w:sz w:val="22"/>
          <w:szCs w:val="22"/>
        </w:rPr>
        <w:footnoteReference w:id="10"/>
      </w:r>
    </w:p>
    <w:p w14:paraId="0D19B1AC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2DC1DCFE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3. függelék:</w:t>
      </w:r>
      <w:r>
        <w:rPr>
          <w:rStyle w:val="Lbjegyzet-hivatkozs"/>
          <w:b/>
          <w:sz w:val="22"/>
          <w:szCs w:val="22"/>
        </w:rPr>
        <w:footnoteReference w:id="11"/>
      </w:r>
    </w:p>
    <w:p w14:paraId="0147B705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3744FDE1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4. függelék:</w:t>
      </w:r>
    </w:p>
    <w:p w14:paraId="6CCC6A04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Helyi védelemre javasolt természeti értékek</w:t>
      </w:r>
    </w:p>
    <w:p w14:paraId="790C197B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603A719A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5. függelék:</w:t>
      </w:r>
    </w:p>
    <w:p w14:paraId="3D250CC5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NATURA 2000 területek</w:t>
      </w:r>
    </w:p>
    <w:p w14:paraId="5167A3A7" w14:textId="77777777" w:rsidR="00F412A1" w:rsidRDefault="00F412A1" w:rsidP="00F412A1">
      <w:pPr>
        <w:rPr>
          <w:b/>
          <w:sz w:val="22"/>
          <w:szCs w:val="22"/>
        </w:rPr>
      </w:pPr>
    </w:p>
    <w:p w14:paraId="0FFE1F74" w14:textId="77777777" w:rsidR="00F412A1" w:rsidRDefault="00F412A1" w:rsidP="00F412A1">
      <w:pPr>
        <w:rPr>
          <w:b/>
          <w:sz w:val="22"/>
          <w:szCs w:val="22"/>
        </w:rPr>
      </w:pPr>
    </w:p>
    <w:p w14:paraId="23095A31" w14:textId="77777777" w:rsidR="00F412A1" w:rsidRDefault="00F412A1" w:rsidP="00F412A1">
      <w:pPr>
        <w:rPr>
          <w:b/>
          <w:sz w:val="22"/>
          <w:szCs w:val="22"/>
        </w:rPr>
      </w:pPr>
    </w:p>
    <w:p w14:paraId="38D5D45B" w14:textId="77777777" w:rsidR="00F412A1" w:rsidRDefault="00F412A1" w:rsidP="00F412A1">
      <w:pPr>
        <w:rPr>
          <w:b/>
          <w:sz w:val="22"/>
          <w:szCs w:val="22"/>
        </w:rPr>
      </w:pPr>
    </w:p>
    <w:p w14:paraId="7E4076A1" w14:textId="77777777" w:rsidR="00F412A1" w:rsidRDefault="00F412A1" w:rsidP="00F412A1">
      <w:pPr>
        <w:rPr>
          <w:b/>
          <w:sz w:val="22"/>
          <w:szCs w:val="22"/>
        </w:rPr>
      </w:pPr>
    </w:p>
    <w:p w14:paraId="0A13FAF3" w14:textId="77777777" w:rsidR="00F412A1" w:rsidRDefault="00F412A1" w:rsidP="00F412A1">
      <w:pPr>
        <w:rPr>
          <w:b/>
          <w:sz w:val="22"/>
          <w:szCs w:val="22"/>
        </w:rPr>
      </w:pPr>
    </w:p>
    <w:p w14:paraId="3B8EE484" w14:textId="77777777" w:rsidR="00F412A1" w:rsidRDefault="00F412A1" w:rsidP="00F412A1">
      <w:pPr>
        <w:rPr>
          <w:b/>
          <w:sz w:val="22"/>
          <w:szCs w:val="22"/>
        </w:rPr>
      </w:pPr>
    </w:p>
    <w:p w14:paraId="73E1642E" w14:textId="77777777" w:rsidR="00F412A1" w:rsidRDefault="00F412A1" w:rsidP="00F412A1">
      <w:pPr>
        <w:rPr>
          <w:b/>
          <w:sz w:val="22"/>
          <w:szCs w:val="22"/>
        </w:rPr>
      </w:pPr>
    </w:p>
    <w:p w14:paraId="28CD3CD0" w14:textId="77777777" w:rsidR="00F412A1" w:rsidRDefault="00F412A1" w:rsidP="00F412A1">
      <w:pPr>
        <w:rPr>
          <w:b/>
          <w:sz w:val="22"/>
          <w:szCs w:val="22"/>
        </w:rPr>
      </w:pPr>
    </w:p>
    <w:p w14:paraId="64A2B407" w14:textId="77777777" w:rsidR="00F412A1" w:rsidRDefault="00F412A1" w:rsidP="00F412A1">
      <w:pPr>
        <w:rPr>
          <w:b/>
          <w:sz w:val="22"/>
          <w:szCs w:val="22"/>
        </w:rPr>
      </w:pPr>
    </w:p>
    <w:p w14:paraId="50E160C9" w14:textId="77777777" w:rsidR="00F412A1" w:rsidRDefault="00F412A1" w:rsidP="00F412A1">
      <w:pPr>
        <w:rPr>
          <w:b/>
          <w:sz w:val="22"/>
          <w:szCs w:val="22"/>
        </w:rPr>
      </w:pPr>
    </w:p>
    <w:p w14:paraId="714ADC9A" w14:textId="77777777" w:rsidR="00F412A1" w:rsidRDefault="00F412A1" w:rsidP="00F412A1">
      <w:pPr>
        <w:rPr>
          <w:b/>
          <w:sz w:val="22"/>
          <w:szCs w:val="22"/>
        </w:rPr>
      </w:pPr>
    </w:p>
    <w:p w14:paraId="5FFDFB20" w14:textId="77777777" w:rsidR="00F412A1" w:rsidRDefault="00F412A1" w:rsidP="00F412A1">
      <w:pPr>
        <w:rPr>
          <w:b/>
          <w:sz w:val="22"/>
          <w:szCs w:val="22"/>
        </w:rPr>
      </w:pPr>
    </w:p>
    <w:p w14:paraId="2D97EC25" w14:textId="77777777" w:rsidR="00F412A1" w:rsidRDefault="00F412A1" w:rsidP="00F412A1">
      <w:pPr>
        <w:rPr>
          <w:b/>
          <w:sz w:val="22"/>
          <w:szCs w:val="22"/>
        </w:rPr>
      </w:pPr>
    </w:p>
    <w:p w14:paraId="384B0209" w14:textId="77777777" w:rsidR="00F412A1" w:rsidRDefault="00F412A1" w:rsidP="00F412A1">
      <w:pPr>
        <w:rPr>
          <w:b/>
          <w:sz w:val="22"/>
          <w:szCs w:val="22"/>
        </w:rPr>
      </w:pPr>
    </w:p>
    <w:p w14:paraId="3099EEC2" w14:textId="77777777" w:rsidR="00F412A1" w:rsidRDefault="00F412A1" w:rsidP="00F412A1">
      <w:pPr>
        <w:rPr>
          <w:b/>
          <w:sz w:val="22"/>
          <w:szCs w:val="22"/>
        </w:rPr>
      </w:pPr>
    </w:p>
    <w:p w14:paraId="1C695A00" w14:textId="77777777" w:rsidR="00F412A1" w:rsidRDefault="00F412A1" w:rsidP="00F412A1">
      <w:pPr>
        <w:rPr>
          <w:b/>
          <w:sz w:val="22"/>
          <w:szCs w:val="22"/>
        </w:rPr>
      </w:pPr>
    </w:p>
    <w:p w14:paraId="10AE7D75" w14:textId="77777777" w:rsidR="00F412A1" w:rsidRDefault="00F412A1" w:rsidP="00F412A1">
      <w:pPr>
        <w:rPr>
          <w:b/>
          <w:sz w:val="22"/>
          <w:szCs w:val="22"/>
        </w:rPr>
      </w:pPr>
    </w:p>
    <w:p w14:paraId="110FA19C" w14:textId="77777777" w:rsidR="00F412A1" w:rsidRDefault="00F412A1" w:rsidP="00F412A1">
      <w:pPr>
        <w:rPr>
          <w:b/>
          <w:sz w:val="22"/>
          <w:szCs w:val="22"/>
        </w:rPr>
      </w:pPr>
    </w:p>
    <w:p w14:paraId="1FB7A8AD" w14:textId="77777777" w:rsidR="00F412A1" w:rsidRDefault="00F412A1" w:rsidP="00F412A1">
      <w:pPr>
        <w:rPr>
          <w:b/>
          <w:sz w:val="22"/>
          <w:szCs w:val="22"/>
        </w:rPr>
      </w:pPr>
    </w:p>
    <w:p w14:paraId="63CEC7DE" w14:textId="77777777" w:rsidR="00F412A1" w:rsidRDefault="00F412A1" w:rsidP="00F412A1">
      <w:pPr>
        <w:rPr>
          <w:b/>
          <w:sz w:val="22"/>
          <w:szCs w:val="22"/>
        </w:rPr>
      </w:pPr>
    </w:p>
    <w:p w14:paraId="0ED67362" w14:textId="77777777" w:rsidR="00F412A1" w:rsidRDefault="00F412A1" w:rsidP="00F412A1">
      <w:pPr>
        <w:rPr>
          <w:b/>
          <w:sz w:val="22"/>
          <w:szCs w:val="22"/>
        </w:rPr>
      </w:pPr>
    </w:p>
    <w:p w14:paraId="54152103" w14:textId="77777777" w:rsidR="00F412A1" w:rsidRDefault="00F412A1" w:rsidP="00F412A1">
      <w:pPr>
        <w:rPr>
          <w:b/>
          <w:sz w:val="22"/>
          <w:szCs w:val="22"/>
        </w:rPr>
      </w:pPr>
    </w:p>
    <w:p w14:paraId="49A04296" w14:textId="77777777" w:rsidR="00F412A1" w:rsidRDefault="00F412A1" w:rsidP="00F412A1">
      <w:pPr>
        <w:rPr>
          <w:b/>
          <w:sz w:val="22"/>
          <w:szCs w:val="22"/>
        </w:rPr>
      </w:pPr>
    </w:p>
    <w:p w14:paraId="24274DCF" w14:textId="77777777" w:rsidR="00F412A1" w:rsidRDefault="00F412A1" w:rsidP="00F412A1">
      <w:pPr>
        <w:rPr>
          <w:b/>
          <w:sz w:val="22"/>
          <w:szCs w:val="22"/>
        </w:rPr>
      </w:pPr>
    </w:p>
    <w:p w14:paraId="12E0C576" w14:textId="77777777" w:rsidR="00F412A1" w:rsidRDefault="00F412A1" w:rsidP="00F412A1">
      <w:pPr>
        <w:rPr>
          <w:b/>
          <w:sz w:val="22"/>
          <w:szCs w:val="22"/>
        </w:rPr>
      </w:pPr>
    </w:p>
    <w:p w14:paraId="5403E960" w14:textId="77777777" w:rsidR="00F412A1" w:rsidRDefault="00F412A1" w:rsidP="00F412A1">
      <w:pPr>
        <w:rPr>
          <w:b/>
          <w:sz w:val="22"/>
          <w:szCs w:val="22"/>
        </w:rPr>
      </w:pPr>
    </w:p>
    <w:p w14:paraId="351CF9D8" w14:textId="77777777" w:rsidR="00F412A1" w:rsidRDefault="00F412A1" w:rsidP="00F412A1">
      <w:pPr>
        <w:rPr>
          <w:b/>
          <w:sz w:val="22"/>
          <w:szCs w:val="22"/>
        </w:rPr>
      </w:pPr>
    </w:p>
    <w:p w14:paraId="33A99183" w14:textId="77777777" w:rsidR="00F412A1" w:rsidRDefault="00F412A1" w:rsidP="00F412A1">
      <w:pPr>
        <w:rPr>
          <w:b/>
          <w:sz w:val="22"/>
          <w:szCs w:val="22"/>
        </w:rPr>
      </w:pPr>
    </w:p>
    <w:p w14:paraId="0B40115B" w14:textId="77777777" w:rsidR="00F412A1" w:rsidRDefault="00F412A1" w:rsidP="00F412A1">
      <w:pPr>
        <w:rPr>
          <w:b/>
          <w:sz w:val="22"/>
          <w:szCs w:val="22"/>
        </w:rPr>
      </w:pPr>
    </w:p>
    <w:p w14:paraId="33E67D77" w14:textId="77777777" w:rsidR="00F412A1" w:rsidRDefault="00F412A1" w:rsidP="00F412A1">
      <w:pPr>
        <w:rPr>
          <w:b/>
          <w:sz w:val="22"/>
          <w:szCs w:val="22"/>
        </w:rPr>
      </w:pPr>
    </w:p>
    <w:p w14:paraId="2C681AEB" w14:textId="77777777" w:rsidR="00F412A1" w:rsidRDefault="00F412A1" w:rsidP="00F412A1">
      <w:pPr>
        <w:rPr>
          <w:b/>
          <w:sz w:val="22"/>
          <w:szCs w:val="22"/>
        </w:rPr>
      </w:pPr>
    </w:p>
    <w:p w14:paraId="30DD774C" w14:textId="77777777" w:rsidR="00F412A1" w:rsidRDefault="00F412A1" w:rsidP="00F412A1">
      <w:pPr>
        <w:rPr>
          <w:b/>
          <w:sz w:val="22"/>
          <w:szCs w:val="22"/>
        </w:rPr>
      </w:pPr>
    </w:p>
    <w:p w14:paraId="3B3674DA" w14:textId="77777777" w:rsidR="00F412A1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lastRenderedPageBreak/>
        <w:t>4. függelék</w:t>
      </w:r>
    </w:p>
    <w:p w14:paraId="332DABA8" w14:textId="77777777" w:rsidR="00F412A1" w:rsidRPr="00FA0510" w:rsidRDefault="00F412A1" w:rsidP="00F412A1">
      <w:pPr>
        <w:rPr>
          <w:b/>
          <w:sz w:val="22"/>
          <w:szCs w:val="22"/>
        </w:rPr>
      </w:pPr>
    </w:p>
    <w:p w14:paraId="7A1F2B69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Helyi védelemre javasolt természeti értékek</w:t>
      </w:r>
    </w:p>
    <w:p w14:paraId="18D1641E" w14:textId="77777777" w:rsidR="00F412A1" w:rsidRPr="00FA0510" w:rsidRDefault="00F412A1" w:rsidP="00F412A1">
      <w:pPr>
        <w:rPr>
          <w:sz w:val="22"/>
          <w:szCs w:val="22"/>
        </w:rPr>
      </w:pPr>
    </w:p>
    <w:p w14:paraId="33FA87E0" w14:textId="77777777" w:rsidR="00F412A1" w:rsidRPr="00FA0510" w:rsidRDefault="00F412A1" w:rsidP="00F412A1">
      <w:pPr>
        <w:tabs>
          <w:tab w:val="left" w:pos="2880"/>
          <w:tab w:val="left" w:pos="6480"/>
        </w:tabs>
        <w:spacing w:line="360" w:lineRule="auto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Hrsz.</w:t>
      </w:r>
      <w:r w:rsidRPr="00FA0510">
        <w:rPr>
          <w:b/>
          <w:sz w:val="22"/>
          <w:szCs w:val="22"/>
        </w:rPr>
        <w:tab/>
        <w:t>Hely</w:t>
      </w:r>
      <w:r w:rsidRPr="00FA0510">
        <w:rPr>
          <w:b/>
          <w:sz w:val="22"/>
          <w:szCs w:val="22"/>
        </w:rPr>
        <w:tab/>
        <w:t>Érték</w:t>
      </w:r>
    </w:p>
    <w:p w14:paraId="2D3B5FF6" w14:textId="77777777" w:rsidR="00F412A1" w:rsidRPr="008C5A91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08</w:t>
      </w:r>
      <w:r w:rsidRPr="008C5A91">
        <w:rPr>
          <w:sz w:val="22"/>
          <w:szCs w:val="22"/>
        </w:rPr>
        <w:tab/>
        <w:t>Külterületi erdő és</w:t>
      </w:r>
      <w:r w:rsidRPr="008C5A91">
        <w:rPr>
          <w:sz w:val="22"/>
          <w:szCs w:val="22"/>
        </w:rPr>
        <w:tab/>
        <w:t>Kilátás és látványvédelem</w:t>
      </w:r>
    </w:p>
    <w:p w14:paraId="59DD3410" w14:textId="77777777" w:rsidR="00F412A1" w:rsidRPr="008C5A91" w:rsidRDefault="00F412A1" w:rsidP="00F412A1">
      <w:pPr>
        <w:tabs>
          <w:tab w:val="left" w:pos="2880"/>
          <w:tab w:val="left" w:pos="6480"/>
        </w:tabs>
        <w:spacing w:line="360" w:lineRule="auto"/>
        <w:ind w:left="2124" w:firstLine="708"/>
        <w:rPr>
          <w:sz w:val="22"/>
          <w:szCs w:val="22"/>
        </w:rPr>
      </w:pPr>
      <w:r w:rsidRPr="008C5A91">
        <w:rPr>
          <w:sz w:val="22"/>
          <w:szCs w:val="22"/>
        </w:rPr>
        <w:t>mezőgazdasági terület határa</w:t>
      </w:r>
    </w:p>
    <w:p w14:paraId="16231F89" w14:textId="77777777" w:rsidR="00F412A1" w:rsidRPr="008C5A91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768, 781</w:t>
      </w:r>
      <w:r w:rsidRPr="008C5A91">
        <w:rPr>
          <w:sz w:val="22"/>
          <w:szCs w:val="22"/>
        </w:rPr>
        <w:tab/>
        <w:t>utca és közpark</w:t>
      </w:r>
      <w:r w:rsidRPr="008C5A91">
        <w:rPr>
          <w:sz w:val="22"/>
          <w:szCs w:val="22"/>
        </w:rPr>
        <w:tab/>
        <w:t>fasor</w:t>
      </w:r>
    </w:p>
    <w:p w14:paraId="5C7D7674" w14:textId="77777777" w:rsidR="00F412A1" w:rsidRPr="008C5A91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679</w:t>
      </w:r>
      <w:r w:rsidRPr="008C5A91">
        <w:rPr>
          <w:sz w:val="22"/>
          <w:szCs w:val="22"/>
        </w:rPr>
        <w:tab/>
        <w:t>Telep utca</w:t>
      </w:r>
      <w:r w:rsidRPr="008C5A91">
        <w:rPr>
          <w:sz w:val="22"/>
          <w:szCs w:val="22"/>
        </w:rPr>
        <w:tab/>
      </w:r>
    </w:p>
    <w:p w14:paraId="54361602" w14:textId="77777777" w:rsidR="00F412A1" w:rsidRPr="008C5A91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726/3</w:t>
      </w:r>
      <w:r w:rsidRPr="008C5A91">
        <w:rPr>
          <w:sz w:val="22"/>
          <w:szCs w:val="22"/>
        </w:rPr>
        <w:tab/>
        <w:t>gazdasági üzem</w:t>
      </w:r>
      <w:r w:rsidRPr="008C5A91">
        <w:rPr>
          <w:sz w:val="22"/>
          <w:szCs w:val="22"/>
        </w:rPr>
        <w:tab/>
        <w:t>egyedi értékes fa</w:t>
      </w:r>
    </w:p>
    <w:p w14:paraId="39F72AB6" w14:textId="77777777" w:rsidR="00F412A1" w:rsidRPr="008C5A91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703</w:t>
      </w:r>
      <w:r w:rsidRPr="008C5A91">
        <w:rPr>
          <w:sz w:val="22"/>
          <w:szCs w:val="22"/>
        </w:rPr>
        <w:tab/>
        <w:t>gazdasági üzem</w:t>
      </w:r>
      <w:r w:rsidRPr="008C5A91">
        <w:rPr>
          <w:sz w:val="22"/>
          <w:szCs w:val="22"/>
        </w:rPr>
        <w:tab/>
        <w:t>értékes fasor</w:t>
      </w:r>
    </w:p>
    <w:p w14:paraId="5A2E55BE" w14:textId="77777777" w:rsidR="00F412A1" w:rsidRPr="00FA0510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567</w:t>
      </w:r>
      <w:r w:rsidRPr="00FA0510">
        <w:rPr>
          <w:sz w:val="22"/>
          <w:szCs w:val="22"/>
        </w:rPr>
        <w:tab/>
        <w:t>Ady E. utca</w:t>
      </w:r>
      <w:r w:rsidRPr="00FA0510">
        <w:rPr>
          <w:sz w:val="22"/>
          <w:szCs w:val="22"/>
        </w:rPr>
        <w:tab/>
        <w:t>egyedi értékes fa</w:t>
      </w:r>
    </w:p>
    <w:p w14:paraId="3E9C3AC2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534</w:t>
      </w:r>
      <w:r w:rsidRPr="004F4028">
        <w:rPr>
          <w:sz w:val="22"/>
          <w:szCs w:val="22"/>
        </w:rPr>
        <w:tab/>
        <w:t>Ady E. utca</w:t>
      </w:r>
      <w:r w:rsidRPr="004F4028">
        <w:rPr>
          <w:sz w:val="22"/>
          <w:szCs w:val="22"/>
        </w:rPr>
        <w:tab/>
        <w:t>egyed értékes fa</w:t>
      </w:r>
    </w:p>
    <w:p w14:paraId="0A86EB10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531</w:t>
      </w:r>
      <w:r w:rsidRPr="004F4028">
        <w:rPr>
          <w:sz w:val="22"/>
          <w:szCs w:val="22"/>
        </w:rPr>
        <w:tab/>
        <w:t>Vajda J. u.</w:t>
      </w:r>
      <w:r w:rsidRPr="004F4028">
        <w:rPr>
          <w:sz w:val="22"/>
          <w:szCs w:val="22"/>
        </w:rPr>
        <w:tab/>
        <w:t>értékes fasor</w:t>
      </w:r>
    </w:p>
    <w:p w14:paraId="74F47C55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529</w:t>
      </w:r>
      <w:r w:rsidRPr="004F4028">
        <w:rPr>
          <w:sz w:val="22"/>
          <w:szCs w:val="22"/>
        </w:rPr>
        <w:tab/>
        <w:t>Vajda J. u.</w:t>
      </w:r>
      <w:r w:rsidRPr="004F4028">
        <w:rPr>
          <w:sz w:val="22"/>
          <w:szCs w:val="22"/>
        </w:rPr>
        <w:tab/>
        <w:t>egyedi értékes fa</w:t>
      </w:r>
    </w:p>
    <w:p w14:paraId="6252B992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876; 874</w:t>
      </w:r>
      <w:r w:rsidRPr="004F4028">
        <w:rPr>
          <w:sz w:val="22"/>
          <w:szCs w:val="22"/>
        </w:rPr>
        <w:tab/>
        <w:t>gazdasági terület</w:t>
      </w:r>
      <w:r w:rsidRPr="004F4028">
        <w:rPr>
          <w:sz w:val="22"/>
          <w:szCs w:val="22"/>
        </w:rPr>
        <w:tab/>
        <w:t>értékes fasor</w:t>
      </w:r>
    </w:p>
    <w:p w14:paraId="1AA5F713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421/2</w:t>
      </w:r>
      <w:r w:rsidRPr="004F4028">
        <w:rPr>
          <w:sz w:val="22"/>
          <w:szCs w:val="22"/>
        </w:rPr>
        <w:tab/>
        <w:t>Kristóf tér</w:t>
      </w:r>
      <w:r w:rsidRPr="004F4028">
        <w:rPr>
          <w:sz w:val="22"/>
          <w:szCs w:val="22"/>
        </w:rPr>
        <w:tab/>
        <w:t>egyedi értékes fa</w:t>
      </w:r>
    </w:p>
    <w:p w14:paraId="6C044FFE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375</w:t>
      </w:r>
      <w:r w:rsidRPr="004F4028">
        <w:rPr>
          <w:sz w:val="22"/>
          <w:szCs w:val="22"/>
        </w:rPr>
        <w:tab/>
        <w:t>Hermann Ottó u.</w:t>
      </w:r>
      <w:r w:rsidRPr="004F4028">
        <w:rPr>
          <w:sz w:val="22"/>
          <w:szCs w:val="22"/>
        </w:rPr>
        <w:tab/>
        <w:t>egyedi értékes fa</w:t>
      </w:r>
    </w:p>
    <w:p w14:paraId="7C7DB709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191</w:t>
      </w:r>
      <w:r w:rsidRPr="004F4028">
        <w:rPr>
          <w:sz w:val="22"/>
          <w:szCs w:val="22"/>
        </w:rPr>
        <w:tab/>
        <w:t xml:space="preserve">Móricz </w:t>
      </w:r>
      <w:proofErr w:type="spellStart"/>
      <w:r w:rsidRPr="004F4028">
        <w:rPr>
          <w:sz w:val="22"/>
          <w:szCs w:val="22"/>
        </w:rPr>
        <w:t>Zs</w:t>
      </w:r>
      <w:proofErr w:type="spellEnd"/>
      <w:r w:rsidRPr="004F4028">
        <w:rPr>
          <w:sz w:val="22"/>
          <w:szCs w:val="22"/>
        </w:rPr>
        <w:t>. u.</w:t>
      </w:r>
      <w:r w:rsidRPr="004F4028">
        <w:rPr>
          <w:sz w:val="22"/>
          <w:szCs w:val="22"/>
        </w:rPr>
        <w:tab/>
        <w:t>értékes fasor</w:t>
      </w:r>
    </w:p>
    <w:p w14:paraId="7DE3C688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586</w:t>
      </w:r>
      <w:r w:rsidRPr="004F4028">
        <w:rPr>
          <w:sz w:val="22"/>
          <w:szCs w:val="22"/>
        </w:rPr>
        <w:tab/>
        <w:t>Séta út</w:t>
      </w:r>
      <w:r w:rsidRPr="004F4028">
        <w:rPr>
          <w:sz w:val="22"/>
          <w:szCs w:val="22"/>
        </w:rPr>
        <w:tab/>
        <w:t>értékes fasor</w:t>
      </w:r>
    </w:p>
    <w:p w14:paraId="26444FC3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517</w:t>
      </w:r>
      <w:r w:rsidRPr="004F4028">
        <w:rPr>
          <w:sz w:val="22"/>
          <w:szCs w:val="22"/>
        </w:rPr>
        <w:tab/>
        <w:t>Vasút terület</w:t>
      </w:r>
      <w:r w:rsidRPr="004F4028">
        <w:rPr>
          <w:sz w:val="22"/>
          <w:szCs w:val="22"/>
        </w:rPr>
        <w:tab/>
        <w:t>egyedi értékes fa</w:t>
      </w:r>
    </w:p>
    <w:p w14:paraId="25B4A529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1016</w:t>
      </w:r>
      <w:r w:rsidRPr="004F4028">
        <w:rPr>
          <w:sz w:val="22"/>
          <w:szCs w:val="22"/>
        </w:rPr>
        <w:tab/>
        <w:t>utca a 1071 és 1070 hrsz előtt</w:t>
      </w:r>
      <w:r w:rsidRPr="004F4028">
        <w:rPr>
          <w:sz w:val="22"/>
          <w:szCs w:val="22"/>
        </w:rPr>
        <w:tab/>
        <w:t>egyedi értékes fa</w:t>
      </w:r>
    </w:p>
    <w:p w14:paraId="1E30EE03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1164</w:t>
      </w:r>
      <w:r w:rsidRPr="004F4028">
        <w:rPr>
          <w:sz w:val="22"/>
          <w:szCs w:val="22"/>
        </w:rPr>
        <w:tab/>
        <w:t>Vízgazdálkodási terület</w:t>
      </w:r>
      <w:r w:rsidRPr="004F4028">
        <w:rPr>
          <w:sz w:val="22"/>
          <w:szCs w:val="22"/>
        </w:rPr>
        <w:tab/>
        <w:t>egyedi értékes fa</w:t>
      </w:r>
    </w:p>
    <w:p w14:paraId="5627B3F1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1177</w:t>
      </w:r>
      <w:r w:rsidRPr="004F4028">
        <w:rPr>
          <w:sz w:val="22"/>
          <w:szCs w:val="22"/>
        </w:rPr>
        <w:tab/>
        <w:t>Kikötő</w:t>
      </w:r>
      <w:r w:rsidRPr="004F4028">
        <w:rPr>
          <w:sz w:val="22"/>
          <w:szCs w:val="22"/>
        </w:rPr>
        <w:tab/>
        <w:t>értékes fasor</w:t>
      </w:r>
    </w:p>
    <w:p w14:paraId="4C2F0FFF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1132, 1127</w:t>
      </w:r>
      <w:r w:rsidRPr="004F4028">
        <w:rPr>
          <w:sz w:val="22"/>
          <w:szCs w:val="22"/>
        </w:rPr>
        <w:tab/>
        <w:t>Szt. István u.</w:t>
      </w:r>
      <w:r w:rsidRPr="004F4028">
        <w:rPr>
          <w:sz w:val="22"/>
          <w:szCs w:val="22"/>
        </w:rPr>
        <w:tab/>
        <w:t>platánsor</w:t>
      </w:r>
    </w:p>
    <w:p w14:paraId="4485959C" w14:textId="77777777" w:rsidR="00F412A1" w:rsidRPr="004F4028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862</w:t>
      </w:r>
      <w:r w:rsidRPr="004F4028">
        <w:rPr>
          <w:sz w:val="22"/>
          <w:szCs w:val="22"/>
        </w:rPr>
        <w:tab/>
        <w:t>a régi országút és SEFAG mellett</w:t>
      </w:r>
      <w:r w:rsidRPr="004F4028">
        <w:rPr>
          <w:sz w:val="22"/>
          <w:szCs w:val="22"/>
        </w:rPr>
        <w:tab/>
        <w:t>arborétum</w:t>
      </w:r>
    </w:p>
    <w:p w14:paraId="53C951B2" w14:textId="77777777" w:rsidR="00F412A1" w:rsidRPr="00FA0510" w:rsidRDefault="00F412A1" w:rsidP="00F412A1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FA0510">
        <w:rPr>
          <w:sz w:val="22"/>
          <w:szCs w:val="22"/>
        </w:rPr>
        <w:t xml:space="preserve">Jelenleg Zamárdi területe, </w:t>
      </w:r>
    </w:p>
    <w:p w14:paraId="6D4FF333" w14:textId="77777777" w:rsidR="00F412A1" w:rsidRPr="00FA0510" w:rsidRDefault="00F412A1" w:rsidP="00F412A1">
      <w:pPr>
        <w:tabs>
          <w:tab w:val="left" w:pos="2880"/>
          <w:tab w:val="left" w:pos="6480"/>
        </w:tabs>
        <w:spacing w:line="360" w:lineRule="auto"/>
        <w:ind w:left="6480" w:hanging="6480"/>
        <w:rPr>
          <w:sz w:val="22"/>
          <w:szCs w:val="22"/>
        </w:rPr>
      </w:pPr>
      <w:r w:rsidRPr="00FA0510">
        <w:rPr>
          <w:sz w:val="22"/>
          <w:szCs w:val="22"/>
        </w:rPr>
        <w:t>a puszta DK-i oldalán</w:t>
      </w:r>
      <w:r w:rsidRPr="00FA0510">
        <w:rPr>
          <w:sz w:val="22"/>
          <w:szCs w:val="22"/>
        </w:rPr>
        <w:tab/>
        <w:t>pusztai temető</w:t>
      </w:r>
      <w:r w:rsidRPr="00FA0510">
        <w:rPr>
          <w:sz w:val="22"/>
          <w:szCs w:val="22"/>
        </w:rPr>
        <w:tab/>
        <w:t>a puszta saját temetkezőhelye feliratos sírkövekkel</w:t>
      </w:r>
    </w:p>
    <w:p w14:paraId="2F31EE0E" w14:textId="77777777" w:rsidR="00F412A1" w:rsidRPr="00FA0510" w:rsidRDefault="00F412A1" w:rsidP="00F412A1">
      <w:pPr>
        <w:tabs>
          <w:tab w:val="left" w:pos="6480"/>
        </w:tabs>
        <w:spacing w:line="360" w:lineRule="auto"/>
        <w:ind w:left="6480" w:hanging="6480"/>
        <w:rPr>
          <w:sz w:val="22"/>
          <w:szCs w:val="22"/>
        </w:rPr>
      </w:pPr>
      <w:r w:rsidRPr="00FA0510">
        <w:rPr>
          <w:sz w:val="22"/>
          <w:szCs w:val="22"/>
        </w:rPr>
        <w:tab/>
        <w:t>jelentős részben növénnyel benőtt területen</w:t>
      </w:r>
    </w:p>
    <w:p w14:paraId="298652BF" w14:textId="77777777" w:rsidR="00F412A1" w:rsidRPr="00FA0510" w:rsidRDefault="00F412A1" w:rsidP="00F412A1">
      <w:pPr>
        <w:tabs>
          <w:tab w:val="left" w:pos="6480"/>
        </w:tabs>
        <w:spacing w:line="360" w:lineRule="auto"/>
        <w:ind w:left="6480" w:hanging="6480"/>
        <w:rPr>
          <w:sz w:val="22"/>
          <w:szCs w:val="22"/>
        </w:rPr>
      </w:pPr>
    </w:p>
    <w:p w14:paraId="2121440D" w14:textId="77777777" w:rsidR="00F412A1" w:rsidRPr="00FA0510" w:rsidRDefault="00F412A1" w:rsidP="00F412A1">
      <w:pPr>
        <w:spacing w:line="360" w:lineRule="auto"/>
        <w:ind w:left="2835" w:hanging="2835"/>
        <w:rPr>
          <w:b/>
          <w:sz w:val="22"/>
          <w:szCs w:val="22"/>
        </w:rPr>
      </w:pPr>
      <w:r w:rsidRPr="00FA0510">
        <w:rPr>
          <w:sz w:val="22"/>
          <w:szCs w:val="22"/>
        </w:rPr>
        <w:br w:type="page"/>
      </w:r>
      <w:r w:rsidRPr="00FA0510">
        <w:rPr>
          <w:b/>
          <w:sz w:val="22"/>
          <w:szCs w:val="22"/>
        </w:rPr>
        <w:lastRenderedPageBreak/>
        <w:t>5. függelék</w:t>
      </w:r>
    </w:p>
    <w:p w14:paraId="143C7853" w14:textId="77777777" w:rsidR="00F412A1" w:rsidRPr="00FA0510" w:rsidRDefault="00F412A1" w:rsidP="00F412A1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NATURA 2000 területek</w:t>
      </w:r>
    </w:p>
    <w:p w14:paraId="6EE0B435" w14:textId="77777777" w:rsidR="00F412A1" w:rsidRPr="00FA0510" w:rsidRDefault="00F412A1" w:rsidP="00F412A1">
      <w:pPr>
        <w:rPr>
          <w:sz w:val="22"/>
          <w:szCs w:val="22"/>
        </w:rPr>
      </w:pPr>
    </w:p>
    <w:p w14:paraId="3D6E4DF7" w14:textId="77777777" w:rsidR="00F412A1" w:rsidRPr="00FA0510" w:rsidRDefault="00F412A1" w:rsidP="00F412A1">
      <w:pPr>
        <w:spacing w:line="360" w:lineRule="auto"/>
        <w:ind w:left="2835" w:hanging="2835"/>
        <w:rPr>
          <w:b/>
          <w:sz w:val="22"/>
          <w:szCs w:val="22"/>
        </w:rPr>
      </w:pPr>
      <w:r>
        <w:rPr>
          <w:b/>
          <w:sz w:val="22"/>
          <w:szCs w:val="22"/>
        </w:rPr>
        <w:t>Helyrajzi számos felsorolás: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432"/>
        <w:gridCol w:w="2434"/>
        <w:gridCol w:w="2434"/>
      </w:tblGrid>
      <w:tr w:rsidR="00F412A1" w:rsidRPr="001551D2" w14:paraId="6C459AEB" w14:textId="77777777" w:rsidTr="00D478EC">
        <w:trPr>
          <w:trHeight w:val="5507"/>
        </w:trPr>
        <w:tc>
          <w:tcPr>
            <w:tcW w:w="2470" w:type="dxa"/>
          </w:tcPr>
          <w:p w14:paraId="4BB1C82F" w14:textId="77777777" w:rsidR="00F412A1" w:rsidRPr="004F4028" w:rsidRDefault="00F412A1" w:rsidP="00D478EC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02</w:t>
            </w:r>
          </w:p>
          <w:p w14:paraId="7E59898A" w14:textId="77777777" w:rsidR="00F412A1" w:rsidRPr="004F4028" w:rsidRDefault="00F412A1" w:rsidP="00D478EC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03</w:t>
            </w:r>
          </w:p>
          <w:p w14:paraId="4BFE6480" w14:textId="77777777" w:rsidR="00F412A1" w:rsidRPr="004F4028" w:rsidRDefault="00F412A1" w:rsidP="00D478EC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04</w:t>
            </w:r>
          </w:p>
          <w:p w14:paraId="79625598" w14:textId="77777777" w:rsidR="00F412A1" w:rsidRPr="004F4028" w:rsidRDefault="00F412A1" w:rsidP="00D478EC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06</w:t>
            </w:r>
          </w:p>
          <w:p w14:paraId="4C7A92EB" w14:textId="77777777" w:rsidR="00F412A1" w:rsidRPr="004F4028" w:rsidRDefault="00F412A1" w:rsidP="00D478EC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07</w:t>
            </w:r>
          </w:p>
          <w:p w14:paraId="15630E07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pr2499"/>
            <w:r w:rsidRPr="004F4028">
              <w:rPr>
                <w:rFonts w:ascii="Times New Roman" w:hAnsi="Times New Roman"/>
                <w:sz w:val="22"/>
                <w:szCs w:val="22"/>
              </w:rPr>
              <w:t>952</w:t>
            </w:r>
          </w:p>
          <w:p w14:paraId="141DCF0E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954</w:t>
            </w:r>
          </w:p>
          <w:p w14:paraId="569CFB84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955</w:t>
            </w:r>
          </w:p>
          <w:p w14:paraId="5F69CFF7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956</w:t>
            </w:r>
          </w:p>
          <w:p w14:paraId="795C2ED6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957</w:t>
            </w:r>
          </w:p>
          <w:p w14:paraId="607DCE76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958</w:t>
            </w:r>
          </w:p>
          <w:p w14:paraId="5566757C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959</w:t>
            </w:r>
          </w:p>
          <w:p w14:paraId="56B5F01C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960</w:t>
            </w:r>
          </w:p>
          <w:p w14:paraId="1CC948C0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961</w:t>
            </w:r>
          </w:p>
          <w:p w14:paraId="70F8BAC6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962</w:t>
            </w:r>
          </w:p>
          <w:p w14:paraId="112233A5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963</w:t>
            </w:r>
          </w:p>
          <w:p w14:paraId="68240234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965</w:t>
            </w:r>
          </w:p>
          <w:p w14:paraId="487566BF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966</w:t>
            </w:r>
          </w:p>
          <w:p w14:paraId="5AF38FC4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967</w:t>
            </w:r>
          </w:p>
          <w:p w14:paraId="4CDF3F00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968</w:t>
            </w:r>
          </w:p>
          <w:p w14:paraId="2B80B2F3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969</w:t>
            </w:r>
          </w:p>
          <w:p w14:paraId="035DE6DA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970</w:t>
            </w:r>
          </w:p>
          <w:p w14:paraId="446DF31D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971</w:t>
            </w:r>
          </w:p>
          <w:p w14:paraId="49148909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972</w:t>
            </w:r>
          </w:p>
          <w:p w14:paraId="33D9EE85" w14:textId="77777777" w:rsidR="00F412A1" w:rsidRPr="004F4028" w:rsidRDefault="00F412A1" w:rsidP="00D478EC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973</w:t>
            </w:r>
            <w:bookmarkEnd w:id="0"/>
          </w:p>
          <w:p w14:paraId="4AA02C66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  <w:p w14:paraId="7DD414DA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  <w:p w14:paraId="4C30DA31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  <w:p w14:paraId="092F7254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C41C2E6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  <w:p w14:paraId="01DEEF37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974</w:t>
            </w:r>
          </w:p>
          <w:p w14:paraId="608BB59E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 xml:space="preserve"> 975</w:t>
            </w:r>
          </w:p>
          <w:p w14:paraId="6AC367C8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976</w:t>
            </w:r>
          </w:p>
          <w:p w14:paraId="65715E63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977</w:t>
            </w:r>
          </w:p>
          <w:p w14:paraId="493EEA09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978</w:t>
            </w:r>
          </w:p>
          <w:p w14:paraId="0DA52E98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979</w:t>
            </w:r>
          </w:p>
          <w:p w14:paraId="14F93019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980</w:t>
            </w:r>
          </w:p>
          <w:p w14:paraId="36B6EF5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981</w:t>
            </w:r>
          </w:p>
          <w:p w14:paraId="2309E382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982</w:t>
            </w:r>
          </w:p>
          <w:p w14:paraId="4D69BD74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983</w:t>
            </w:r>
          </w:p>
          <w:p w14:paraId="6C95F310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984</w:t>
            </w:r>
          </w:p>
          <w:p w14:paraId="4F9AAA8B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985</w:t>
            </w:r>
          </w:p>
          <w:p w14:paraId="7B8D688A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986</w:t>
            </w:r>
          </w:p>
          <w:p w14:paraId="7AF0725C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987</w:t>
            </w:r>
          </w:p>
          <w:p w14:paraId="756039EA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988</w:t>
            </w:r>
          </w:p>
          <w:p w14:paraId="079AC803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989</w:t>
            </w:r>
          </w:p>
          <w:p w14:paraId="57F7D442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990</w:t>
            </w:r>
          </w:p>
          <w:p w14:paraId="5996D885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991</w:t>
            </w:r>
          </w:p>
          <w:p w14:paraId="0AFD396A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992</w:t>
            </w:r>
          </w:p>
          <w:p w14:paraId="2F905BD8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993</w:t>
            </w:r>
          </w:p>
          <w:p w14:paraId="50203A1F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F628A21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  <w:p w14:paraId="025A1026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994</w:t>
            </w:r>
          </w:p>
          <w:p w14:paraId="542A3488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995</w:t>
            </w:r>
          </w:p>
          <w:p w14:paraId="722E1E1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996</w:t>
            </w:r>
          </w:p>
          <w:p w14:paraId="6E467E80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997</w:t>
            </w:r>
          </w:p>
          <w:p w14:paraId="216FDC6E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998</w:t>
            </w:r>
          </w:p>
          <w:p w14:paraId="5B68190A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999</w:t>
            </w:r>
          </w:p>
          <w:p w14:paraId="43956D7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1000</w:t>
            </w:r>
          </w:p>
          <w:p w14:paraId="56968B4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1001</w:t>
            </w:r>
          </w:p>
          <w:p w14:paraId="686B3E4C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1003</w:t>
            </w:r>
          </w:p>
          <w:p w14:paraId="7541D953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1004</w:t>
            </w:r>
          </w:p>
          <w:p w14:paraId="7A3B3EA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1005</w:t>
            </w:r>
          </w:p>
          <w:p w14:paraId="4DE0B164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1006</w:t>
            </w:r>
          </w:p>
          <w:p w14:paraId="40021FD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1007</w:t>
            </w:r>
          </w:p>
          <w:p w14:paraId="2C8D7FFC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1009</w:t>
            </w:r>
          </w:p>
          <w:p w14:paraId="4B73B572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1010</w:t>
            </w:r>
          </w:p>
          <w:p w14:paraId="3104BA85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1011</w:t>
            </w:r>
          </w:p>
          <w:p w14:paraId="1D744D92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1012</w:t>
            </w:r>
          </w:p>
          <w:p w14:paraId="11D097EF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1013</w:t>
            </w:r>
          </w:p>
          <w:p w14:paraId="0A6160A7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1014</w:t>
            </w:r>
          </w:p>
          <w:p w14:paraId="54C59C51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1017</w:t>
            </w:r>
          </w:p>
          <w:p w14:paraId="3C0AAB5D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005CE3C2" w14:textId="77777777" w:rsidR="00F412A1" w:rsidRPr="004F4028" w:rsidRDefault="00F412A1" w:rsidP="00D478EC">
            <w:pPr>
              <w:rPr>
                <w:sz w:val="22"/>
                <w:szCs w:val="22"/>
              </w:rPr>
            </w:pPr>
          </w:p>
          <w:p w14:paraId="069A3C35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1019</w:t>
            </w:r>
          </w:p>
          <w:p w14:paraId="66046F9B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1042</w:t>
            </w:r>
          </w:p>
          <w:p w14:paraId="533A77EB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1087</w:t>
            </w:r>
          </w:p>
          <w:p w14:paraId="05174792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1089</w:t>
            </w:r>
          </w:p>
          <w:p w14:paraId="69214D4E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1090</w:t>
            </w:r>
          </w:p>
          <w:p w14:paraId="3D9F9C0D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1091</w:t>
            </w:r>
          </w:p>
          <w:p w14:paraId="2F327C16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1092</w:t>
            </w:r>
          </w:p>
          <w:p w14:paraId="3ECF17E8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1093</w:t>
            </w:r>
          </w:p>
          <w:p w14:paraId="29D4F6CD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1094</w:t>
            </w:r>
          </w:p>
          <w:p w14:paraId="6A0CCFF1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1095</w:t>
            </w:r>
          </w:p>
          <w:p w14:paraId="0892369B" w14:textId="77777777" w:rsidR="00F412A1" w:rsidRPr="004F4028" w:rsidRDefault="00F412A1" w:rsidP="00D478EC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9664</w:t>
            </w:r>
          </w:p>
        </w:tc>
      </w:tr>
    </w:tbl>
    <w:p w14:paraId="45551591" w14:textId="77777777" w:rsidR="00F412A1" w:rsidRPr="000668E0" w:rsidRDefault="00F412A1" w:rsidP="00F412A1">
      <w:pPr>
        <w:rPr>
          <w:sz w:val="56"/>
          <w:szCs w:val="56"/>
        </w:rPr>
      </w:pPr>
    </w:p>
    <w:p w14:paraId="03E5D416" w14:textId="77777777" w:rsidR="006F314B" w:rsidRDefault="006F314B"/>
    <w:sectPr w:rsidR="006F314B" w:rsidSect="009363EC">
      <w:type w:val="continuous"/>
      <w:pgSz w:w="11906" w:h="16838"/>
      <w:pgMar w:top="1417" w:right="746" w:bottom="1417" w:left="1417" w:header="708" w:footer="708" w:gutter="0"/>
      <w:cols w:space="708" w:equalWidth="0">
        <w:col w:w="974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51C7" w14:textId="77777777" w:rsidR="004768A6" w:rsidRDefault="004768A6" w:rsidP="00F412A1">
      <w:r>
        <w:separator/>
      </w:r>
    </w:p>
  </w:endnote>
  <w:endnote w:type="continuationSeparator" w:id="0">
    <w:p w14:paraId="51634254" w14:textId="77777777" w:rsidR="004768A6" w:rsidRDefault="004768A6" w:rsidP="00F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60A5" w14:textId="77777777" w:rsidR="00F412A1" w:rsidRPr="00D5630C" w:rsidRDefault="00F412A1" w:rsidP="00D5630C">
    <w:pPr>
      <w:pStyle w:val="llb"/>
      <w:jc w:val="center"/>
      <w:rPr>
        <w:rFonts w:ascii="Arial Narrow" w:hAnsi="Arial Narrow"/>
      </w:rPr>
    </w:pPr>
    <w:r w:rsidRPr="00D5630C">
      <w:rPr>
        <w:rStyle w:val="Oldalszm"/>
        <w:rFonts w:ascii="Arial Narrow" w:hAnsi="Arial Narrow"/>
      </w:rPr>
      <w:fldChar w:fldCharType="begin"/>
    </w:r>
    <w:r w:rsidRPr="00D5630C">
      <w:rPr>
        <w:rStyle w:val="Oldalszm"/>
        <w:rFonts w:ascii="Arial Narrow" w:hAnsi="Arial Narrow"/>
      </w:rPr>
      <w:instrText xml:space="preserve"> PAGE </w:instrText>
    </w:r>
    <w:r w:rsidRPr="00D5630C">
      <w:rPr>
        <w:rStyle w:val="Oldalszm"/>
        <w:rFonts w:ascii="Arial Narrow" w:hAnsi="Arial Narrow"/>
      </w:rPr>
      <w:fldChar w:fldCharType="separate"/>
    </w:r>
    <w:r>
      <w:rPr>
        <w:rStyle w:val="Oldalszm"/>
        <w:rFonts w:ascii="Arial Narrow" w:hAnsi="Arial Narrow"/>
        <w:noProof/>
      </w:rPr>
      <w:t>10</w:t>
    </w:r>
    <w:r w:rsidRPr="00D5630C">
      <w:rPr>
        <w:rStyle w:val="Oldalszm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32F5" w14:textId="77777777" w:rsidR="00F412A1" w:rsidRPr="00D5630C" w:rsidRDefault="00F412A1" w:rsidP="00232618">
    <w:pPr>
      <w:pStyle w:val="llb"/>
      <w:jc w:val="center"/>
      <w:rPr>
        <w:rFonts w:ascii="Arial Narrow" w:hAnsi="Arial Narrow"/>
      </w:rPr>
    </w:pPr>
    <w:r w:rsidRPr="00D5630C">
      <w:rPr>
        <w:rStyle w:val="Oldalszm"/>
        <w:rFonts w:ascii="Arial Narrow" w:hAnsi="Arial Narrow"/>
      </w:rPr>
      <w:fldChar w:fldCharType="begin"/>
    </w:r>
    <w:r w:rsidRPr="00D5630C">
      <w:rPr>
        <w:rStyle w:val="Oldalszm"/>
        <w:rFonts w:ascii="Arial Narrow" w:hAnsi="Arial Narrow"/>
      </w:rPr>
      <w:instrText xml:space="preserve"> PAGE </w:instrText>
    </w:r>
    <w:r w:rsidRPr="00D5630C">
      <w:rPr>
        <w:rStyle w:val="Oldalszm"/>
        <w:rFonts w:ascii="Arial Narrow" w:hAnsi="Arial Narrow"/>
      </w:rPr>
      <w:fldChar w:fldCharType="separate"/>
    </w:r>
    <w:r>
      <w:rPr>
        <w:rStyle w:val="Oldalszm"/>
        <w:rFonts w:ascii="Arial Narrow" w:hAnsi="Arial Narrow"/>
        <w:noProof/>
      </w:rPr>
      <w:t>1</w:t>
    </w:r>
    <w:r w:rsidRPr="00D5630C">
      <w:rPr>
        <w:rStyle w:val="Oldalszm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67F0" w14:textId="77777777" w:rsidR="004768A6" w:rsidRDefault="004768A6" w:rsidP="00F412A1">
      <w:r>
        <w:separator/>
      </w:r>
    </w:p>
  </w:footnote>
  <w:footnote w:type="continuationSeparator" w:id="0">
    <w:p w14:paraId="4084D0AF" w14:textId="77777777" w:rsidR="004768A6" w:rsidRDefault="004768A6" w:rsidP="00F412A1">
      <w:r>
        <w:continuationSeparator/>
      </w:r>
    </w:p>
  </w:footnote>
  <w:footnote w:id="1">
    <w:p w14:paraId="068A7203" w14:textId="77777777" w:rsidR="00F412A1" w:rsidRPr="000B7198" w:rsidRDefault="00F412A1" w:rsidP="00F412A1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0B7198">
        <w:rPr>
          <w:rFonts w:ascii="Times New Roman" w:hAnsi="Times New Roman"/>
          <w:lang w:val="hu-HU"/>
        </w:rPr>
        <w:t>Módosítva a 7/2015.(VII.03.) önkormányzati rendelettel. (Módosul a HÉSZ 5. mellékletét képező SZT-2-1 jelű belterület szabályozási tervlap a 7/2015. (VII.03.) módosító rendelet 1.§ -ban szereplő telektömb vonatkozásában.)-</w:t>
      </w:r>
      <w:r w:rsidRPr="000B7198">
        <w:rPr>
          <w:rFonts w:ascii="Times New Roman" w:hAnsi="Times New Roman"/>
        </w:rPr>
        <w:t xml:space="preserve"> hatályba lépett 2015. </w:t>
      </w:r>
      <w:r w:rsidRPr="000B7198">
        <w:rPr>
          <w:rFonts w:ascii="Times New Roman" w:hAnsi="Times New Roman"/>
          <w:lang w:val="hu-HU"/>
        </w:rPr>
        <w:t>július 6</w:t>
      </w:r>
      <w:r w:rsidRPr="000B7198">
        <w:rPr>
          <w:rFonts w:ascii="Times New Roman" w:hAnsi="Times New Roman"/>
        </w:rPr>
        <w:t>. napján.</w:t>
      </w:r>
    </w:p>
    <w:p w14:paraId="08447E83" w14:textId="77777777" w:rsidR="00F412A1" w:rsidRPr="001E2F14" w:rsidRDefault="00F412A1" w:rsidP="00F412A1">
      <w:pPr>
        <w:pStyle w:val="Lbjegyzetszveg"/>
        <w:rPr>
          <w:lang w:val="hu-HU"/>
        </w:rPr>
      </w:pPr>
    </w:p>
  </w:footnote>
  <w:footnote w:id="2">
    <w:p w14:paraId="46B61B84" w14:textId="77777777" w:rsidR="00F412A1" w:rsidRPr="00495DA3" w:rsidRDefault="00F412A1" w:rsidP="00F412A1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534A6C12" w14:textId="77777777" w:rsidR="00F412A1" w:rsidRPr="00495DA3" w:rsidRDefault="00F412A1" w:rsidP="00F412A1">
      <w:pPr>
        <w:pStyle w:val="Lbjegyzetszveg"/>
        <w:rPr>
          <w:rFonts w:ascii="Times New Roman" w:hAnsi="Times New Roman"/>
          <w:lang w:val="hu-HU"/>
        </w:rPr>
      </w:pPr>
    </w:p>
    <w:p w14:paraId="6920D590" w14:textId="77777777" w:rsidR="00F412A1" w:rsidRPr="001E2F14" w:rsidRDefault="00F412A1" w:rsidP="00F412A1">
      <w:pPr>
        <w:pStyle w:val="Lbjegyzetszveg"/>
        <w:rPr>
          <w:lang w:val="hu-HU"/>
        </w:rPr>
      </w:pPr>
    </w:p>
  </w:footnote>
  <w:footnote w:id="3">
    <w:p w14:paraId="2BADEC26" w14:textId="77777777" w:rsidR="00F412A1" w:rsidRPr="000B7198" w:rsidRDefault="00F412A1" w:rsidP="00F412A1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0B7198">
        <w:rPr>
          <w:rFonts w:ascii="Times New Roman" w:hAnsi="Times New Roman"/>
          <w:lang w:val="hu-HU"/>
        </w:rPr>
        <w:t>Módosítva a 7/2015.(VII.03.) önkormányzati rendelettel. (Módosul a HÉSZ 5. mellékletét képező SZT-2-1 jelű belterület szabályozási tervlap a 7/2015. (VII.03.) módosító rendelet 1.§ -ban szereplő telektömb vonatkozásában.)-</w:t>
      </w:r>
      <w:r w:rsidRPr="000B7198">
        <w:rPr>
          <w:rFonts w:ascii="Times New Roman" w:hAnsi="Times New Roman"/>
        </w:rPr>
        <w:t xml:space="preserve"> hatályba lépett 2015. </w:t>
      </w:r>
      <w:r w:rsidRPr="000B7198">
        <w:rPr>
          <w:rFonts w:ascii="Times New Roman" w:hAnsi="Times New Roman"/>
          <w:lang w:val="hu-HU"/>
        </w:rPr>
        <w:t>július 6</w:t>
      </w:r>
      <w:r w:rsidRPr="000B7198">
        <w:rPr>
          <w:rFonts w:ascii="Times New Roman" w:hAnsi="Times New Roman"/>
        </w:rPr>
        <w:t>. napján.</w:t>
      </w:r>
    </w:p>
    <w:p w14:paraId="4A494ACA" w14:textId="77777777" w:rsidR="00F412A1" w:rsidRPr="00B24383" w:rsidRDefault="00F412A1" w:rsidP="00F412A1">
      <w:pPr>
        <w:pStyle w:val="Lbjegyzetszveg"/>
        <w:rPr>
          <w:lang w:val="hu-HU"/>
        </w:rPr>
      </w:pPr>
    </w:p>
  </w:footnote>
  <w:footnote w:id="4">
    <w:p w14:paraId="78C7112E" w14:textId="77777777" w:rsidR="00F412A1" w:rsidRPr="00495DA3" w:rsidRDefault="00F412A1" w:rsidP="00F412A1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07EAFDD6" w14:textId="77777777" w:rsidR="00F412A1" w:rsidRPr="003B035F" w:rsidRDefault="00F412A1" w:rsidP="00F412A1">
      <w:pPr>
        <w:pStyle w:val="Lbjegyzetszveg"/>
        <w:rPr>
          <w:lang w:val="hu-HU"/>
        </w:rPr>
      </w:pPr>
    </w:p>
  </w:footnote>
  <w:footnote w:id="5">
    <w:p w14:paraId="5D18B26A" w14:textId="77777777" w:rsidR="00F412A1" w:rsidRPr="00495DA3" w:rsidRDefault="00F412A1" w:rsidP="00F412A1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>Módosítva a 7/2015.(VII.03.) önkormányzati rendelettel. (Módosul az SZT-2-1 jelű belterület szabályozási tervlap a 7/2015. (VII.03.) számú módosító rendelet 1.§ -ban szereplő telektömb vonatkozásában)</w:t>
      </w:r>
    </w:p>
    <w:p w14:paraId="178164C7" w14:textId="77777777" w:rsidR="00F412A1" w:rsidRPr="003E0D3B" w:rsidRDefault="00F412A1" w:rsidP="00F412A1">
      <w:pPr>
        <w:pStyle w:val="Lbjegyzetszveg"/>
        <w:rPr>
          <w:lang w:val="hu-HU"/>
        </w:rPr>
      </w:pPr>
    </w:p>
  </w:footnote>
  <w:footnote w:id="6">
    <w:p w14:paraId="5A03D8B8" w14:textId="77777777" w:rsidR="00F412A1" w:rsidRPr="00495DA3" w:rsidRDefault="00F412A1" w:rsidP="00F412A1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609DEE0C" w14:textId="77777777" w:rsidR="00F412A1" w:rsidRPr="003B035F" w:rsidRDefault="00F412A1" w:rsidP="00F412A1">
      <w:pPr>
        <w:pStyle w:val="Lbjegyzetszveg"/>
        <w:rPr>
          <w:lang w:val="hu-HU"/>
        </w:rPr>
      </w:pPr>
    </w:p>
  </w:footnote>
  <w:footnote w:id="7">
    <w:p w14:paraId="25C22F15" w14:textId="77777777" w:rsidR="00F412A1" w:rsidRPr="006B65A2" w:rsidRDefault="00F412A1" w:rsidP="00F412A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</w:rPr>
        <w:t xml:space="preserve"> 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 xml:space="preserve">1. függeléke 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</w:footnote>
  <w:footnote w:id="8">
    <w:p w14:paraId="2595019C" w14:textId="77777777" w:rsidR="00F412A1" w:rsidRPr="00FA19BE" w:rsidRDefault="00F412A1" w:rsidP="00F412A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z 1. függeléket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9">
    <w:p w14:paraId="606B945D" w14:textId="77777777" w:rsidR="00F412A1" w:rsidRPr="007E2B86" w:rsidRDefault="00F412A1" w:rsidP="00F412A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 xml:space="preserve">2. függeléke 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</w:footnote>
  <w:footnote w:id="10">
    <w:p w14:paraId="1A2793B2" w14:textId="77777777" w:rsidR="00F412A1" w:rsidRPr="00FA19BE" w:rsidRDefault="00F412A1" w:rsidP="00F412A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2. függeléket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</w:p>
  </w:footnote>
  <w:footnote w:id="11">
    <w:p w14:paraId="7B59DA51" w14:textId="77777777" w:rsidR="00F412A1" w:rsidRPr="00FA19BE" w:rsidRDefault="00F412A1" w:rsidP="00F412A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3. függeléket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389"/>
    <w:multiLevelType w:val="hybridMultilevel"/>
    <w:tmpl w:val="E3108F7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E7"/>
    <w:multiLevelType w:val="hybridMultilevel"/>
    <w:tmpl w:val="D11E091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4195"/>
    <w:multiLevelType w:val="hybridMultilevel"/>
    <w:tmpl w:val="77686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47D"/>
    <w:multiLevelType w:val="hybridMultilevel"/>
    <w:tmpl w:val="BD1093EE"/>
    <w:lvl w:ilvl="0" w:tplc="0A32834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7317"/>
    <w:multiLevelType w:val="hybridMultilevel"/>
    <w:tmpl w:val="F524134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0022"/>
    <w:multiLevelType w:val="hybridMultilevel"/>
    <w:tmpl w:val="B83C54DA"/>
    <w:lvl w:ilvl="0" w:tplc="9BC8B2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856CE"/>
    <w:multiLevelType w:val="hybridMultilevel"/>
    <w:tmpl w:val="B144FC8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A1"/>
    <w:rsid w:val="004768A6"/>
    <w:rsid w:val="006F314B"/>
    <w:rsid w:val="00F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382F"/>
  <w15:chartTrackingRefBased/>
  <w15:docId w15:val="{13143326-D081-4FD4-9CA6-2CEBEB6C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1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12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F412A1"/>
    <w:rPr>
      <w:rFonts w:ascii="Arial Narrow" w:hAnsi="Arial Narrow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412A1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styleId="Lbjegyzet-hivatkozs">
    <w:name w:val="footnote reference"/>
    <w:uiPriority w:val="99"/>
    <w:rsid w:val="00F412A1"/>
    <w:rPr>
      <w:vertAlign w:val="superscript"/>
    </w:rPr>
  </w:style>
  <w:style w:type="character" w:styleId="Oldalszm">
    <w:name w:val="page number"/>
    <w:basedOn w:val="Bekezdsalapbettpusa"/>
    <w:rsid w:val="00F412A1"/>
  </w:style>
  <w:style w:type="paragraph" w:styleId="NormlWeb">
    <w:name w:val="Normal (Web)"/>
    <w:basedOn w:val="Norml"/>
    <w:uiPriority w:val="99"/>
    <w:rsid w:val="00F412A1"/>
    <w:pPr>
      <w:spacing w:before="100" w:beforeAutospacing="1" w:after="100" w:afterAutospacing="1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967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2021-03-25T16:47:00Z</dcterms:created>
  <dcterms:modified xsi:type="dcterms:W3CDTF">2021-03-25T16:48:00Z</dcterms:modified>
</cp:coreProperties>
</file>