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DC0" w14:textId="77777777" w:rsidR="005554C3" w:rsidRPr="00F812E3" w:rsidRDefault="005554C3" w:rsidP="005554C3">
      <w:pPr>
        <w:pStyle w:val="Nincstrkz"/>
        <w:jc w:val="right"/>
        <w:rPr>
          <w:b/>
          <w:i/>
        </w:rPr>
      </w:pPr>
      <w:r w:rsidRPr="00F812E3">
        <w:rPr>
          <w:b/>
          <w:i/>
        </w:rPr>
        <w:t xml:space="preserve">2. melléklet a </w:t>
      </w:r>
      <w:r w:rsidRPr="0041176A">
        <w:rPr>
          <w:b/>
          <w:bCs/>
          <w:i/>
          <w:szCs w:val="24"/>
        </w:rPr>
        <w:t>7/2014.(XII.8.)</w:t>
      </w:r>
      <w:r w:rsidRPr="00F812E3">
        <w:rPr>
          <w:b/>
          <w:i/>
        </w:rPr>
        <w:t xml:space="preserve"> önkormányzati rendelethez</w:t>
      </w:r>
      <w:r>
        <w:rPr>
          <w:rStyle w:val="Lbjegyzet-hivatkozs"/>
          <w:b/>
          <w:i/>
        </w:rPr>
        <w:footnoteReference w:id="1"/>
      </w:r>
    </w:p>
    <w:p w14:paraId="30990EC5" w14:textId="77777777" w:rsidR="005554C3" w:rsidRPr="00F812E3" w:rsidRDefault="005554C3" w:rsidP="005554C3">
      <w:pPr>
        <w:pStyle w:val="Nincstrkz"/>
        <w:jc w:val="right"/>
        <w:rPr>
          <w:b/>
        </w:rPr>
      </w:pPr>
    </w:p>
    <w:p w14:paraId="7AD8643E" w14:textId="77777777" w:rsidR="005554C3" w:rsidRPr="00755BF7" w:rsidRDefault="005554C3" w:rsidP="005554C3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755BF7">
        <w:rPr>
          <w:bCs/>
          <w:szCs w:val="24"/>
        </w:rPr>
        <w:t>A Képviselő-testület szerveire átruházott hatáskörök</w:t>
      </w:r>
    </w:p>
    <w:p w14:paraId="5A8AA611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411CAA5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0997E812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755BF7">
        <w:rPr>
          <w:bCs/>
          <w:szCs w:val="24"/>
        </w:rPr>
        <w:t>1. Polgármester átruházott hatáskörei:</w:t>
      </w:r>
    </w:p>
    <w:p w14:paraId="23AEC2FF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027B7CEB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1.1. Rendkívüli települési támogatás iránti kérelmek elbírálása [a szociális ellátások helyi szabályozásáról szóló 2/2015.(II.27.) önkormányzati rendelet 8.§ (3) bekezdése alapján]</w:t>
      </w:r>
    </w:p>
    <w:p w14:paraId="5673F366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 xml:space="preserve">1.2. Szociális étkeztetés iránti kérelem elbírálása </w:t>
      </w:r>
      <w:bookmarkStart w:id="0" w:name="_Hlk25672528"/>
      <w:r w:rsidRPr="00755BF7">
        <w:rPr>
          <w:bCs/>
          <w:szCs w:val="24"/>
        </w:rPr>
        <w:t>[a szociális ellátások helyi szabályozásáról szóló 2/2015.(II.27.) önkormányzati rendelet 20.§ (5) bekezdése alapján]</w:t>
      </w:r>
      <w:bookmarkEnd w:id="0"/>
    </w:p>
    <w:p w14:paraId="394D7A75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 xml:space="preserve">1.3. Az Önkormányzat vagyonáról és a vagyongazdálkodás szabályairól szóló 3/2013.(IV.29.) önkormányzati rendelet 5.§ (3) bekezdése alapján </w:t>
      </w:r>
    </w:p>
    <w:p w14:paraId="6C5FA248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1.3.1. gondoskodik az ingatlanok 7 napot meg nem haladó bérletére vonatkozó szerződések megkötéséről,</w:t>
      </w:r>
    </w:p>
    <w:p w14:paraId="2BE1A4CF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1.3.2. a Képviselő-testület határozata alapján gondoskodik az ingatlanok eladására, vételére, 7 napot meghaladó bérletére vonatkozó szerződések megkötéséről,</w:t>
      </w:r>
    </w:p>
    <w:p w14:paraId="0A7C6E65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1.3.3. 100.000 Ft értékig önállóan, 100.000 Ft értéket meghaladóan a Képviselő-testület határozata alapján gondoskodik a nem ingatlanban megtestesülő üzleti vagyon eladására, vételére és bérletére vonatkozó szerződések megkötéséről,</w:t>
      </w:r>
    </w:p>
    <w:p w14:paraId="62A3E052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1.3.4</w:t>
      </w:r>
      <w:r>
        <w:rPr>
          <w:bCs/>
          <w:szCs w:val="24"/>
        </w:rPr>
        <w:t>.</w:t>
      </w:r>
      <w:r w:rsidRPr="00755BF7">
        <w:rPr>
          <w:bCs/>
          <w:szCs w:val="24"/>
        </w:rPr>
        <w:t xml:space="preserve"> ellenőrzi az Önkormányzat által megkötött szerződésekben foglaltak teljesítését, ennek során érvényesíti az Önkormányzat érdekeit,</w:t>
      </w:r>
    </w:p>
    <w:p w14:paraId="43E19C81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 xml:space="preserve">1.3.5. indokolt esetben, különösen kárral fenyegető helyzetben megteszi azokat a jognyilatkozatokat, amelyek a szerződés felbontására vagy megszüntetésére irányulnak, </w:t>
      </w:r>
    </w:p>
    <w:p w14:paraId="413DDE39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1.3.6. önállóan elutasíthat minden olyan szerződési ajánlatot, melynek elfogadása nem önkormányzati érdeket szolgál,</w:t>
      </w:r>
    </w:p>
    <w:p w14:paraId="7D8316FB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1.3.7. közműszolgáltatók részére közművezetékek elhelyezése céljára vezetékjogot, szolgalmi jogot vagy használati jogot önkormányzati tulajdonban lévő ingatlanokon olyan mértékig biztosít, amely az érintett ingatlanok rendeltetésszerű használatát nem befolyásolja, amennyiben e jogok közösségi érdeket is szolgálnak és értékük a 200.000 Ft-ot nem haladja meg,</w:t>
      </w:r>
    </w:p>
    <w:p w14:paraId="29159911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1.3.8. engedélyezi közterület ideiglenes használatát, gondoskodik az erre vonatkozó szerződés megkötéséről, amennyiben a használat a közterület rendeltetésének megfelelő használatát nem korlátozza,</w:t>
      </w:r>
    </w:p>
    <w:p w14:paraId="3C9DDAA5" w14:textId="77777777" w:rsidR="005554C3" w:rsidRPr="00755BF7" w:rsidRDefault="005554C3" w:rsidP="005554C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1.3.9. engedélyezi a 20.000 Ft-ot meg nem haladó behajthatatlan követelés törlését.</w:t>
      </w:r>
    </w:p>
    <w:p w14:paraId="0ED9D1FF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1.4. Jóváhagyja az Önkormányzat működésével kapcsolatos, jogszabályban meghatározott belső szabályzatokat (48.§ (2) bekezdés).</w:t>
      </w:r>
    </w:p>
    <w:p w14:paraId="5559E63F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1.5. Településképi bejelentési és kötelezési eljárást folytat le a településkép védelméről szóló 10/2017.(XII.31.) önkormányzati rendeletben meghatározott esetekben.</w:t>
      </w:r>
    </w:p>
    <w:p w14:paraId="74E2EB15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 xml:space="preserve">1.6. Településképi véleményezési eljárást folytat le a településfejlesztéssel, településrendezéssel és településkép-érvényesítéssel összefüggő partnerségi egyeztetés helyi szabályairól szóló 4/2017.(VIII.9.) </w:t>
      </w:r>
      <w:r w:rsidRPr="00755BF7">
        <w:rPr>
          <w:bCs/>
          <w:iCs/>
          <w:szCs w:val="24"/>
        </w:rPr>
        <w:t>önkormányzati rendeletben</w:t>
      </w:r>
      <w:r w:rsidRPr="00755BF7">
        <w:rPr>
          <w:bCs/>
          <w:szCs w:val="24"/>
        </w:rPr>
        <w:t xml:space="preserve"> meghatározott esetekben és módon.</w:t>
      </w:r>
    </w:p>
    <w:p w14:paraId="4061698F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1.7. Ellátja a filmforgatás célú közterület-használattal összefüggő hatásköröket a közterületek filmforgatási célú igénybevételéről szóló 9/2013.(XI.25.) önkormányzati rendelet 6.§-a alapján.</w:t>
      </w:r>
    </w:p>
    <w:p w14:paraId="741B6033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14:paraId="594668C8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14:paraId="7D2E9BFE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755BF7">
        <w:rPr>
          <w:bCs/>
          <w:szCs w:val="24"/>
        </w:rPr>
        <w:t>2. Jegyző átruházott hatáskörei:</w:t>
      </w:r>
    </w:p>
    <w:p w14:paraId="0023493A" w14:textId="77777777" w:rsidR="005554C3" w:rsidRPr="00755BF7" w:rsidRDefault="005554C3" w:rsidP="005554C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64BCE38D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 xml:space="preserve">2.1. Lakhatáshoz kapcsolódó rendszeres kiadások viseléséhez nyújtott települési támogatás megállapítása </w:t>
      </w:r>
      <w:bookmarkStart w:id="1" w:name="_Hlk25661650"/>
      <w:r w:rsidRPr="00755BF7">
        <w:rPr>
          <w:bCs/>
          <w:szCs w:val="24"/>
        </w:rPr>
        <w:t>[a szociális ellátások helyi szabályozásáról szóló 2/2015.(II.27.) önkormányzati rendelet 8.§ (2) bekezdése alapján]</w:t>
      </w:r>
      <w:bookmarkEnd w:id="1"/>
    </w:p>
    <w:p w14:paraId="3D727BE1" w14:textId="77777777" w:rsidR="005554C3" w:rsidRPr="00755BF7" w:rsidRDefault="005554C3" w:rsidP="005554C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755BF7">
        <w:rPr>
          <w:bCs/>
          <w:szCs w:val="24"/>
        </w:rPr>
        <w:t>2.2. Születési támogatás megállapítása [a szociális ellátások helyi szabályozásáról szóló 2/2015.(II.27.) önkormányzati rendelet 8.§ (2) bekezdése alapján]</w:t>
      </w:r>
    </w:p>
    <w:p w14:paraId="6C073EED" w14:textId="77777777" w:rsidR="005554C3" w:rsidRPr="00F06356" w:rsidRDefault="005554C3" w:rsidP="005554C3">
      <w:pPr>
        <w:pStyle w:val="Nincstrkz"/>
        <w:jc w:val="both"/>
        <w:rPr>
          <w:b/>
          <w:strike/>
          <w:color w:val="FF0000"/>
        </w:rPr>
      </w:pPr>
      <w:r w:rsidRPr="00755BF7">
        <w:rPr>
          <w:bCs/>
          <w:szCs w:val="24"/>
        </w:rPr>
        <w:t>2.3. Tanévkezdési támogatás megállapítása [a szociális ellátások helyi szabályozásáról szóló 2/2015.(II.27.) önkormányzati rendelet 8.§ (2) bekezdése alapján]</w:t>
      </w:r>
    </w:p>
    <w:p w14:paraId="100975B6" w14:textId="77777777" w:rsidR="00263D13" w:rsidRDefault="00263D13">
      <w:bookmarkStart w:id="2" w:name="_GoBack"/>
      <w:bookmarkEnd w:id="2"/>
    </w:p>
    <w:sectPr w:rsidR="0026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03AD" w14:textId="77777777" w:rsidR="00695F82" w:rsidRDefault="00695F82" w:rsidP="005554C3">
      <w:r>
        <w:separator/>
      </w:r>
    </w:p>
  </w:endnote>
  <w:endnote w:type="continuationSeparator" w:id="0">
    <w:p w14:paraId="480CC851" w14:textId="77777777" w:rsidR="00695F82" w:rsidRDefault="00695F82" w:rsidP="005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C0E1" w14:textId="77777777" w:rsidR="00695F82" w:rsidRDefault="00695F82" w:rsidP="005554C3">
      <w:r>
        <w:separator/>
      </w:r>
    </w:p>
  </w:footnote>
  <w:footnote w:type="continuationSeparator" w:id="0">
    <w:p w14:paraId="4CE33686" w14:textId="77777777" w:rsidR="00695F82" w:rsidRDefault="00695F82" w:rsidP="005554C3">
      <w:r>
        <w:continuationSeparator/>
      </w:r>
    </w:p>
  </w:footnote>
  <w:footnote w:id="1">
    <w:p w14:paraId="6D060248" w14:textId="77777777" w:rsidR="005554C3" w:rsidRDefault="005554C3" w:rsidP="005554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5BF7">
        <w:t xml:space="preserve">Módosította a 7/2019.(XI.29.) önkormányzati rendelet </w:t>
      </w:r>
      <w:r>
        <w:t>2</w:t>
      </w:r>
      <w:r w:rsidRPr="00755BF7">
        <w:t>.§</w:t>
      </w:r>
      <w:r>
        <w:t>-a</w:t>
      </w:r>
      <w:r w:rsidRPr="00755BF7">
        <w:t>. Hatályos: 2019. november 30-tól.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C3"/>
    <w:rsid w:val="00263D13"/>
    <w:rsid w:val="005554C3"/>
    <w:rsid w:val="006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719E"/>
  <w15:chartTrackingRefBased/>
  <w15:docId w15:val="{57CD1607-5021-4689-8D96-728E3D9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5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54C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554C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54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555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2019-12-03T14:30:00Z</dcterms:created>
  <dcterms:modified xsi:type="dcterms:W3CDTF">2019-12-03T14:31:00Z</dcterms:modified>
</cp:coreProperties>
</file>