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F4" w:rsidRPr="002614F4" w:rsidRDefault="002614F4" w:rsidP="002614F4">
      <w:pPr>
        <w:numPr>
          <w:ilvl w:val="0"/>
          <w:numId w:val="3"/>
        </w:numPr>
        <w:jc w:val="both"/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>sz. melléklet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jc w:val="center"/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jc w:val="center"/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b/>
          <w:sz w:val="22"/>
          <w:szCs w:val="22"/>
          <w:u w:val="single"/>
        </w:rPr>
        <w:t>ÉTKEZTETÉS 2017</w:t>
      </w:r>
      <w:r w:rsidRPr="002614F4">
        <w:rPr>
          <w:rFonts w:ascii="Book Antiqua" w:eastAsia="Calibri" w:hAnsi="Book Antiqua"/>
          <w:sz w:val="22"/>
          <w:szCs w:val="22"/>
        </w:rPr>
        <w:t xml:space="preserve"> 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111"/>
      </w:tblGrid>
      <w:tr w:rsidR="002614F4" w:rsidRPr="002614F4" w:rsidTr="006C5FEC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  <w:u w:val="single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Működési költség:     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Ellátotti adagszám: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Állami támogatás összege: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 adagra jutó önköltség: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 adagra jutó normatíva: 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 adagra jutó térítési díj költség: 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 napra jutó élelmezési költség:    </w:t>
            </w:r>
          </w:p>
          <w:p w:rsidR="002614F4" w:rsidRPr="002614F4" w:rsidRDefault="002614F4" w:rsidP="002614F4">
            <w:pPr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475 Ft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18.325 </w:t>
            </w:r>
            <w:proofErr w:type="spellStart"/>
            <w:r w:rsidRPr="002614F4">
              <w:rPr>
                <w:rFonts w:ascii="Book Antiqua" w:eastAsia="Calibri" w:hAnsi="Book Antiqua"/>
                <w:sz w:val="22"/>
                <w:szCs w:val="22"/>
              </w:rPr>
              <w:t>eFt</w:t>
            </w:r>
            <w:proofErr w:type="spellEnd"/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25.100 adag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55.360 Ft/ fő/ év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730 Ft/adag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220 Ft/adag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510 Ft/adag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2614F4" w:rsidRPr="002614F4" w:rsidTr="006C5FEC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outlineLvl w:val="2"/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  <w:t xml:space="preserve">Intézményi térítési díj: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jc w:val="center"/>
              <w:outlineLvl w:val="2"/>
              <w:rPr>
                <w:rFonts w:ascii="Book Antiqua" w:eastAsia="Times New Roman" w:hAnsi="Book Antiqua" w:cs="Arial"/>
                <w:b/>
                <w:bCs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 w:cs="Arial"/>
                <w:b/>
                <w:bCs/>
                <w:sz w:val="22"/>
                <w:szCs w:val="22"/>
                <w:lang w:eastAsia="hu-HU"/>
              </w:rPr>
              <w:t>475 Ft/ nap /adag</w:t>
            </w:r>
          </w:p>
        </w:tc>
      </w:tr>
      <w:tr w:rsidR="002614F4" w:rsidRPr="002614F4" w:rsidTr="006C5FEC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outlineLvl w:val="2"/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</w:pPr>
            <w:proofErr w:type="gramStart"/>
            <w:r w:rsidRPr="002614F4"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  <w:t>Étkezés szállítással</w:t>
            </w:r>
            <w:proofErr w:type="gramEnd"/>
            <w:r w:rsidRPr="002614F4"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jc w:val="center"/>
              <w:outlineLvl w:val="2"/>
              <w:rPr>
                <w:rFonts w:ascii="Book Antiqua" w:eastAsia="Times New Roman" w:hAnsi="Book Antiqua" w:cs="Arial"/>
                <w:b/>
                <w:bCs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 w:cs="Arial"/>
                <w:b/>
                <w:bCs/>
                <w:sz w:val="22"/>
                <w:szCs w:val="22"/>
                <w:lang w:eastAsia="hu-HU"/>
              </w:rPr>
              <w:t>655 Ft/ nap/ adag</w:t>
            </w:r>
          </w:p>
        </w:tc>
      </w:tr>
      <w:tr w:rsidR="002614F4" w:rsidRPr="002614F4" w:rsidTr="006C5FEC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outlineLvl w:val="2"/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  <w:t xml:space="preserve">Díjmentesség: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keepNext/>
              <w:jc w:val="center"/>
              <w:outlineLvl w:val="2"/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 w:cs="Arial"/>
                <w:bCs/>
                <w:sz w:val="22"/>
                <w:szCs w:val="22"/>
                <w:lang w:eastAsia="hu-HU"/>
              </w:rPr>
              <w:t>Jövedelemmel nem rendelkezők részére</w:t>
            </w:r>
          </w:p>
        </w:tc>
      </w:tr>
    </w:tbl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>A szociális étkeztetés személyi térítési díjának csökkentési rendszerét a 4. számú melléklet tartalmazza.</w:t>
      </w:r>
    </w:p>
    <w:p w:rsidR="002614F4" w:rsidRPr="002614F4" w:rsidRDefault="002614F4" w:rsidP="002614F4">
      <w:pPr>
        <w:jc w:val="center"/>
        <w:outlineLvl w:val="4"/>
        <w:rPr>
          <w:rFonts w:ascii="Book Antiqua" w:eastAsia="Times New Roman" w:hAnsi="Book Antiqua"/>
          <w:b/>
          <w:bCs/>
          <w:iCs/>
          <w:sz w:val="22"/>
          <w:szCs w:val="22"/>
          <w:u w:val="single"/>
          <w:lang/>
        </w:rPr>
      </w:pPr>
    </w:p>
    <w:p w:rsidR="002614F4" w:rsidRPr="002614F4" w:rsidRDefault="002614F4" w:rsidP="002614F4">
      <w:pPr>
        <w:jc w:val="center"/>
        <w:outlineLvl w:val="4"/>
        <w:rPr>
          <w:rFonts w:ascii="Book Antiqua" w:eastAsia="Times New Roman" w:hAnsi="Book Antiqua"/>
          <w:b/>
          <w:bCs/>
          <w:iCs/>
          <w:sz w:val="22"/>
          <w:szCs w:val="22"/>
          <w:u w:val="single"/>
          <w:lang/>
        </w:rPr>
      </w:pPr>
      <w:r w:rsidRPr="002614F4">
        <w:rPr>
          <w:rFonts w:ascii="Book Antiqua" w:eastAsia="Times New Roman" w:hAnsi="Book Antiqua"/>
          <w:b/>
          <w:bCs/>
          <w:iCs/>
          <w:sz w:val="22"/>
          <w:szCs w:val="22"/>
          <w:u w:val="single"/>
          <w:lang/>
        </w:rPr>
        <w:t>SZÁLLÍTÁSI KÖLTSÉG 201</w:t>
      </w:r>
      <w:r w:rsidRPr="002614F4">
        <w:rPr>
          <w:rFonts w:ascii="Book Antiqua" w:eastAsia="Times New Roman" w:hAnsi="Book Antiqua"/>
          <w:b/>
          <w:bCs/>
          <w:iCs/>
          <w:sz w:val="22"/>
          <w:szCs w:val="22"/>
          <w:u w:val="single"/>
          <w:lang/>
        </w:rPr>
        <w:t>7</w:t>
      </w:r>
    </w:p>
    <w:p w:rsidR="002614F4" w:rsidRPr="002614F4" w:rsidRDefault="002614F4" w:rsidP="002614F4">
      <w:pPr>
        <w:jc w:val="both"/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proofErr w:type="gramStart"/>
      <w:r w:rsidRPr="002614F4">
        <w:rPr>
          <w:rFonts w:ascii="Book Antiqua" w:eastAsia="Calibri" w:hAnsi="Book Antiqua"/>
          <w:sz w:val="22"/>
          <w:szCs w:val="22"/>
        </w:rPr>
        <w:t>kiszállításra</w:t>
      </w:r>
      <w:proofErr w:type="gramEnd"/>
      <w:r w:rsidRPr="002614F4">
        <w:rPr>
          <w:rFonts w:ascii="Book Antiqua" w:eastAsia="Calibri" w:hAnsi="Book Antiqua"/>
          <w:sz w:val="22"/>
          <w:szCs w:val="22"/>
        </w:rPr>
        <w:t xml:space="preserve"> fordított költség: </w:t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  <w:t xml:space="preserve">3.530 </w:t>
      </w:r>
      <w:proofErr w:type="spellStart"/>
      <w:r w:rsidRPr="002614F4">
        <w:rPr>
          <w:rFonts w:ascii="Book Antiqua" w:eastAsia="Calibri" w:hAnsi="Book Antiqua"/>
          <w:sz w:val="22"/>
          <w:szCs w:val="22"/>
        </w:rPr>
        <w:t>eFt</w:t>
      </w:r>
      <w:proofErr w:type="spellEnd"/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proofErr w:type="gramStart"/>
      <w:r w:rsidRPr="002614F4">
        <w:rPr>
          <w:rFonts w:ascii="Book Antiqua" w:eastAsia="Calibri" w:hAnsi="Book Antiqua"/>
          <w:sz w:val="22"/>
          <w:szCs w:val="22"/>
        </w:rPr>
        <w:t>adagszám</w:t>
      </w:r>
      <w:proofErr w:type="gramEnd"/>
      <w:r w:rsidRPr="002614F4">
        <w:rPr>
          <w:rFonts w:ascii="Book Antiqua" w:eastAsia="Calibri" w:hAnsi="Book Antiqua"/>
          <w:sz w:val="22"/>
          <w:szCs w:val="22"/>
        </w:rPr>
        <w:t xml:space="preserve">: </w:t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  <w:t>18.900 adag</w:t>
      </w: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Szállítás intézményi térítési díj: </w:t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sz w:val="22"/>
          <w:szCs w:val="22"/>
        </w:rPr>
        <w:tab/>
      </w:r>
      <w:r w:rsidRPr="002614F4">
        <w:rPr>
          <w:rFonts w:ascii="Book Antiqua" w:eastAsia="Calibri" w:hAnsi="Book Antiqua"/>
          <w:b/>
          <w:sz w:val="22"/>
          <w:szCs w:val="22"/>
        </w:rPr>
        <w:t>180 Ft/ nap/ adag</w:t>
      </w: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(3.530 </w:t>
      </w:r>
      <w:proofErr w:type="spellStart"/>
      <w:r w:rsidRPr="002614F4">
        <w:rPr>
          <w:rFonts w:ascii="Book Antiqua" w:eastAsia="Calibri" w:hAnsi="Book Antiqua"/>
          <w:sz w:val="22"/>
          <w:szCs w:val="22"/>
        </w:rPr>
        <w:t>eFt</w:t>
      </w:r>
      <w:proofErr w:type="spellEnd"/>
      <w:r w:rsidRPr="002614F4">
        <w:rPr>
          <w:rFonts w:ascii="Book Antiqua" w:eastAsia="Calibri" w:hAnsi="Book Antiqua"/>
          <w:sz w:val="22"/>
          <w:szCs w:val="22"/>
        </w:rPr>
        <w:t>: 18.900 adagszámmal = 187 Ft)</w:t>
      </w: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>Intézményi térítési díj: 180,- Ft/adag.</w:t>
      </w: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b/>
          <w:sz w:val="22"/>
          <w:szCs w:val="22"/>
        </w:rPr>
        <w:t>Étkezési és szállítási díj: 475 +180 = 655 Ft/ nap/ adag</w:t>
      </w: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A megállapított térítési díjak az </w:t>
      </w:r>
      <w:proofErr w:type="spellStart"/>
      <w:r w:rsidRPr="002614F4">
        <w:rPr>
          <w:rFonts w:ascii="Book Antiqua" w:eastAsia="Calibri" w:hAnsi="Book Antiqua"/>
          <w:sz w:val="22"/>
          <w:szCs w:val="22"/>
        </w:rPr>
        <w:t>ÁFA-t</w:t>
      </w:r>
      <w:proofErr w:type="spellEnd"/>
      <w:r w:rsidRPr="002614F4">
        <w:rPr>
          <w:rFonts w:ascii="Book Antiqua" w:eastAsia="Calibri" w:hAnsi="Book Antiqua"/>
          <w:sz w:val="22"/>
          <w:szCs w:val="22"/>
        </w:rPr>
        <w:t xml:space="preserve"> tartalmazzák.</w:t>
      </w:r>
    </w:p>
    <w:p w:rsidR="002614F4" w:rsidRPr="002614F4" w:rsidRDefault="002614F4" w:rsidP="002614F4">
      <w:pPr>
        <w:numPr>
          <w:ilvl w:val="0"/>
          <w:numId w:val="2"/>
        </w:numPr>
        <w:jc w:val="right"/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br w:type="page"/>
      </w:r>
      <w:r w:rsidRPr="002614F4">
        <w:rPr>
          <w:rFonts w:ascii="Book Antiqua" w:eastAsia="Calibri" w:hAnsi="Book Antiqua"/>
          <w:b/>
          <w:sz w:val="22"/>
          <w:szCs w:val="22"/>
        </w:rPr>
        <w:lastRenderedPageBreak/>
        <w:t>számú</w:t>
      </w:r>
      <w:r w:rsidRPr="002614F4">
        <w:rPr>
          <w:rFonts w:ascii="Book Antiqua" w:eastAsia="Calibri" w:hAnsi="Book Antiqua"/>
          <w:sz w:val="22"/>
          <w:szCs w:val="22"/>
        </w:rPr>
        <w:t xml:space="preserve"> </w:t>
      </w:r>
      <w:r w:rsidRPr="002614F4">
        <w:rPr>
          <w:rFonts w:ascii="Book Antiqua" w:eastAsia="Calibri" w:hAnsi="Book Antiqua"/>
          <w:b/>
          <w:sz w:val="22"/>
          <w:szCs w:val="22"/>
        </w:rPr>
        <w:t>melléklet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b/>
          <w:sz w:val="22"/>
          <w:szCs w:val="22"/>
        </w:rPr>
        <w:t xml:space="preserve">A személyes gondoskodást nyújtó szociális ellátások 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</w:rPr>
      </w:pPr>
      <w:proofErr w:type="gramStart"/>
      <w:r w:rsidRPr="002614F4">
        <w:rPr>
          <w:rFonts w:ascii="Book Antiqua" w:eastAsia="Calibri" w:hAnsi="Book Antiqua"/>
          <w:b/>
          <w:sz w:val="22"/>
          <w:szCs w:val="22"/>
        </w:rPr>
        <w:t>igénybe</w:t>
      </w:r>
      <w:proofErr w:type="gramEnd"/>
      <w:r w:rsidRPr="002614F4">
        <w:rPr>
          <w:rFonts w:ascii="Book Antiqua" w:eastAsia="Calibri" w:hAnsi="Book Antiqua"/>
          <w:b/>
          <w:sz w:val="22"/>
          <w:szCs w:val="22"/>
        </w:rPr>
        <w:t xml:space="preserve"> vételéért fizetendő térítési díjak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b/>
          <w:sz w:val="22"/>
          <w:szCs w:val="22"/>
        </w:rPr>
        <w:t>A Keszthely és Környéke Kistérségi Többcélú Társulás Szociális Szolgáltató Központ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</w:rPr>
      </w:pPr>
      <w:proofErr w:type="gramStart"/>
      <w:r w:rsidRPr="002614F4">
        <w:rPr>
          <w:rFonts w:ascii="Book Antiqua" w:eastAsia="Calibri" w:hAnsi="Book Antiqua"/>
          <w:b/>
          <w:sz w:val="22"/>
          <w:szCs w:val="22"/>
        </w:rPr>
        <w:t>intézményi</w:t>
      </w:r>
      <w:proofErr w:type="gramEnd"/>
      <w:r w:rsidRPr="002614F4">
        <w:rPr>
          <w:rFonts w:ascii="Book Antiqua" w:eastAsia="Calibri" w:hAnsi="Book Antiqua"/>
          <w:b/>
          <w:sz w:val="22"/>
          <w:szCs w:val="22"/>
        </w:rPr>
        <w:t xml:space="preserve"> térítési díjai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numPr>
          <w:ilvl w:val="0"/>
          <w:numId w:val="4"/>
        </w:numPr>
        <w:suppressAutoHyphens/>
        <w:ind w:right="150"/>
        <w:jc w:val="both"/>
        <w:rPr>
          <w:rFonts w:ascii="Book Antiqua" w:eastAsia="SimSun" w:hAnsi="Book Antiqua"/>
          <w:b/>
          <w:sz w:val="22"/>
          <w:szCs w:val="22"/>
          <w:u w:val="single"/>
          <w:lang w:eastAsia="ar-SA"/>
        </w:rPr>
      </w:pPr>
      <w:r w:rsidRPr="002614F4">
        <w:rPr>
          <w:rFonts w:ascii="Book Antiqua" w:eastAsia="SimSun" w:hAnsi="Book Antiqua"/>
          <w:bCs/>
          <w:sz w:val="22"/>
          <w:szCs w:val="22"/>
          <w:u w:val="single"/>
          <w:lang w:eastAsia="ar-SA"/>
        </w:rPr>
        <w:t>Házi segítségnyújtás:</w:t>
      </w:r>
      <w:r w:rsidRPr="002614F4">
        <w:rPr>
          <w:rFonts w:ascii="Book Antiqua" w:eastAsia="SimSun" w:hAnsi="Book Antiqua"/>
          <w:b/>
          <w:sz w:val="22"/>
          <w:szCs w:val="22"/>
          <w:u w:val="single"/>
          <w:lang w:eastAsia="ar-SA"/>
        </w:rPr>
        <w:t xml:space="preserve"> </w:t>
      </w:r>
    </w:p>
    <w:p w:rsidR="002614F4" w:rsidRPr="002614F4" w:rsidRDefault="002614F4" w:rsidP="002614F4">
      <w:pPr>
        <w:suppressAutoHyphens/>
        <w:ind w:left="720" w:right="150"/>
        <w:jc w:val="both"/>
        <w:rPr>
          <w:rFonts w:ascii="Book Antiqua" w:eastAsia="SimSun" w:hAnsi="Book Antiqua"/>
          <w:b/>
          <w:sz w:val="22"/>
          <w:szCs w:val="22"/>
          <w:u w:val="single"/>
          <w:lang w:eastAsia="ar-SA"/>
        </w:rPr>
      </w:pPr>
    </w:p>
    <w:p w:rsidR="002614F4" w:rsidRPr="002614F4" w:rsidRDefault="002614F4" w:rsidP="002614F4">
      <w:pPr>
        <w:suppressAutoHyphens/>
        <w:ind w:right="150" w:firstLine="360"/>
        <w:jc w:val="both"/>
        <w:rPr>
          <w:rFonts w:ascii="Book Antiqua" w:eastAsia="SimSun" w:hAnsi="Book Antiqua"/>
          <w:b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 xml:space="preserve">Az intézményi térítési díj 2017-ban: </w:t>
      </w:r>
    </w:p>
    <w:p w:rsidR="002614F4" w:rsidRPr="002614F4" w:rsidRDefault="002614F4" w:rsidP="002614F4">
      <w:pPr>
        <w:numPr>
          <w:ilvl w:val="0"/>
          <w:numId w:val="1"/>
        </w:numPr>
        <w:suppressAutoHyphens/>
        <w:ind w:right="150"/>
        <w:jc w:val="both"/>
        <w:rPr>
          <w:rFonts w:ascii="Book Antiqua" w:eastAsia="SimSun" w:hAnsi="Book Antiqua"/>
          <w:b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személyi gondozás 710,- Ft/óra</w:t>
      </w:r>
    </w:p>
    <w:p w:rsidR="002614F4" w:rsidRPr="002614F4" w:rsidRDefault="002614F4" w:rsidP="002614F4">
      <w:pPr>
        <w:numPr>
          <w:ilvl w:val="0"/>
          <w:numId w:val="1"/>
        </w:numPr>
        <w:suppressAutoHyphens/>
        <w:ind w:right="150"/>
        <w:jc w:val="both"/>
        <w:rPr>
          <w:rFonts w:ascii="Book Antiqua" w:eastAsia="SimSun" w:hAnsi="Book Antiqua"/>
          <w:b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 xml:space="preserve">szociális </w:t>
      </w:r>
      <w:proofErr w:type="gramStart"/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segítés      710</w:t>
      </w:r>
      <w:proofErr w:type="gramEnd"/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,- Ft/óra</w:t>
      </w:r>
    </w:p>
    <w:tbl>
      <w:tblPr>
        <w:tblpPr w:leftFromText="141" w:rightFromText="141" w:vertAnchor="text" w:horzAnchor="margin" w:tblpXSpec="center" w:tblpY="258"/>
        <w:tblW w:w="7939" w:type="dxa"/>
        <w:tblCellMar>
          <w:left w:w="70" w:type="dxa"/>
          <w:right w:w="70" w:type="dxa"/>
        </w:tblCellMar>
        <w:tblLook w:val="04A0"/>
      </w:tblPr>
      <w:tblGrid>
        <w:gridCol w:w="4149"/>
        <w:gridCol w:w="1947"/>
        <w:gridCol w:w="1843"/>
      </w:tblGrid>
      <w:tr w:rsidR="002614F4" w:rsidRPr="002614F4" w:rsidTr="006C5FEC">
        <w:trPr>
          <w:trHeight w:val="428"/>
        </w:trPr>
        <w:tc>
          <w:tcPr>
            <w:tcW w:w="41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Jövedelem sávok (Ft)</w:t>
            </w:r>
          </w:p>
        </w:tc>
        <w:tc>
          <w:tcPr>
            <w:tcW w:w="194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tabs>
                <w:tab w:val="left" w:pos="961"/>
              </w:tabs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 xml:space="preserve">                                                         Személyi</w:t>
            </w:r>
          </w:p>
          <w:p w:rsidR="002614F4" w:rsidRPr="002614F4" w:rsidRDefault="002614F4" w:rsidP="002614F4">
            <w:pPr>
              <w:tabs>
                <w:tab w:val="left" w:pos="961"/>
              </w:tabs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 xml:space="preserve">gondozás </w:t>
            </w:r>
          </w:p>
          <w:p w:rsidR="002614F4" w:rsidRPr="002614F4" w:rsidRDefault="002614F4" w:rsidP="002614F4">
            <w:pPr>
              <w:tabs>
                <w:tab w:val="left" w:pos="961"/>
              </w:tabs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óradíja</w:t>
            </w:r>
          </w:p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Ft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614F4" w:rsidRPr="002614F4" w:rsidRDefault="002614F4" w:rsidP="002614F4">
            <w:pPr>
              <w:tabs>
                <w:tab w:val="left" w:pos="961"/>
              </w:tabs>
              <w:suppressAutoHyphens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2614F4" w:rsidRPr="002614F4" w:rsidTr="006C5FEC">
        <w:trPr>
          <w:trHeight w:val="876"/>
        </w:trPr>
        <w:tc>
          <w:tcPr>
            <w:tcW w:w="41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4F4" w:rsidRPr="002614F4" w:rsidRDefault="002614F4" w:rsidP="002614F4">
            <w:pPr>
              <w:suppressAutoHyphens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94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4F4" w:rsidRPr="002614F4" w:rsidRDefault="002614F4" w:rsidP="002614F4">
            <w:pPr>
              <w:suppressAutoHyphens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4F4" w:rsidRPr="002614F4" w:rsidRDefault="002614F4" w:rsidP="002614F4">
            <w:pPr>
              <w:tabs>
                <w:tab w:val="left" w:pos="961"/>
              </w:tabs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Szociális segítés</w:t>
            </w:r>
          </w:p>
          <w:p w:rsidR="002614F4" w:rsidRPr="002614F4" w:rsidRDefault="002614F4" w:rsidP="002614F4">
            <w:pPr>
              <w:tabs>
                <w:tab w:val="left" w:pos="961"/>
              </w:tabs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óradíja</w:t>
            </w:r>
          </w:p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Ft</w:t>
            </w:r>
          </w:p>
        </w:tc>
      </w:tr>
      <w:tr w:rsidR="002614F4" w:rsidRPr="002614F4" w:rsidTr="006C5FEC">
        <w:trPr>
          <w:trHeight w:val="278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 – 55.000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80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55.001-70.000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160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70.001- 85.000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180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85.001 - 100.000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330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100.001 – 115.000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350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115.001 - 130.000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490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130.001 - 145.000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510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145.001 – 160.000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630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160.001 – 175.000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660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175.001 – 190.000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670</w:t>
            </w:r>
          </w:p>
        </w:tc>
      </w:tr>
      <w:tr w:rsidR="002614F4" w:rsidRPr="002614F4" w:rsidTr="006C5FEC">
        <w:trPr>
          <w:trHeight w:val="266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 xml:space="preserve">190.001 </w:t>
            </w:r>
            <w:proofErr w:type="gramStart"/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-  felett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710</w:t>
            </w:r>
          </w:p>
        </w:tc>
      </w:tr>
    </w:tbl>
    <w:p w:rsidR="002614F4" w:rsidRPr="002614F4" w:rsidRDefault="002614F4" w:rsidP="002614F4">
      <w:pPr>
        <w:suppressAutoHyphens/>
        <w:ind w:left="720"/>
        <w:jc w:val="both"/>
        <w:rPr>
          <w:rFonts w:ascii="Book Antiqua" w:eastAsia="SimSun" w:hAnsi="Book Antiqua"/>
          <w:bCs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20"/>
        <w:jc w:val="both"/>
        <w:rPr>
          <w:rFonts w:ascii="Book Antiqua" w:eastAsia="SimSun" w:hAnsi="Book Antiqua"/>
          <w:bCs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20"/>
        <w:jc w:val="both"/>
        <w:rPr>
          <w:rFonts w:ascii="Book Antiqua" w:eastAsia="SimSun" w:hAnsi="Book Antiqua"/>
          <w:sz w:val="22"/>
          <w:szCs w:val="22"/>
        </w:rPr>
      </w:pPr>
      <w:r w:rsidRPr="002614F4">
        <w:rPr>
          <w:rFonts w:ascii="Book Antiqua" w:eastAsia="SimSun" w:hAnsi="Book Antiqua"/>
          <w:sz w:val="22"/>
          <w:szCs w:val="22"/>
        </w:rPr>
        <w:t xml:space="preserve">                    </w:t>
      </w:r>
    </w:p>
    <w:p w:rsidR="002614F4" w:rsidRPr="002614F4" w:rsidRDefault="002614F4" w:rsidP="002614F4">
      <w:pPr>
        <w:suppressAutoHyphens/>
        <w:ind w:left="1416"/>
        <w:jc w:val="both"/>
        <w:rPr>
          <w:rFonts w:ascii="Book Antiqua" w:eastAsia="SimSun" w:hAnsi="Book Antiqua"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sz w:val="22"/>
          <w:szCs w:val="22"/>
          <w:lang w:eastAsia="ar-SA"/>
        </w:rPr>
        <w:t xml:space="preserve"> Jövedelemmel nem rendelkezők számára a szolgáltatás ingyenes.</w:t>
      </w:r>
    </w:p>
    <w:p w:rsidR="002614F4" w:rsidRPr="002614F4" w:rsidRDefault="002614F4" w:rsidP="002614F4">
      <w:pPr>
        <w:suppressAutoHyphens/>
        <w:ind w:left="1416"/>
        <w:jc w:val="both"/>
        <w:rPr>
          <w:rFonts w:ascii="Book Antiqua" w:eastAsia="SimSun" w:hAnsi="Book Antiqua"/>
          <w:sz w:val="22"/>
          <w:szCs w:val="22"/>
          <w:u w:val="single"/>
          <w:lang w:eastAsia="ar-SA"/>
        </w:rPr>
      </w:pPr>
    </w:p>
    <w:p w:rsidR="002614F4" w:rsidRPr="002614F4" w:rsidRDefault="002614F4" w:rsidP="002614F4">
      <w:pPr>
        <w:suppressAutoHyphens/>
        <w:ind w:left="1416"/>
        <w:jc w:val="both"/>
        <w:rPr>
          <w:rFonts w:ascii="Book Antiqua" w:eastAsia="SimSun" w:hAnsi="Book Antiqua"/>
          <w:sz w:val="22"/>
          <w:szCs w:val="22"/>
          <w:u w:val="single"/>
          <w:lang w:eastAsia="ar-SA"/>
        </w:rPr>
      </w:pPr>
      <w:r w:rsidRPr="002614F4">
        <w:rPr>
          <w:rFonts w:ascii="Book Antiqua" w:eastAsia="SimSun" w:hAnsi="Book Antiqua"/>
          <w:sz w:val="22"/>
          <w:szCs w:val="22"/>
          <w:u w:val="single"/>
          <w:lang w:eastAsia="ar-SA"/>
        </w:rPr>
        <w:t>Szociálisan nem rászorultak esetében az intézményi térítési díj: 120,- Ft/nap.</w:t>
      </w:r>
    </w:p>
    <w:p w:rsidR="002614F4" w:rsidRPr="002614F4" w:rsidRDefault="002614F4" w:rsidP="002614F4">
      <w:pPr>
        <w:suppressAutoHyphens/>
        <w:ind w:left="1416"/>
        <w:jc w:val="both"/>
        <w:rPr>
          <w:rFonts w:ascii="Book Antiqua" w:eastAsia="SimSun" w:hAnsi="Book Antiqua"/>
          <w:sz w:val="22"/>
          <w:szCs w:val="22"/>
          <w:u w:val="single"/>
          <w:lang w:eastAsia="ar-SA"/>
        </w:rPr>
      </w:pPr>
    </w:p>
    <w:p w:rsidR="002614F4" w:rsidRPr="002614F4" w:rsidRDefault="002614F4" w:rsidP="002614F4">
      <w:pPr>
        <w:suppressAutoHyphens/>
        <w:ind w:left="709"/>
        <w:jc w:val="both"/>
        <w:rPr>
          <w:rFonts w:ascii="Book Antiqua" w:eastAsia="SimSun" w:hAnsi="Book Antiqua"/>
          <w:bCs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bCs/>
          <w:sz w:val="22"/>
          <w:szCs w:val="22"/>
          <w:u w:val="single"/>
          <w:lang w:eastAsia="ar-SA"/>
        </w:rPr>
        <w:t>b.) Jelzőrendszeres házi segítségnyújtás</w:t>
      </w:r>
      <w:r w:rsidRPr="002614F4">
        <w:rPr>
          <w:rFonts w:ascii="Book Antiqua" w:eastAsia="SimSun" w:hAnsi="Book Antiqua"/>
          <w:bCs/>
          <w:sz w:val="22"/>
          <w:szCs w:val="22"/>
          <w:lang w:eastAsia="ar-SA"/>
        </w:rPr>
        <w:t>:</w:t>
      </w:r>
    </w:p>
    <w:p w:rsidR="002614F4" w:rsidRPr="002614F4" w:rsidRDefault="002614F4" w:rsidP="002614F4">
      <w:pPr>
        <w:suppressAutoHyphens/>
        <w:ind w:left="709"/>
        <w:jc w:val="both"/>
        <w:rPr>
          <w:rFonts w:ascii="Book Antiqua" w:eastAsia="SimSun" w:hAnsi="Book Antiqua"/>
          <w:bCs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/>
        <w:jc w:val="both"/>
        <w:rPr>
          <w:rFonts w:ascii="Book Antiqua" w:eastAsia="SimSun" w:hAnsi="Book Antiqua"/>
          <w:b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Intézményi térítési díj 2017-ban a szociálisan rászorultak esetében</w:t>
      </w:r>
      <w:proofErr w:type="gramStart"/>
      <w:r w:rsidRPr="002614F4">
        <w:rPr>
          <w:rFonts w:ascii="Book Antiqua" w:eastAsia="SimSun" w:hAnsi="Book Antiqua"/>
          <w:sz w:val="22"/>
          <w:szCs w:val="22"/>
          <w:lang w:eastAsia="ar-SA"/>
        </w:rPr>
        <w:t xml:space="preserve">:  </w:t>
      </w:r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80</w:t>
      </w:r>
      <w:proofErr w:type="gramEnd"/>
      <w:r w:rsidRPr="002614F4">
        <w:rPr>
          <w:rFonts w:ascii="Book Antiqua" w:eastAsia="SimSun" w:hAnsi="Book Antiqua"/>
          <w:b/>
          <w:sz w:val="22"/>
          <w:szCs w:val="22"/>
          <w:lang w:eastAsia="ar-SA"/>
        </w:rPr>
        <w:t>,- Ft/nap</w:t>
      </w:r>
    </w:p>
    <w:tbl>
      <w:tblPr>
        <w:tblpPr w:leftFromText="141" w:rightFromText="141" w:vertAnchor="text" w:horzAnchor="margin" w:tblpXSpec="center" w:tblpY="258"/>
        <w:tblW w:w="8008" w:type="dxa"/>
        <w:tblCellMar>
          <w:left w:w="70" w:type="dxa"/>
          <w:right w:w="70" w:type="dxa"/>
        </w:tblCellMar>
        <w:tblLook w:val="04A0"/>
      </w:tblPr>
      <w:tblGrid>
        <w:gridCol w:w="3935"/>
        <w:gridCol w:w="4073"/>
      </w:tblGrid>
      <w:tr w:rsidR="002614F4" w:rsidRPr="002614F4" w:rsidTr="006C5FEC">
        <w:trPr>
          <w:trHeight w:val="428"/>
        </w:trPr>
        <w:tc>
          <w:tcPr>
            <w:tcW w:w="3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Jövedelem sávok (Ft)</w:t>
            </w:r>
          </w:p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7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Gondozási díj</w:t>
            </w:r>
          </w:p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  <w:t>Ft/nap</w:t>
            </w:r>
          </w:p>
        </w:tc>
      </w:tr>
      <w:tr w:rsidR="002614F4" w:rsidRPr="002614F4" w:rsidTr="006C5FEC">
        <w:trPr>
          <w:trHeight w:val="87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4F4" w:rsidRPr="002614F4" w:rsidRDefault="002614F4" w:rsidP="002614F4">
            <w:pPr>
              <w:suppressAutoHyphens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73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4F4" w:rsidRPr="002614F4" w:rsidRDefault="002614F4" w:rsidP="002614F4">
            <w:pPr>
              <w:suppressAutoHyphens/>
              <w:rPr>
                <w:rFonts w:ascii="Book Antiqua" w:eastAsia="SimSun" w:hAnsi="Book Antiqua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2614F4" w:rsidRPr="002614F4" w:rsidTr="006C5FEC">
        <w:trPr>
          <w:trHeight w:val="278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 – 85.000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40</w:t>
            </w:r>
          </w:p>
        </w:tc>
      </w:tr>
      <w:tr w:rsidR="002614F4" w:rsidRPr="002614F4" w:rsidTr="006C5FEC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85.001 – 115.000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45</w:t>
            </w:r>
          </w:p>
        </w:tc>
      </w:tr>
      <w:tr w:rsidR="002614F4" w:rsidRPr="002614F4" w:rsidTr="006C5FEC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115.001- 145.000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60</w:t>
            </w:r>
          </w:p>
        </w:tc>
      </w:tr>
      <w:tr w:rsidR="002614F4" w:rsidRPr="002614F4" w:rsidTr="006C5FEC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145.001 - 175.000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70</w:t>
            </w:r>
          </w:p>
        </w:tc>
      </w:tr>
      <w:tr w:rsidR="002614F4" w:rsidRPr="002614F4" w:rsidTr="006C5FEC">
        <w:trPr>
          <w:trHeight w:val="26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F4" w:rsidRPr="002614F4" w:rsidRDefault="002614F4" w:rsidP="002614F4">
            <w:pPr>
              <w:suppressAutoHyphens/>
              <w:jc w:val="both"/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color w:val="000000"/>
                <w:sz w:val="22"/>
                <w:szCs w:val="22"/>
                <w:lang w:eastAsia="ar-SA"/>
              </w:rPr>
              <w:t>175.001 felett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14F4" w:rsidRPr="002614F4" w:rsidRDefault="002614F4" w:rsidP="002614F4">
            <w:pPr>
              <w:suppressAutoHyphens/>
              <w:jc w:val="center"/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</w:pPr>
            <w:r w:rsidRPr="002614F4">
              <w:rPr>
                <w:rFonts w:ascii="Book Antiqua" w:eastAsia="SimSun" w:hAnsi="Book Antiqua"/>
                <w:b/>
                <w:color w:val="000000"/>
                <w:sz w:val="22"/>
                <w:szCs w:val="22"/>
                <w:lang w:eastAsia="ar-SA"/>
              </w:rPr>
              <w:t>80</w:t>
            </w:r>
          </w:p>
        </w:tc>
      </w:tr>
    </w:tbl>
    <w:p w:rsidR="002614F4" w:rsidRPr="002614F4" w:rsidRDefault="002614F4" w:rsidP="002614F4">
      <w:pPr>
        <w:suppressAutoHyphens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right="150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sz w:val="22"/>
          <w:szCs w:val="22"/>
          <w:lang w:eastAsia="ar-SA"/>
        </w:rPr>
        <w:t>.</w:t>
      </w: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  <w:r w:rsidRPr="002614F4">
        <w:rPr>
          <w:rFonts w:ascii="Book Antiqua" w:eastAsia="SimSun" w:hAnsi="Book Antiqua"/>
          <w:sz w:val="22"/>
          <w:szCs w:val="22"/>
          <w:lang w:eastAsia="ar-SA"/>
        </w:rPr>
        <w:t>Jövedelemmel nem rendelkezők számára a szolgáltatás ingyenes.</w:t>
      </w:r>
    </w:p>
    <w:p w:rsidR="002614F4" w:rsidRPr="002614F4" w:rsidRDefault="002614F4" w:rsidP="002614F4">
      <w:pPr>
        <w:suppressAutoHyphens/>
        <w:ind w:left="708" w:firstLine="708"/>
        <w:jc w:val="both"/>
        <w:rPr>
          <w:rFonts w:ascii="Book Antiqua" w:eastAsia="SimSun" w:hAnsi="Book Antiqua"/>
          <w:sz w:val="22"/>
          <w:szCs w:val="22"/>
          <w:lang w:eastAsia="ar-SA"/>
        </w:rPr>
      </w:pPr>
    </w:p>
    <w:p w:rsidR="002614F4" w:rsidRPr="002614F4" w:rsidRDefault="002614F4" w:rsidP="002614F4">
      <w:pPr>
        <w:suppressAutoHyphens/>
        <w:ind w:left="709"/>
        <w:jc w:val="both"/>
        <w:rPr>
          <w:rFonts w:ascii="Book Antiqua" w:eastAsia="SimSun" w:hAnsi="Book Antiqua"/>
          <w:bCs/>
          <w:sz w:val="22"/>
          <w:szCs w:val="22"/>
          <w:lang w:eastAsia="ar-SA"/>
        </w:rPr>
      </w:pPr>
      <w:proofErr w:type="gramStart"/>
      <w:r w:rsidRPr="002614F4">
        <w:rPr>
          <w:rFonts w:ascii="Book Antiqua" w:eastAsia="SimSun" w:hAnsi="Book Antiqua"/>
          <w:sz w:val="22"/>
          <w:szCs w:val="22"/>
          <w:u w:val="single"/>
          <w:lang w:eastAsia="ar-SA"/>
        </w:rPr>
        <w:t>c.</w:t>
      </w:r>
      <w:proofErr w:type="gramEnd"/>
      <w:r w:rsidRPr="002614F4">
        <w:rPr>
          <w:rFonts w:ascii="Book Antiqua" w:eastAsia="SimSun" w:hAnsi="Book Antiqua"/>
          <w:sz w:val="22"/>
          <w:szCs w:val="22"/>
          <w:u w:val="single"/>
          <w:lang w:eastAsia="ar-SA"/>
        </w:rPr>
        <w:t>) Családsegítés:</w:t>
      </w:r>
      <w:r w:rsidRPr="002614F4">
        <w:rPr>
          <w:rFonts w:ascii="Book Antiqua" w:eastAsia="SimSun" w:hAnsi="Book Antiqua"/>
          <w:sz w:val="22"/>
          <w:szCs w:val="22"/>
          <w:lang w:eastAsia="ar-SA"/>
        </w:rPr>
        <w:t xml:space="preserve"> térítésmentes</w:t>
      </w:r>
    </w:p>
    <w:p w:rsidR="002614F4" w:rsidRPr="002614F4" w:rsidRDefault="002614F4" w:rsidP="002614F4">
      <w:pPr>
        <w:tabs>
          <w:tab w:val="left" w:pos="284"/>
        </w:tabs>
        <w:jc w:val="right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Calibri" w:hAnsi="Book Antiqua"/>
          <w:sz w:val="22"/>
          <w:szCs w:val="22"/>
        </w:rPr>
        <w:br w:type="page"/>
      </w:r>
      <w:r w:rsidRPr="002614F4">
        <w:rPr>
          <w:rFonts w:ascii="Book Antiqua" w:eastAsia="Times New Roman" w:hAnsi="Book Antiqua"/>
          <w:sz w:val="22"/>
          <w:szCs w:val="22"/>
          <w:lang w:eastAsia="hu-HU"/>
        </w:rPr>
        <w:lastRenderedPageBreak/>
        <w:t>3. sz. melléklet</w:t>
      </w:r>
    </w:p>
    <w:p w:rsidR="002614F4" w:rsidRPr="002614F4" w:rsidRDefault="002614F4" w:rsidP="002614F4">
      <w:pPr>
        <w:jc w:val="center"/>
        <w:rPr>
          <w:rFonts w:ascii="Book Antiqua" w:eastAsia="Times New Roman" w:hAnsi="Book Antiqua"/>
          <w:b/>
          <w:sz w:val="22"/>
          <w:szCs w:val="22"/>
          <w:u w:val="single"/>
          <w:lang w:eastAsia="hu-HU"/>
        </w:rPr>
      </w:pPr>
      <w:r w:rsidRPr="002614F4">
        <w:rPr>
          <w:rFonts w:ascii="Book Antiqua" w:eastAsia="Times New Roman" w:hAnsi="Book Antiqua"/>
          <w:b/>
          <w:sz w:val="22"/>
          <w:szCs w:val="22"/>
          <w:u w:val="single"/>
          <w:lang w:eastAsia="hu-HU"/>
        </w:rPr>
        <w:t>IDŐSEK KLUBJA 2017</w:t>
      </w: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4"/>
          <w:szCs w:val="20"/>
          <w:lang w:eastAsia="hu-HU"/>
        </w:rPr>
      </w:pPr>
      <w:r w:rsidRPr="002614F4">
        <w:rPr>
          <w:rFonts w:ascii="Book Antiqua" w:eastAsia="Times New Roman" w:hAnsi="Book Antiqua"/>
          <w:sz w:val="24"/>
          <w:szCs w:val="20"/>
          <w:lang w:eastAsia="hu-HU"/>
        </w:rPr>
        <w:t xml:space="preserve">                                                                          </w:t>
      </w:r>
      <w:r w:rsidRPr="002614F4">
        <w:rPr>
          <w:rFonts w:ascii="Book Antiqua" w:eastAsia="Times New Roman" w:hAnsi="Book Antiqua"/>
          <w:sz w:val="24"/>
          <w:szCs w:val="20"/>
          <w:lang w:eastAsia="hu-HU"/>
        </w:rPr>
        <w:tab/>
      </w:r>
      <w:r w:rsidRPr="002614F4">
        <w:rPr>
          <w:rFonts w:ascii="Book Antiqua" w:eastAsia="Times New Roman" w:hAnsi="Book Antiqua"/>
          <w:sz w:val="24"/>
          <w:szCs w:val="20"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5"/>
        <w:gridCol w:w="4252"/>
      </w:tblGrid>
      <w:tr w:rsidR="002614F4" w:rsidRPr="002614F4" w:rsidTr="006C5FEC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Éves működési költség: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Ellátotti létszám: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Állami támogatás: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 ellátottra jutó költség: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 ellátottra jutó állami támogatás:</w:t>
            </w:r>
          </w:p>
          <w:p w:rsidR="002614F4" w:rsidRPr="002614F4" w:rsidRDefault="002614F4" w:rsidP="002614F4">
            <w:pPr>
              <w:pBdr>
                <w:bottom w:val="single" w:sz="4" w:space="1" w:color="auto"/>
              </w:pBd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pBdr>
                <w:bottom w:val="single" w:sz="4" w:space="1" w:color="auto"/>
              </w:pBd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Önköltség és az állami támogatás különbözete: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Javasolt intézményi térítési díj: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10.009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25 fő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109.000 Ft/fő/év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1.595 Ft/nap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434 Ft/nap</w:t>
            </w:r>
          </w:p>
          <w:p w:rsidR="002614F4" w:rsidRPr="002614F4" w:rsidRDefault="002614F4" w:rsidP="002614F4">
            <w:pPr>
              <w:pBdr>
                <w:bottom w:val="single" w:sz="4" w:space="1" w:color="auto"/>
              </w:pBd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pBdr>
                <w:bottom w:val="single" w:sz="4" w:space="1" w:color="auto"/>
              </w:pBd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pBdr>
                <w:bottom w:val="single" w:sz="4" w:space="1" w:color="auto"/>
              </w:pBd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1.161 Ft/fő/nap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  <w:t>1.595 Ft/fő/nap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</w:tc>
      </w:tr>
    </w:tbl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t>Az Idősek Klubja személyi térítési díjának csökkentési rendszerét a 4. számú melléklet tartalmazza.</w:t>
      </w: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t>Az Idősek Klubja térítési díja mentes az ÁFA alól.</w:t>
      </w:r>
    </w:p>
    <w:p w:rsidR="002614F4" w:rsidRPr="002614F4" w:rsidRDefault="002614F4" w:rsidP="002614F4">
      <w:pPr>
        <w:ind w:right="334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ind w:right="334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br w:type="page"/>
      </w:r>
    </w:p>
    <w:p w:rsidR="002614F4" w:rsidRPr="002614F4" w:rsidRDefault="002614F4" w:rsidP="002614F4">
      <w:pPr>
        <w:widowControl w:val="0"/>
        <w:spacing w:before="240" w:after="240"/>
        <w:jc w:val="right"/>
        <w:rPr>
          <w:rFonts w:ascii="Book Antiqua" w:eastAsia="Times New Roman" w:hAnsi="Book Antiqua"/>
          <w:b/>
          <w:i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lastRenderedPageBreak/>
        <w:t>4. sz. melléklet</w:t>
      </w:r>
    </w:p>
    <w:p w:rsidR="002614F4" w:rsidRPr="002614F4" w:rsidRDefault="002614F4" w:rsidP="002614F4">
      <w:pPr>
        <w:jc w:val="center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  <w:r w:rsidRPr="002614F4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 xml:space="preserve">Étkeztetés és Idősek Klubja személyi térítési díjának </w:t>
      </w:r>
    </w:p>
    <w:p w:rsidR="002614F4" w:rsidRPr="002614F4" w:rsidRDefault="002614F4" w:rsidP="002614F4">
      <w:pPr>
        <w:jc w:val="center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  <w:r w:rsidRPr="002614F4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>CSÖKKENTÉSI RENDSZERE 2017</w:t>
      </w:r>
    </w:p>
    <w:p w:rsidR="002614F4" w:rsidRPr="002614F4" w:rsidRDefault="002614F4" w:rsidP="002614F4">
      <w:pPr>
        <w:rPr>
          <w:rFonts w:ascii="Book Antiqua" w:eastAsia="Times New Roman" w:hAnsi="Book Antiqua"/>
          <w:b/>
          <w:sz w:val="24"/>
          <w:szCs w:val="20"/>
          <w:lang w:eastAsia="hu-HU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b/>
          <w:sz w:val="24"/>
          <w:szCs w:val="20"/>
          <w:lang w:eastAsia="hu-HU"/>
        </w:rPr>
      </w:pPr>
      <w:r w:rsidRPr="002614F4">
        <w:rPr>
          <w:rFonts w:ascii="Book Antiqua" w:eastAsia="Times New Roman" w:hAnsi="Book Antiqua"/>
          <w:b/>
          <w:sz w:val="24"/>
          <w:szCs w:val="20"/>
          <w:lang w:eastAsia="hu-HU"/>
        </w:rPr>
        <w:t xml:space="preserve">Szociális </w:t>
      </w:r>
      <w:proofErr w:type="gramStart"/>
      <w:r w:rsidRPr="002614F4">
        <w:rPr>
          <w:rFonts w:ascii="Book Antiqua" w:eastAsia="Times New Roman" w:hAnsi="Book Antiqua"/>
          <w:b/>
          <w:sz w:val="24"/>
          <w:szCs w:val="20"/>
          <w:lang w:eastAsia="hu-HU"/>
        </w:rPr>
        <w:t>étkezés térítési</w:t>
      </w:r>
      <w:proofErr w:type="gramEnd"/>
      <w:r w:rsidRPr="002614F4">
        <w:rPr>
          <w:rFonts w:ascii="Book Antiqua" w:eastAsia="Times New Roman" w:hAnsi="Book Antiqua"/>
          <w:b/>
          <w:sz w:val="24"/>
          <w:szCs w:val="20"/>
          <w:lang w:eastAsia="hu-HU"/>
        </w:rPr>
        <w:t xml:space="preserve"> díj táblázat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1190"/>
        <w:gridCol w:w="927"/>
        <w:gridCol w:w="876"/>
        <w:gridCol w:w="2112"/>
        <w:gridCol w:w="2268"/>
        <w:gridCol w:w="1134"/>
      </w:tblGrid>
      <w:tr w:rsidR="002614F4" w:rsidRPr="002614F4" w:rsidTr="006C5FEC">
        <w:trPr>
          <w:trHeight w:val="677"/>
        </w:trPr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Ellátási forma</w:t>
            </w:r>
          </w:p>
        </w:tc>
        <w:tc>
          <w:tcPr>
            <w:tcW w:w="73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Étkezési térítési díj a nyugdíjminimum %-ban</w:t>
            </w:r>
          </w:p>
        </w:tc>
      </w:tr>
      <w:tr w:rsidR="002614F4" w:rsidRPr="002614F4" w:rsidTr="006C5FEC">
        <w:trPr>
          <w:trHeight w:val="1653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2614F4">
                <w:rPr>
                  <w:rFonts w:ascii="Book Antiqua" w:eastAsia="Times New Roman" w:hAnsi="Book Antiqua"/>
                  <w:sz w:val="24"/>
                  <w:szCs w:val="24"/>
                  <w:lang w:eastAsia="hu-HU"/>
                </w:rPr>
                <w:t>0 Ft</w:t>
              </w:r>
            </w:smartTag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28.500 Ft-ig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28.505 Ft-42.750 Ft-ig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42.755 Ft-57.000 Ft-ig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57.505 Ft"/>
              </w:smartTagPr>
              <w:r w:rsidRPr="002614F4">
                <w:rPr>
                  <w:rFonts w:ascii="Book Antiqua" w:eastAsia="Times New Roman" w:hAnsi="Book Antiqua"/>
                  <w:sz w:val="24"/>
                  <w:szCs w:val="24"/>
                  <w:lang w:eastAsia="hu-HU"/>
                </w:rPr>
                <w:t>57.505 Ft</w:t>
              </w:r>
            </w:smartTag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 xml:space="preserve"> –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</w:tr>
      <w:tr w:rsidR="002614F4" w:rsidRPr="002614F4" w:rsidTr="006C5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08"/>
        </w:trPr>
        <w:tc>
          <w:tcPr>
            <w:tcW w:w="532" w:type="dxa"/>
          </w:tcPr>
          <w:p w:rsidR="002614F4" w:rsidRPr="002614F4" w:rsidRDefault="002614F4" w:rsidP="002614F4">
            <w:pPr>
              <w:ind w:left="108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  <w:p w:rsidR="002614F4" w:rsidRPr="002614F4" w:rsidRDefault="002614F4" w:rsidP="002614F4">
            <w:pPr>
              <w:ind w:left="108"/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Étkezés</w:t>
            </w:r>
          </w:p>
        </w:tc>
        <w:tc>
          <w:tcPr>
            <w:tcW w:w="92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0 Ft</w:t>
              </w:r>
            </w:smartTag>
          </w:p>
        </w:tc>
        <w:tc>
          <w:tcPr>
            <w:tcW w:w="87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100 Ft</w:t>
              </w:r>
            </w:smartTag>
          </w:p>
        </w:tc>
        <w:tc>
          <w:tcPr>
            <w:tcW w:w="2112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0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200 Ft</w:t>
              </w:r>
            </w:smartTag>
          </w:p>
        </w:tc>
        <w:tc>
          <w:tcPr>
            <w:tcW w:w="2268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>350 Ft</w:t>
            </w:r>
          </w:p>
        </w:tc>
        <w:tc>
          <w:tcPr>
            <w:tcW w:w="1134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>475 Ft</w:t>
            </w:r>
          </w:p>
        </w:tc>
      </w:tr>
      <w:tr w:rsidR="002614F4" w:rsidRPr="002614F4" w:rsidTr="006C5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92"/>
        </w:trPr>
        <w:tc>
          <w:tcPr>
            <w:tcW w:w="532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4"/>
                <w:lang w:eastAsia="hu-HU"/>
              </w:rPr>
              <w:t>Szállítás</w:t>
            </w:r>
          </w:p>
        </w:tc>
        <w:tc>
          <w:tcPr>
            <w:tcW w:w="92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0 Ft</w:t>
              </w:r>
            </w:smartTag>
          </w:p>
        </w:tc>
        <w:tc>
          <w:tcPr>
            <w:tcW w:w="87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20 Ft</w:t>
              </w:r>
            </w:smartTag>
          </w:p>
        </w:tc>
        <w:tc>
          <w:tcPr>
            <w:tcW w:w="2112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55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4"/>
                  <w:lang w:eastAsia="hu-HU"/>
                </w:rPr>
                <w:t>55 Ft</w:t>
              </w:r>
            </w:smartTag>
          </w:p>
        </w:tc>
        <w:tc>
          <w:tcPr>
            <w:tcW w:w="2268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>120 Ft</w:t>
            </w:r>
          </w:p>
        </w:tc>
        <w:tc>
          <w:tcPr>
            <w:tcW w:w="1134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4"/>
                <w:szCs w:val="24"/>
                <w:lang w:eastAsia="hu-HU"/>
              </w:rPr>
              <w:t>180 Ft</w:t>
            </w:r>
          </w:p>
        </w:tc>
      </w:tr>
    </w:tbl>
    <w:p w:rsidR="002614F4" w:rsidRPr="002614F4" w:rsidRDefault="002614F4" w:rsidP="002614F4">
      <w:pPr>
        <w:rPr>
          <w:rFonts w:ascii="Book Antiqua" w:eastAsia="Times New Roman" w:hAnsi="Book Antiqua"/>
          <w:sz w:val="24"/>
          <w:szCs w:val="24"/>
          <w:lang w:eastAsia="hu-HU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b/>
          <w:sz w:val="24"/>
          <w:szCs w:val="20"/>
          <w:lang w:eastAsia="hu-HU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b/>
          <w:i/>
          <w:sz w:val="24"/>
          <w:szCs w:val="20"/>
          <w:lang w:eastAsia="hu-HU"/>
        </w:rPr>
      </w:pPr>
      <w:r w:rsidRPr="002614F4">
        <w:rPr>
          <w:rFonts w:ascii="Book Antiqua" w:eastAsia="Times New Roman" w:hAnsi="Book Antiqua"/>
          <w:b/>
          <w:sz w:val="24"/>
          <w:szCs w:val="20"/>
          <w:lang w:eastAsia="hu-HU"/>
        </w:rPr>
        <w:t xml:space="preserve">Idősek Klubja tartózkodási díj, étkezés nélkül 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4967"/>
        <w:gridCol w:w="2546"/>
      </w:tblGrid>
      <w:tr w:rsidR="002614F4" w:rsidRPr="002614F4" w:rsidTr="006C5FEC">
        <w:trPr>
          <w:trHeight w:val="351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proofErr w:type="gramStart"/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Jövedelem  Ft</w:t>
            </w:r>
            <w:proofErr w:type="gramEnd"/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/hó</w:t>
            </w:r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Térítési </w:t>
            </w:r>
            <w:proofErr w:type="gramStart"/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díj  Ft</w:t>
            </w:r>
            <w:proofErr w:type="gramEnd"/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/nap</w:t>
            </w:r>
          </w:p>
        </w:tc>
      </w:tr>
      <w:tr w:rsidR="002614F4" w:rsidRPr="002614F4" w:rsidTr="006C5FEC">
        <w:trPr>
          <w:trHeight w:val="272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28.500 Ft alatt</w:t>
            </w:r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0"/>
                  <w:lang w:eastAsia="hu-HU"/>
                </w:rPr>
                <w:t>0 Ft</w:t>
              </w:r>
            </w:smartTag>
          </w:p>
        </w:tc>
      </w:tr>
      <w:tr w:rsidR="002614F4" w:rsidRPr="002614F4" w:rsidTr="006C5FEC">
        <w:trPr>
          <w:trHeight w:val="434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28.500 Ft -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42.750 Ft</w:t>
              </w:r>
            </w:smartTag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1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0"/>
                  <w:lang w:eastAsia="hu-HU"/>
                </w:rPr>
                <w:t>10 Ft</w:t>
              </w:r>
            </w:smartTag>
          </w:p>
        </w:tc>
      </w:tr>
      <w:tr w:rsidR="002614F4" w:rsidRPr="002614F4" w:rsidTr="006C5FEC">
        <w:trPr>
          <w:trHeight w:val="420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42.755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42.755 Ft</w:t>
              </w:r>
            </w:smartTag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71.250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71.250 Ft</w:t>
              </w:r>
            </w:smartTag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15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0"/>
                  <w:lang w:eastAsia="hu-HU"/>
                </w:rPr>
                <w:t>15 Ft</w:t>
              </w:r>
            </w:smartTag>
          </w:p>
        </w:tc>
      </w:tr>
      <w:tr w:rsidR="002614F4" w:rsidRPr="002614F4" w:rsidTr="006C5FEC">
        <w:trPr>
          <w:trHeight w:val="420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71.255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71.255 Ft</w:t>
              </w:r>
            </w:smartTag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99.750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99.750 Ft</w:t>
              </w:r>
            </w:smartTag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2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0"/>
                  <w:lang w:eastAsia="hu-HU"/>
                </w:rPr>
                <w:t>20 Ft</w:t>
              </w:r>
            </w:smartTag>
          </w:p>
        </w:tc>
      </w:tr>
      <w:tr w:rsidR="002614F4" w:rsidRPr="002614F4" w:rsidTr="006C5FEC">
        <w:trPr>
          <w:trHeight w:val="434"/>
        </w:trPr>
        <w:tc>
          <w:tcPr>
            <w:tcW w:w="1526" w:type="dxa"/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4967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99.755 Ft"/>
              </w:smartTagPr>
              <w:r w:rsidRPr="002614F4">
                <w:rPr>
                  <w:rFonts w:ascii="Book Antiqua" w:eastAsia="Times New Roman" w:hAnsi="Book Antiqua"/>
                  <w:sz w:val="24"/>
                  <w:szCs w:val="20"/>
                  <w:lang w:eastAsia="hu-HU"/>
                </w:rPr>
                <w:t>99.755 Ft</w:t>
              </w:r>
            </w:smartTag>
            <w:r w:rsidRPr="002614F4">
              <w:rPr>
                <w:rFonts w:ascii="Book Antiqua" w:eastAsia="Times New Roman" w:hAnsi="Book Antiqua"/>
                <w:sz w:val="24"/>
                <w:szCs w:val="20"/>
                <w:lang w:eastAsia="hu-HU"/>
              </w:rPr>
              <w:t xml:space="preserve"> -</w:t>
            </w:r>
          </w:p>
        </w:tc>
        <w:tc>
          <w:tcPr>
            <w:tcW w:w="2546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30 Ft"/>
              </w:smartTagPr>
              <w:r w:rsidRPr="002614F4">
                <w:rPr>
                  <w:rFonts w:ascii="Book Antiqua" w:eastAsia="Times New Roman" w:hAnsi="Book Antiqua"/>
                  <w:b/>
                  <w:sz w:val="24"/>
                  <w:szCs w:val="20"/>
                  <w:lang w:eastAsia="hu-HU"/>
                </w:rPr>
                <w:t>30 Ft</w:t>
              </w:r>
            </w:smartTag>
          </w:p>
        </w:tc>
      </w:tr>
    </w:tbl>
    <w:p w:rsidR="002614F4" w:rsidRPr="002614F4" w:rsidRDefault="002614F4" w:rsidP="002614F4">
      <w:pPr>
        <w:rPr>
          <w:rFonts w:ascii="Book Antiqua" w:eastAsia="Times New Roman" w:hAnsi="Book Antiqua"/>
          <w:sz w:val="24"/>
          <w:szCs w:val="20"/>
          <w:lang w:eastAsia="hu-HU"/>
        </w:rPr>
      </w:pP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Times New Roman" w:hAnsi="Book Antiqua"/>
          <w:sz w:val="24"/>
          <w:szCs w:val="20"/>
          <w:lang w:eastAsia="hu-HU"/>
        </w:rPr>
      </w:pP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tabs>
          <w:tab w:val="left" w:pos="284"/>
        </w:tabs>
        <w:jc w:val="right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br w:type="page"/>
      </w:r>
    </w:p>
    <w:p w:rsidR="002614F4" w:rsidRPr="002614F4" w:rsidRDefault="002614F4" w:rsidP="002614F4">
      <w:pPr>
        <w:tabs>
          <w:tab w:val="left" w:pos="284"/>
        </w:tabs>
        <w:jc w:val="right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lastRenderedPageBreak/>
        <w:t>5. sz. melléklet</w:t>
      </w:r>
    </w:p>
    <w:p w:rsidR="002614F4" w:rsidRPr="002614F4" w:rsidRDefault="002614F4" w:rsidP="002614F4">
      <w:pPr>
        <w:keepNext/>
        <w:spacing w:before="240" w:after="60"/>
        <w:jc w:val="center"/>
        <w:outlineLvl w:val="0"/>
        <w:rPr>
          <w:rFonts w:ascii="Book Antiqua" w:eastAsia="Times New Roman" w:hAnsi="Book Antiqua"/>
          <w:b/>
          <w:bCs/>
          <w:kern w:val="32"/>
          <w:sz w:val="22"/>
          <w:szCs w:val="22"/>
          <w:u w:val="single"/>
          <w:lang/>
        </w:rPr>
      </w:pPr>
      <w:r w:rsidRPr="002614F4">
        <w:rPr>
          <w:rFonts w:ascii="Book Antiqua" w:eastAsia="Times New Roman" w:hAnsi="Book Antiqua"/>
          <w:b/>
          <w:bCs/>
          <w:kern w:val="32"/>
          <w:sz w:val="22"/>
          <w:szCs w:val="22"/>
          <w:u w:val="single"/>
          <w:lang/>
        </w:rPr>
        <w:t>IDŐSEK OTTHONA 201</w:t>
      </w:r>
      <w:r w:rsidRPr="002614F4">
        <w:rPr>
          <w:rFonts w:ascii="Book Antiqua" w:eastAsia="Times New Roman" w:hAnsi="Book Antiqua"/>
          <w:b/>
          <w:bCs/>
          <w:kern w:val="32"/>
          <w:sz w:val="22"/>
          <w:szCs w:val="22"/>
          <w:u w:val="single"/>
          <w:lang/>
        </w:rPr>
        <w:t>7</w:t>
      </w: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4"/>
          <w:szCs w:val="20"/>
          <w:lang w:eastAsia="hu-HU"/>
        </w:rPr>
        <w:t xml:space="preserve">                                                                                          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53"/>
        <w:gridCol w:w="4864"/>
      </w:tblGrid>
      <w:tr w:rsidR="002614F4" w:rsidRPr="002614F4" w:rsidTr="006C5FEC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Az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Szt</w:t>
            </w:r>
            <w:proofErr w:type="spell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68. §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-ában</w:t>
            </w:r>
            <w:proofErr w:type="spell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meghatározottak ellátása</w:t>
            </w:r>
          </w:p>
        </w:tc>
      </w:tr>
      <w:tr w:rsidR="002614F4" w:rsidRPr="002614F4" w:rsidTr="006C5FEC"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Ellátottak száma:                                                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 ellátottra jutó éves költség: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1 ellátottra jutó finanszírozás:                                                                  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Önköltség és finanszírozás különbözete: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70 fő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2.464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1.514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950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</w:tc>
      </w:tr>
      <w:tr w:rsidR="002614F4" w:rsidRPr="002614F4" w:rsidTr="006C5FEC">
        <w:trPr>
          <w:trHeight w:val="53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Intézményi térítési díj:                 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  <w:t>84.470,- Ft/ hó/ fő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</w:pPr>
          </w:p>
        </w:tc>
      </w:tr>
      <w:tr w:rsidR="002614F4" w:rsidRPr="002614F4" w:rsidTr="006C5FEC">
        <w:trPr>
          <w:trHeight w:val="532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Napi intézményi térítési díj:                                                                    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hu-HU"/>
              </w:rPr>
              <w:t>2.815,- Ft/nap/fő</w:t>
            </w:r>
          </w:p>
        </w:tc>
      </w:tr>
    </w:tbl>
    <w:p w:rsidR="002614F4" w:rsidRPr="002614F4" w:rsidRDefault="002614F4" w:rsidP="002614F4">
      <w:pPr>
        <w:rPr>
          <w:rFonts w:ascii="Book Antiqua" w:eastAsia="Times New Roman" w:hAnsi="Book Antiqua"/>
          <w:sz w:val="24"/>
          <w:szCs w:val="20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t xml:space="preserve">A megállapított térítési </w:t>
      </w:r>
      <w:proofErr w:type="gramStart"/>
      <w:r w:rsidRPr="002614F4">
        <w:rPr>
          <w:rFonts w:ascii="Book Antiqua" w:eastAsia="Times New Roman" w:hAnsi="Book Antiqua"/>
          <w:sz w:val="22"/>
          <w:szCs w:val="22"/>
          <w:lang w:eastAsia="hu-HU"/>
        </w:rPr>
        <w:t>díj mentes</w:t>
      </w:r>
      <w:proofErr w:type="gramEnd"/>
      <w:r w:rsidRPr="002614F4">
        <w:rPr>
          <w:rFonts w:ascii="Book Antiqua" w:eastAsia="Times New Roman" w:hAnsi="Book Antiqua"/>
          <w:sz w:val="22"/>
          <w:szCs w:val="22"/>
          <w:lang w:eastAsia="hu-HU"/>
        </w:rPr>
        <w:t xml:space="preserve"> az ÁFA alól.</w:t>
      </w: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tabs>
          <w:tab w:val="left" w:pos="284"/>
        </w:tabs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spacing w:after="200" w:line="276" w:lineRule="auto"/>
        <w:ind w:left="283" w:hanging="283"/>
        <w:contextualSpacing/>
        <w:jc w:val="right"/>
        <w:rPr>
          <w:rFonts w:ascii="Book Antiqua" w:eastAsia="Times New Roman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br w:type="page"/>
      </w:r>
      <w:r w:rsidRPr="002614F4">
        <w:rPr>
          <w:rFonts w:ascii="Book Antiqua" w:eastAsia="Times New Roman" w:hAnsi="Book Antiqua"/>
          <w:sz w:val="22"/>
          <w:szCs w:val="22"/>
        </w:rPr>
        <w:lastRenderedPageBreak/>
        <w:t>6.</w:t>
      </w:r>
      <w:r w:rsidRPr="002614F4">
        <w:rPr>
          <w:rFonts w:ascii="Book Antiqua" w:eastAsia="Times New Roman" w:hAnsi="Book Antiqua"/>
          <w:sz w:val="22"/>
          <w:szCs w:val="22"/>
        </w:rPr>
        <w:tab/>
        <w:t>sz. melléklet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  <w:u w:val="single"/>
        </w:rPr>
      </w:pPr>
      <w:r w:rsidRPr="002614F4">
        <w:rPr>
          <w:rFonts w:ascii="Book Antiqua" w:eastAsia="Calibri" w:hAnsi="Book Antiqua"/>
          <w:b/>
          <w:sz w:val="22"/>
          <w:szCs w:val="22"/>
          <w:u w:val="single"/>
        </w:rPr>
        <w:t>Gyermekintézményekben fizetendő napi étkezési térítési díjak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  <w:u w:val="single"/>
        </w:rPr>
      </w:pPr>
      <w:proofErr w:type="gramStart"/>
      <w:r w:rsidRPr="002614F4">
        <w:rPr>
          <w:rFonts w:ascii="Book Antiqua" w:eastAsia="Calibri" w:hAnsi="Book Antiqua"/>
          <w:b/>
          <w:sz w:val="22"/>
          <w:szCs w:val="22"/>
          <w:u w:val="single"/>
        </w:rPr>
        <w:t>az</w:t>
      </w:r>
      <w:proofErr w:type="gramEnd"/>
      <w:r w:rsidRPr="002614F4">
        <w:rPr>
          <w:rFonts w:ascii="Book Antiqua" w:eastAsia="Calibri" w:hAnsi="Book Antiqua"/>
          <w:b/>
          <w:sz w:val="22"/>
          <w:szCs w:val="22"/>
          <w:u w:val="single"/>
        </w:rPr>
        <w:t xml:space="preserve"> 1997. évi XXXI. törvény 147.§ alapján</w:t>
      </w:r>
    </w:p>
    <w:p w:rsidR="002614F4" w:rsidRPr="002614F4" w:rsidRDefault="002614F4" w:rsidP="002614F4">
      <w:pPr>
        <w:jc w:val="center"/>
        <w:rPr>
          <w:rFonts w:ascii="Book Antiqua" w:eastAsia="Calibri" w:hAnsi="Book Antiqu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3544"/>
      </w:tblGrid>
      <w:tr w:rsidR="002614F4" w:rsidRPr="002614F4" w:rsidTr="006C5FEC"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Intézmény megnevezése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A fizetendő napi étkezési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térítési díj</w:t>
            </w:r>
          </w:p>
        </w:tc>
      </w:tr>
      <w:tr w:rsidR="002614F4" w:rsidRPr="002614F4" w:rsidTr="006C5FEC">
        <w:trPr>
          <w:trHeight w:val="1427"/>
        </w:trPr>
        <w:tc>
          <w:tcPr>
            <w:tcW w:w="51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  <w:u w:val="single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  <w:u w:val="single"/>
              </w:rPr>
              <w:t>Bölcsőde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Ellátottak száma: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Éves összes költség:                                                                                  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1 ellátottra jutó éves költség: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1 napra jutó költség: 1.056.080,- </w:t>
            </w:r>
            <w:proofErr w:type="gram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Ft :</w:t>
            </w:r>
            <w:proofErr w:type="gram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230 nap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1 ellátottra jutó havi önköltség: 4.592,- </w:t>
            </w:r>
            <w:proofErr w:type="gram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Ft  x</w:t>
            </w:r>
            <w:proofErr w:type="gram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19 nap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Állami támogatás összege: 1 ellátottra jutó Igényelhető állami támogatás összege: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Havi állami támogatás összege: 2.148,- Ft x 19 nap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Napi állami támogatás: 24.705,- </w:t>
            </w:r>
            <w:proofErr w:type="spellStart"/>
            <w:proofErr w:type="gram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:</w:t>
            </w:r>
            <w:proofErr w:type="gram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230 nap : 50 fő       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                                                                                                       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Önköltség és finanszírozás különbözete: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87.248,- Ft – 40.812,- Ft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Gondozás havi intézményi térítési díja: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Gondozás napi intézményi térítési díja: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u w:val="single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u w:val="single"/>
                <w:lang w:eastAsia="hu-HU"/>
              </w:rPr>
              <w:t>Bölcsődei étkezés költsége: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Nyersanyag költség: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Rezsiköltség (75%):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ÁFA 27</w:t>
            </w:r>
            <w:proofErr w:type="gram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% :</w:t>
            </w:r>
            <w:proofErr w:type="gramEnd"/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Összes költség: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Bölcsődei étkezési intézményi térítési díj: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 (303,- Ft x 27%)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ab/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50 fő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52.804 </w:t>
            </w:r>
            <w:proofErr w:type="spellStart"/>
            <w:r w:rsidRPr="002614F4">
              <w:rPr>
                <w:rFonts w:ascii="Book Antiqua" w:eastAsia="Calibri" w:hAnsi="Book Antiqua"/>
                <w:sz w:val="22"/>
                <w:szCs w:val="22"/>
              </w:rPr>
              <w:t>eFt</w:t>
            </w:r>
            <w:proofErr w:type="spellEnd"/>
            <w:r w:rsidRPr="002614F4">
              <w:rPr>
                <w:rFonts w:ascii="Book Antiqua" w:eastAsia="Calibri" w:hAnsi="Book Antiqua"/>
                <w:sz w:val="22"/>
                <w:szCs w:val="22"/>
              </w:rPr>
              <w:t>.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1.056 </w:t>
            </w:r>
            <w:proofErr w:type="spellStart"/>
            <w:r w:rsidRPr="002614F4">
              <w:rPr>
                <w:rFonts w:ascii="Book Antiqua" w:eastAsia="Calibri" w:hAnsi="Book Antiqua"/>
                <w:sz w:val="22"/>
                <w:szCs w:val="22"/>
              </w:rPr>
              <w:t>eFt</w:t>
            </w:r>
            <w:proofErr w:type="spellEnd"/>
            <w:r w:rsidRPr="002614F4">
              <w:rPr>
                <w:rFonts w:ascii="Book Antiqua" w:eastAsia="Calibri" w:hAnsi="Book Antiqua"/>
                <w:sz w:val="22"/>
                <w:szCs w:val="22"/>
              </w:rPr>
              <w:t>/fő/év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4.592,- Ft/fő/nap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87.248,- Ft/fő/hó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494.100 Ft/fő/év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 xml:space="preserve">24.705 </w:t>
            </w:r>
            <w:proofErr w:type="spellStart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eFt</w:t>
            </w:r>
            <w:proofErr w:type="spellEnd"/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./év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40.812,- Ft/fő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hu-HU"/>
              </w:rPr>
              <w:t>2.148,- Ft/fő/nap</w:t>
            </w:r>
          </w:p>
          <w:p w:rsidR="002614F4" w:rsidRPr="002614F4" w:rsidRDefault="002614F4" w:rsidP="002614F4">
            <w:pPr>
              <w:rPr>
                <w:rFonts w:ascii="Book Antiqua" w:eastAsia="Times New Roman" w:hAnsi="Book Antiqua"/>
                <w:sz w:val="22"/>
                <w:szCs w:val="22"/>
                <w:lang w:eastAsia="hu-HU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46.436,- Ft/hó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46.436,- Ft/fő/hó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2.444,- Ft/fő/nap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303,- Ft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227,- Ft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143,- Ft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673,- Ft</w:t>
            </w: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tabs>
                <w:tab w:val="center" w:pos="2056"/>
                <w:tab w:val="left" w:pos="2730"/>
              </w:tabs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385,- Ft</w:t>
            </w:r>
          </w:p>
        </w:tc>
      </w:tr>
    </w:tbl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A rezsiköltség a nyersanyagköltség legfeljebb 75%-a lehet. </w:t>
      </w:r>
    </w:p>
    <w:p w:rsidR="002614F4" w:rsidRPr="002614F4" w:rsidRDefault="002614F4" w:rsidP="002614F4">
      <w:pPr>
        <w:jc w:val="both"/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A fizetendő napi étkezési térítési díj az </w:t>
      </w:r>
      <w:proofErr w:type="spellStart"/>
      <w:r w:rsidRPr="002614F4">
        <w:rPr>
          <w:rFonts w:ascii="Book Antiqua" w:eastAsia="Calibri" w:hAnsi="Book Antiqua"/>
          <w:sz w:val="22"/>
          <w:szCs w:val="22"/>
        </w:rPr>
        <w:t>ÁFÁ-t</w:t>
      </w:r>
      <w:proofErr w:type="spellEnd"/>
      <w:r w:rsidRPr="002614F4">
        <w:rPr>
          <w:rFonts w:ascii="Book Antiqua" w:eastAsia="Calibri" w:hAnsi="Book Antiqua"/>
          <w:sz w:val="22"/>
          <w:szCs w:val="22"/>
        </w:rPr>
        <w:t xml:space="preserve"> tartalmazza.</w:t>
      </w: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</w:p>
    <w:p w:rsidR="002614F4" w:rsidRPr="002614F4" w:rsidRDefault="002614F4" w:rsidP="002614F4">
      <w:pPr>
        <w:rPr>
          <w:rFonts w:ascii="Book Antiqua" w:eastAsia="Calibri" w:hAnsi="Book Antiqua"/>
          <w:b/>
          <w:sz w:val="22"/>
          <w:szCs w:val="22"/>
        </w:rPr>
      </w:pPr>
      <w:r w:rsidRPr="002614F4">
        <w:rPr>
          <w:rFonts w:ascii="Book Antiqua" w:eastAsia="Calibri" w:hAnsi="Book Antiqua"/>
          <w:b/>
          <w:sz w:val="22"/>
          <w:szCs w:val="22"/>
        </w:rPr>
        <w:t>A játszócsoport és gyermekfelügyelet szolgáltatásaiért fizetendő óradíj megállapítása</w:t>
      </w: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</w:p>
    <w:p w:rsidR="002614F4" w:rsidRPr="002614F4" w:rsidRDefault="002614F4" w:rsidP="002614F4">
      <w:pPr>
        <w:jc w:val="both"/>
        <w:rPr>
          <w:rFonts w:ascii="Book Antiqua" w:eastAsia="Calibri" w:hAnsi="Book Antiqua"/>
          <w:sz w:val="22"/>
          <w:szCs w:val="22"/>
        </w:rPr>
      </w:pPr>
      <w:r w:rsidRPr="002614F4">
        <w:rPr>
          <w:rFonts w:ascii="Book Antiqua" w:eastAsia="Calibri" w:hAnsi="Book Antiqua"/>
          <w:sz w:val="22"/>
          <w:szCs w:val="22"/>
        </w:rPr>
        <w:t xml:space="preserve">Az óradíj a </w:t>
      </w:r>
      <w:r w:rsidRPr="002614F4">
        <w:rPr>
          <w:rFonts w:ascii="Book Antiqua" w:eastAsia="Calibri" w:hAnsi="Book Antiqua"/>
          <w:b/>
          <w:sz w:val="22"/>
          <w:szCs w:val="22"/>
        </w:rPr>
        <w:t>2017. évi</w:t>
      </w:r>
      <w:r w:rsidRPr="002614F4">
        <w:rPr>
          <w:rFonts w:ascii="Book Antiqua" w:eastAsia="Calibri" w:hAnsi="Book Antiqua"/>
          <w:sz w:val="22"/>
          <w:szCs w:val="22"/>
        </w:rPr>
        <w:t xml:space="preserve"> tervezett bérköltségek /és járulékai/ alapján megállapított egy munkaórára eső díja.</w:t>
      </w: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</w:p>
    <w:tbl>
      <w:tblPr>
        <w:tblW w:w="87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73"/>
        <w:gridCol w:w="3982"/>
      </w:tblGrid>
      <w:tr w:rsidR="002614F4" w:rsidRPr="002614F4" w:rsidTr="006C5FE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2017. évi bérköltség és járulékai: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43.844 </w:t>
            </w:r>
            <w:proofErr w:type="spellStart"/>
            <w:r w:rsidRPr="002614F4">
              <w:rPr>
                <w:rFonts w:ascii="Book Antiqua" w:eastAsia="Calibri" w:hAnsi="Book Antiqua"/>
                <w:sz w:val="22"/>
                <w:szCs w:val="22"/>
              </w:rPr>
              <w:t>eFt</w:t>
            </w:r>
            <w:proofErr w:type="spellEnd"/>
          </w:p>
        </w:tc>
      </w:tr>
      <w:tr w:rsidR="002614F4" w:rsidRPr="002614F4" w:rsidTr="006C5FE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Dolgozói létszám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17 fő</w:t>
            </w:r>
          </w:p>
        </w:tc>
      </w:tr>
      <w:tr w:rsidR="002614F4" w:rsidRPr="002614F4" w:rsidTr="006C5FE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Éves teljesített munkaórák száma 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/17 fő x 173 ó x 12 hó/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35.292 óra</w:t>
            </w:r>
          </w:p>
        </w:tc>
      </w:tr>
      <w:tr w:rsidR="002614F4" w:rsidRPr="002614F4" w:rsidTr="006C5FE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Óradíj: 35.548 </w:t>
            </w:r>
            <w:proofErr w:type="spellStart"/>
            <w:r w:rsidRPr="002614F4">
              <w:rPr>
                <w:rFonts w:ascii="Book Antiqua" w:eastAsia="Calibri" w:hAnsi="Book Antiqua"/>
                <w:sz w:val="22"/>
                <w:szCs w:val="22"/>
              </w:rPr>
              <w:t>eFt</w:t>
            </w:r>
            <w:proofErr w:type="spellEnd"/>
            <w:r w:rsidRPr="002614F4">
              <w:rPr>
                <w:rFonts w:ascii="Book Antiqua" w:eastAsia="Calibri" w:hAnsi="Book Antiqua"/>
                <w:sz w:val="22"/>
                <w:szCs w:val="22"/>
              </w:rPr>
              <w:t>: 33.216 óra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1.242 Ft/ óra</w:t>
            </w:r>
          </w:p>
        </w:tc>
      </w:tr>
      <w:tr w:rsidR="002614F4" w:rsidRPr="002614F4" w:rsidTr="006C5FE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Javasolt óradíj (áfa </w:t>
            </w:r>
            <w:proofErr w:type="gramStart"/>
            <w:r w:rsidRPr="002614F4">
              <w:rPr>
                <w:rFonts w:ascii="Book Antiqua" w:eastAsia="Calibri" w:hAnsi="Book Antiqua"/>
                <w:sz w:val="22"/>
                <w:szCs w:val="22"/>
              </w:rPr>
              <w:t>mentes</w:t>
            </w:r>
            <w:proofErr w:type="gramEnd"/>
            <w:r w:rsidRPr="002614F4">
              <w:rPr>
                <w:rFonts w:ascii="Book Antiqua" w:eastAsia="Calibri" w:hAnsi="Book Antiqua"/>
                <w:sz w:val="22"/>
                <w:szCs w:val="22"/>
              </w:rPr>
              <w:t>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350 Ft/ óra</w:t>
            </w:r>
          </w:p>
        </w:tc>
      </w:tr>
    </w:tbl>
    <w:p w:rsidR="002614F4" w:rsidRPr="002614F4" w:rsidRDefault="002614F4" w:rsidP="002614F4">
      <w:pPr>
        <w:rPr>
          <w:rFonts w:eastAsia="Calibri"/>
          <w:sz w:val="24"/>
          <w:szCs w:val="24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252"/>
      </w:tblGrid>
      <w:tr w:rsidR="002614F4" w:rsidRPr="002614F4" w:rsidTr="006C5FE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Óvoda (3 x-i étkezés)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385,- Ft</w:t>
            </w:r>
          </w:p>
        </w:tc>
      </w:tr>
      <w:tr w:rsidR="002614F4" w:rsidRPr="002614F4" w:rsidTr="006C5FE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Általános iskola napközi (3 x-i étkezés)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541,- Ft</w:t>
            </w:r>
          </w:p>
        </w:tc>
      </w:tr>
      <w:tr w:rsidR="002614F4" w:rsidRPr="002614F4" w:rsidTr="006C5FE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Menza (1 x-i étkezés)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     - általános iskola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     - középiskola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336,- Ft</w:t>
            </w: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357,- Ft</w:t>
            </w:r>
          </w:p>
        </w:tc>
      </w:tr>
      <w:tr w:rsidR="002614F4" w:rsidRPr="002614F4" w:rsidTr="006C5FE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>Kollégiumok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     - középiskola</w:t>
            </w:r>
          </w:p>
          <w:p w:rsidR="002614F4" w:rsidRPr="002614F4" w:rsidRDefault="002614F4" w:rsidP="002614F4">
            <w:pPr>
              <w:jc w:val="both"/>
              <w:rPr>
                <w:rFonts w:ascii="Book Antiqua" w:eastAsia="Calibri" w:hAnsi="Book Antiqua"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sz w:val="22"/>
                <w:szCs w:val="22"/>
              </w:rPr>
              <w:t xml:space="preserve">       (3 x-i étkezés)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</w:p>
          <w:p w:rsidR="002614F4" w:rsidRPr="002614F4" w:rsidRDefault="002614F4" w:rsidP="002614F4">
            <w:pPr>
              <w:jc w:val="center"/>
              <w:rPr>
                <w:rFonts w:ascii="Book Antiqua" w:eastAsia="Calibri" w:hAnsi="Book Antiqua"/>
                <w:b/>
                <w:sz w:val="22"/>
                <w:szCs w:val="22"/>
              </w:rPr>
            </w:pPr>
            <w:r w:rsidRPr="002614F4">
              <w:rPr>
                <w:rFonts w:ascii="Book Antiqua" w:eastAsia="Calibri" w:hAnsi="Book Antiqua"/>
                <w:b/>
                <w:sz w:val="22"/>
                <w:szCs w:val="22"/>
              </w:rPr>
              <w:t>805,- Ft</w:t>
            </w:r>
          </w:p>
        </w:tc>
      </w:tr>
    </w:tbl>
    <w:p w:rsidR="002614F4" w:rsidRPr="002614F4" w:rsidRDefault="002614F4" w:rsidP="002614F4">
      <w:pPr>
        <w:jc w:val="right"/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sz w:val="22"/>
          <w:szCs w:val="22"/>
          <w:lang w:eastAsia="hu-HU"/>
        </w:rPr>
        <w:br w:type="page"/>
      </w:r>
      <w:r w:rsidRPr="002614F4">
        <w:rPr>
          <w:rFonts w:ascii="Book Antiqua" w:eastAsia="Times New Roman" w:hAnsi="Book Antiqua"/>
          <w:sz w:val="22"/>
          <w:szCs w:val="22"/>
          <w:lang w:eastAsia="hu-HU"/>
        </w:rPr>
        <w:lastRenderedPageBreak/>
        <w:t>7. sz. melléklet</w:t>
      </w: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jc w:val="center"/>
        <w:rPr>
          <w:rFonts w:ascii="Book Antiqua" w:eastAsia="Times New Roman" w:hAnsi="Book Antiqua"/>
          <w:b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b/>
          <w:sz w:val="22"/>
          <w:szCs w:val="22"/>
          <w:lang w:eastAsia="hu-HU"/>
        </w:rPr>
        <w:t xml:space="preserve">Bölcsődei gondozás személyi térítési díja </w:t>
      </w:r>
    </w:p>
    <w:p w:rsidR="002614F4" w:rsidRPr="002614F4" w:rsidRDefault="002614F4" w:rsidP="002614F4">
      <w:pPr>
        <w:jc w:val="center"/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</w:pPr>
      <w:r w:rsidRPr="002614F4">
        <w:rPr>
          <w:rFonts w:ascii="Book Antiqua" w:eastAsia="Times New Roman" w:hAnsi="Book Antiqua"/>
          <w:b/>
          <w:sz w:val="24"/>
          <w:szCs w:val="20"/>
          <w:u w:val="single"/>
          <w:lang w:eastAsia="hu-HU"/>
        </w:rPr>
        <w:t>CSÖKKENTÉSI RENDSZERE 2017</w:t>
      </w:r>
    </w:p>
    <w:p w:rsidR="002614F4" w:rsidRPr="002614F4" w:rsidRDefault="002614F4" w:rsidP="002614F4">
      <w:pPr>
        <w:jc w:val="both"/>
        <w:rPr>
          <w:rFonts w:ascii="Book Antiqua" w:eastAsia="Times New Roman" w:hAnsi="Book Antiqua"/>
          <w:b/>
          <w:sz w:val="22"/>
          <w:szCs w:val="22"/>
          <w:lang w:eastAsia="hu-H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3583"/>
      </w:tblGrid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>Egy főre jutó havi nettó jövedelem</w:t>
            </w:r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>Gondozási díj összege (Ft/nap)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>33.000,- Ft alatt</w:t>
            </w:r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33.001 – </w:t>
            </w:r>
            <w:smartTag w:uri="urn:schemas-microsoft-com:office:smarttags" w:element="metricconverter">
              <w:smartTagPr>
                <w:attr w:name="ProductID" w:val="37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37.000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50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37.001 – </w:t>
            </w:r>
            <w:smartTag w:uri="urn:schemas-microsoft-com:office:smarttags" w:element="metricconverter">
              <w:smartTagPr>
                <w:attr w:name="ProductID" w:val="41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41.000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100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41.001 – </w:t>
            </w:r>
            <w:smartTag w:uri="urn:schemas-microsoft-com:office:smarttags" w:element="metricconverter">
              <w:smartTagPr>
                <w:attr w:name="ProductID" w:val="46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46.000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150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46.001 – </w:t>
            </w:r>
            <w:smartTag w:uri="urn:schemas-microsoft-com:office:smarttags" w:element="metricconverter">
              <w:smartTagPr>
                <w:attr w:name="ProductID" w:val="50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50.000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200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50.001 – </w:t>
            </w:r>
            <w:smartTag w:uri="urn:schemas-microsoft-com:office:smarttags" w:element="metricconverter">
              <w:smartTagPr>
                <w:attr w:name="ProductID" w:val="54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54.000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250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54.001 – </w:t>
            </w:r>
            <w:smartTag w:uri="urn:schemas-microsoft-com:office:smarttags" w:element="metricconverter">
              <w:smartTagPr>
                <w:attr w:name="ProductID" w:val="59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59.000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300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59.001 – </w:t>
            </w:r>
            <w:smartTag w:uri="urn:schemas-microsoft-com:office:smarttags" w:element="metricconverter">
              <w:smartTagPr>
                <w:attr w:name="ProductID" w:val="63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63.000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350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63.001 – </w:t>
            </w:r>
            <w:smartTag w:uri="urn:schemas-microsoft-com:office:smarttags" w:element="metricconverter">
              <w:smartTagPr>
                <w:attr w:name="ProductID" w:val="68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68.000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400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68.001 – </w:t>
            </w:r>
            <w:smartTag w:uri="urn:schemas-microsoft-com:office:smarttags" w:element="metricconverter">
              <w:smartTagPr>
                <w:attr w:name="ProductID" w:val="72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72.000 Ft</w:t>
              </w:r>
            </w:smartTag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450</w:t>
            </w:r>
          </w:p>
        </w:tc>
      </w:tr>
      <w:tr w:rsidR="002614F4" w:rsidRPr="002614F4" w:rsidTr="006C5FEC">
        <w:tc>
          <w:tcPr>
            <w:tcW w:w="3788" w:type="dxa"/>
          </w:tcPr>
          <w:p w:rsidR="002614F4" w:rsidRPr="002614F4" w:rsidRDefault="002614F4" w:rsidP="002614F4">
            <w:pPr>
              <w:jc w:val="both"/>
              <w:rPr>
                <w:rFonts w:ascii="Book Antiqua" w:eastAsia="Times New Roman" w:hAnsi="Book Antiqua"/>
                <w:sz w:val="22"/>
                <w:szCs w:val="22"/>
                <w:lang w:eastAsia="zh-CN"/>
              </w:rPr>
            </w:pPr>
            <w:smartTag w:uri="urn:schemas-microsoft-com:office:smarttags" w:element="metricconverter">
              <w:smartTagPr>
                <w:attr w:name="ProductID" w:val="72.000 Ft"/>
              </w:smartTagPr>
              <w:r w:rsidRPr="002614F4">
                <w:rPr>
                  <w:rFonts w:ascii="Book Antiqua" w:eastAsia="Times New Roman" w:hAnsi="Book Antiqua"/>
                  <w:sz w:val="22"/>
                  <w:szCs w:val="22"/>
                  <w:lang w:eastAsia="zh-CN"/>
                </w:rPr>
                <w:t>72.000 Ft</w:t>
              </w:r>
            </w:smartTag>
            <w:r w:rsidRPr="002614F4">
              <w:rPr>
                <w:rFonts w:ascii="Book Antiqua" w:eastAsia="Times New Roman" w:hAnsi="Book Antiqua"/>
                <w:sz w:val="22"/>
                <w:szCs w:val="22"/>
                <w:lang w:eastAsia="zh-CN"/>
              </w:rPr>
              <w:t xml:space="preserve"> felett</w:t>
            </w:r>
          </w:p>
        </w:tc>
        <w:tc>
          <w:tcPr>
            <w:tcW w:w="3583" w:type="dxa"/>
          </w:tcPr>
          <w:p w:rsidR="002614F4" w:rsidRPr="002614F4" w:rsidRDefault="002614F4" w:rsidP="002614F4">
            <w:pPr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</w:pPr>
            <w:r w:rsidRPr="002614F4">
              <w:rPr>
                <w:rFonts w:ascii="Book Antiqua" w:eastAsia="Times New Roman" w:hAnsi="Book Antiqua"/>
                <w:b/>
                <w:sz w:val="22"/>
                <w:szCs w:val="22"/>
                <w:lang w:eastAsia="zh-CN"/>
              </w:rPr>
              <w:t>500</w:t>
            </w:r>
          </w:p>
        </w:tc>
      </w:tr>
    </w:tbl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jc w:val="both"/>
        <w:rPr>
          <w:rFonts w:ascii="Book Antiqua" w:eastAsia="Times New Roman" w:hAnsi="Book Antiqua"/>
          <w:sz w:val="22"/>
          <w:szCs w:val="22"/>
          <w:lang w:eastAsia="hu-HU"/>
        </w:rPr>
      </w:pPr>
    </w:p>
    <w:p w:rsidR="002614F4" w:rsidRPr="002614F4" w:rsidRDefault="002614F4" w:rsidP="002614F4">
      <w:pPr>
        <w:rPr>
          <w:rFonts w:ascii="Book Antiqua" w:eastAsia="Times New Roman" w:hAnsi="Book Antiqua"/>
          <w:sz w:val="22"/>
          <w:szCs w:val="22"/>
          <w:lang w:eastAsia="hu-HU"/>
        </w:rPr>
      </w:pPr>
      <w:r w:rsidRPr="002614F4">
        <w:rPr>
          <w:rFonts w:ascii="Book Antiqua" w:eastAsia="Times New Roman" w:hAnsi="Book Antiqua"/>
          <w:b/>
          <w:sz w:val="22"/>
          <w:szCs w:val="22"/>
          <w:lang w:eastAsia="hu-HU"/>
        </w:rPr>
        <w:t xml:space="preserve">A térítési díj </w:t>
      </w:r>
      <w:proofErr w:type="spellStart"/>
      <w:r w:rsidRPr="002614F4">
        <w:rPr>
          <w:rFonts w:ascii="Book Antiqua" w:eastAsia="Times New Roman" w:hAnsi="Book Antiqua"/>
          <w:b/>
          <w:sz w:val="22"/>
          <w:szCs w:val="22"/>
          <w:lang w:eastAsia="hu-HU"/>
        </w:rPr>
        <w:t>ÁFA-mentes</w:t>
      </w:r>
      <w:proofErr w:type="spellEnd"/>
      <w:r w:rsidRPr="002614F4">
        <w:rPr>
          <w:rFonts w:ascii="Book Antiqua" w:eastAsia="Times New Roman" w:hAnsi="Book Antiqua"/>
          <w:b/>
          <w:sz w:val="22"/>
          <w:szCs w:val="22"/>
          <w:lang w:eastAsia="hu-HU"/>
        </w:rPr>
        <w:t>.</w:t>
      </w:r>
    </w:p>
    <w:p w:rsidR="002614F4" w:rsidRPr="002614F4" w:rsidRDefault="002614F4" w:rsidP="002614F4">
      <w:pPr>
        <w:rPr>
          <w:rFonts w:ascii="Book Antiqua" w:eastAsia="Calibri" w:hAnsi="Book Antiqua"/>
          <w:sz w:val="22"/>
          <w:szCs w:val="22"/>
        </w:rPr>
      </w:pPr>
    </w:p>
    <w:p w:rsidR="00251DB7" w:rsidRDefault="00251DB7"/>
    <w:sectPr w:rsidR="0025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F46"/>
    <w:multiLevelType w:val="hybridMultilevel"/>
    <w:tmpl w:val="4ECC631A"/>
    <w:lvl w:ilvl="0" w:tplc="040E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30E73903"/>
    <w:multiLevelType w:val="hybridMultilevel"/>
    <w:tmpl w:val="546AF33C"/>
    <w:lvl w:ilvl="0" w:tplc="97DA24C8">
      <w:start w:val="1"/>
      <w:numFmt w:val="decimal"/>
      <w:lvlText w:val="%1."/>
      <w:lvlJc w:val="left"/>
      <w:pPr>
        <w:ind w:left="76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00" w:hanging="360"/>
      </w:pPr>
    </w:lvl>
    <w:lvl w:ilvl="2" w:tplc="040E001B" w:tentative="1">
      <w:start w:val="1"/>
      <w:numFmt w:val="lowerRoman"/>
      <w:lvlText w:val="%3."/>
      <w:lvlJc w:val="right"/>
      <w:pPr>
        <w:ind w:left="9120" w:hanging="180"/>
      </w:pPr>
    </w:lvl>
    <w:lvl w:ilvl="3" w:tplc="040E000F" w:tentative="1">
      <w:start w:val="1"/>
      <w:numFmt w:val="decimal"/>
      <w:lvlText w:val="%4."/>
      <w:lvlJc w:val="left"/>
      <w:pPr>
        <w:ind w:left="9840" w:hanging="360"/>
      </w:pPr>
    </w:lvl>
    <w:lvl w:ilvl="4" w:tplc="040E0019" w:tentative="1">
      <w:start w:val="1"/>
      <w:numFmt w:val="lowerLetter"/>
      <w:lvlText w:val="%5."/>
      <w:lvlJc w:val="left"/>
      <w:pPr>
        <w:ind w:left="10560" w:hanging="360"/>
      </w:pPr>
    </w:lvl>
    <w:lvl w:ilvl="5" w:tplc="040E001B" w:tentative="1">
      <w:start w:val="1"/>
      <w:numFmt w:val="lowerRoman"/>
      <w:lvlText w:val="%6."/>
      <w:lvlJc w:val="right"/>
      <w:pPr>
        <w:ind w:left="11280" w:hanging="180"/>
      </w:pPr>
    </w:lvl>
    <w:lvl w:ilvl="6" w:tplc="040E000F" w:tentative="1">
      <w:start w:val="1"/>
      <w:numFmt w:val="decimal"/>
      <w:lvlText w:val="%7."/>
      <w:lvlJc w:val="left"/>
      <w:pPr>
        <w:ind w:left="12000" w:hanging="360"/>
      </w:pPr>
    </w:lvl>
    <w:lvl w:ilvl="7" w:tplc="040E0019" w:tentative="1">
      <w:start w:val="1"/>
      <w:numFmt w:val="lowerLetter"/>
      <w:lvlText w:val="%8."/>
      <w:lvlJc w:val="left"/>
      <w:pPr>
        <w:ind w:left="12720" w:hanging="360"/>
      </w:pPr>
    </w:lvl>
    <w:lvl w:ilvl="8" w:tplc="040E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2">
    <w:nsid w:val="65721207"/>
    <w:multiLevelType w:val="hybridMultilevel"/>
    <w:tmpl w:val="07B06428"/>
    <w:lvl w:ilvl="0" w:tplc="8A149CC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0C7D6A"/>
    <w:multiLevelType w:val="hybridMultilevel"/>
    <w:tmpl w:val="5316F4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4F4"/>
    <w:rsid w:val="00251DB7"/>
    <w:rsid w:val="002614F4"/>
    <w:rsid w:val="0097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D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885</Words>
  <Characters>6113</Characters>
  <Application>Microsoft Office Word</Application>
  <DocSecurity>0</DocSecurity>
  <Lines>50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Éva</dc:creator>
  <cp:lastModifiedBy>Dr. Horváth Éva</cp:lastModifiedBy>
  <cp:revision>1</cp:revision>
  <dcterms:created xsi:type="dcterms:W3CDTF">2017-04-03T05:54:00Z</dcterms:created>
  <dcterms:modified xsi:type="dcterms:W3CDTF">2017-04-03T05:55:00Z</dcterms:modified>
</cp:coreProperties>
</file>