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1A" w:rsidRPr="000527E5" w:rsidRDefault="00891B1A" w:rsidP="00891B1A">
      <w:pPr>
        <w:pageBreakBefore/>
        <w:ind w:left="360"/>
        <w:jc w:val="right"/>
        <w:rPr>
          <w:rFonts w:ascii="Garamond" w:hAnsi="Garamond"/>
          <w:u w:val="single"/>
        </w:rPr>
      </w:pPr>
      <w:r w:rsidRPr="000527E5">
        <w:rPr>
          <w:rStyle w:val="Lbjegyzet-hivatkozs"/>
          <w:rFonts w:ascii="Garamond" w:hAnsi="Garamond"/>
          <w:u w:val="single"/>
        </w:rPr>
        <w:footnoteReference w:id="1"/>
      </w:r>
      <w:r w:rsidRPr="000527E5">
        <w:rPr>
          <w:rFonts w:ascii="Garamond" w:hAnsi="Garamond"/>
          <w:u w:val="single"/>
        </w:rPr>
        <w:t>1</w:t>
      </w:r>
      <w:proofErr w:type="gramStart"/>
      <w:r w:rsidRPr="000527E5">
        <w:rPr>
          <w:rFonts w:ascii="Garamond" w:hAnsi="Garamond"/>
          <w:u w:val="single"/>
        </w:rPr>
        <w:t>.számú</w:t>
      </w:r>
      <w:proofErr w:type="gramEnd"/>
      <w:r w:rsidRPr="000527E5">
        <w:rPr>
          <w:rFonts w:ascii="Garamond" w:hAnsi="Garamond"/>
          <w:u w:val="single"/>
        </w:rPr>
        <w:t xml:space="preserve"> melléklet </w:t>
      </w:r>
    </w:p>
    <w:p w:rsidR="00891B1A" w:rsidRPr="000527E5" w:rsidRDefault="00891B1A" w:rsidP="00891B1A">
      <w:pPr>
        <w:ind w:left="360"/>
        <w:jc w:val="right"/>
        <w:rPr>
          <w:rFonts w:ascii="Garamond" w:hAnsi="Garamond"/>
          <w:u w:val="single"/>
        </w:rPr>
      </w:pPr>
    </w:p>
    <w:p w:rsidR="00891B1A" w:rsidRPr="000527E5" w:rsidRDefault="00891B1A" w:rsidP="00891B1A">
      <w:pPr>
        <w:ind w:left="360"/>
        <w:jc w:val="center"/>
        <w:rPr>
          <w:rFonts w:ascii="Garamond" w:hAnsi="Garamond"/>
        </w:rPr>
      </w:pPr>
    </w:p>
    <w:p w:rsidR="00891B1A" w:rsidRPr="000527E5" w:rsidRDefault="00891B1A" w:rsidP="00891B1A">
      <w:pPr>
        <w:rPr>
          <w:rFonts w:ascii="Garamond" w:hAnsi="Garamond"/>
          <w:i/>
          <w:iCs/>
          <w:color w:val="DC2300"/>
        </w:rPr>
      </w:pPr>
    </w:p>
    <w:p w:rsidR="00891B1A" w:rsidRPr="000527E5" w:rsidRDefault="00891B1A" w:rsidP="00891B1A">
      <w:pPr>
        <w:jc w:val="center"/>
        <w:rPr>
          <w:rFonts w:ascii="Garamond" w:hAnsi="Garamond"/>
        </w:rPr>
      </w:pPr>
      <w:r w:rsidRPr="000527E5">
        <w:rPr>
          <w:rFonts w:ascii="Garamond" w:hAnsi="Garamond"/>
          <w:u w:val="single"/>
        </w:rPr>
        <w:t xml:space="preserve">Kötelezően igénybeveendő szilárd hulladék elszállítás </w:t>
      </w:r>
      <w:proofErr w:type="gramStart"/>
      <w:r w:rsidRPr="000527E5">
        <w:rPr>
          <w:rFonts w:ascii="Garamond" w:hAnsi="Garamond"/>
          <w:u w:val="single"/>
        </w:rPr>
        <w:t>mennyiségének  meghatározása</w:t>
      </w:r>
      <w:proofErr w:type="gramEnd"/>
    </w:p>
    <w:p w:rsidR="00891B1A" w:rsidRPr="000527E5" w:rsidRDefault="00891B1A" w:rsidP="00891B1A">
      <w:pPr>
        <w:rPr>
          <w:rFonts w:ascii="Garamond" w:hAnsi="Garamond"/>
        </w:rPr>
      </w:pPr>
    </w:p>
    <w:p w:rsidR="00891B1A" w:rsidRPr="000527E5" w:rsidRDefault="00891B1A" w:rsidP="00891B1A">
      <w:pPr>
        <w:rPr>
          <w:rFonts w:ascii="Garamond" w:hAnsi="Garamond"/>
        </w:rPr>
      </w:pPr>
    </w:p>
    <w:p w:rsidR="00891B1A" w:rsidRPr="000527E5" w:rsidRDefault="00891B1A" w:rsidP="00891B1A">
      <w:pPr>
        <w:rPr>
          <w:rFonts w:ascii="Garamond" w:hAnsi="Garamond"/>
        </w:rPr>
      </w:pPr>
    </w:p>
    <w:p w:rsidR="00891B1A" w:rsidRPr="000527E5" w:rsidRDefault="00891B1A" w:rsidP="00891B1A">
      <w:pPr>
        <w:rPr>
          <w:rFonts w:ascii="Garamond" w:hAnsi="Garamond"/>
        </w:rPr>
      </w:pPr>
      <w:r w:rsidRPr="000527E5">
        <w:rPr>
          <w:rFonts w:ascii="Garamond" w:hAnsi="Garamond"/>
          <w:u w:val="single"/>
        </w:rPr>
        <w:t>Lakóingatlanonként:</w:t>
      </w:r>
      <w:r w:rsidRPr="000527E5">
        <w:rPr>
          <w:rFonts w:ascii="Garamond" w:hAnsi="Garamond"/>
        </w:rPr>
        <w:t xml:space="preserve"> /hetente minimum/</w:t>
      </w:r>
    </w:p>
    <w:p w:rsidR="00891B1A" w:rsidRPr="000527E5" w:rsidRDefault="00891B1A" w:rsidP="00891B1A">
      <w:pPr>
        <w:rPr>
          <w:rFonts w:ascii="Garamond" w:hAnsi="Garamond"/>
        </w:rPr>
      </w:pPr>
    </w:p>
    <w:p w:rsidR="00891B1A" w:rsidRPr="000527E5" w:rsidRDefault="00891B1A" w:rsidP="00891B1A">
      <w:pPr>
        <w:rPr>
          <w:rFonts w:ascii="Garamond" w:hAnsi="Garamond"/>
        </w:rPr>
      </w:pPr>
      <w:r w:rsidRPr="000527E5">
        <w:rPr>
          <w:rFonts w:ascii="Garamond" w:hAnsi="Garamond"/>
        </w:rPr>
        <w:t xml:space="preserve">- 1 főig </w:t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smartTag w:uri="urn:schemas-microsoft-com:office:smarttags" w:element="metricconverter">
        <w:smartTagPr>
          <w:attr w:name="ProductID" w:val="80 liter"/>
        </w:smartTagPr>
        <w:r w:rsidRPr="000527E5">
          <w:rPr>
            <w:rFonts w:ascii="Garamond" w:hAnsi="Garamond"/>
          </w:rPr>
          <w:t>80 liter</w:t>
        </w:r>
      </w:smartTag>
    </w:p>
    <w:p w:rsidR="00891B1A" w:rsidRPr="000527E5" w:rsidRDefault="00891B1A" w:rsidP="00891B1A">
      <w:pPr>
        <w:rPr>
          <w:rFonts w:ascii="Garamond" w:hAnsi="Garamond"/>
        </w:rPr>
      </w:pPr>
    </w:p>
    <w:p w:rsidR="00891B1A" w:rsidRPr="000527E5" w:rsidRDefault="00891B1A" w:rsidP="00891B1A">
      <w:pPr>
        <w:rPr>
          <w:rFonts w:ascii="Garamond" w:hAnsi="Garamond"/>
        </w:rPr>
      </w:pPr>
      <w:r w:rsidRPr="000527E5">
        <w:rPr>
          <w:rFonts w:ascii="Garamond" w:hAnsi="Garamond"/>
        </w:rPr>
        <w:t>- függetlenül a személyek számától</w:t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smartTag w:uri="urn:schemas-microsoft-com:office:smarttags" w:element="metricconverter">
        <w:smartTagPr>
          <w:attr w:name="ProductID" w:val="110 liter"/>
        </w:smartTagPr>
        <w:r w:rsidRPr="000527E5">
          <w:rPr>
            <w:rFonts w:ascii="Garamond" w:hAnsi="Garamond"/>
          </w:rPr>
          <w:t>110 liter</w:t>
        </w:r>
      </w:smartTag>
    </w:p>
    <w:p w:rsidR="00891B1A" w:rsidRPr="000527E5" w:rsidRDefault="00891B1A" w:rsidP="00891B1A">
      <w:pPr>
        <w:rPr>
          <w:rFonts w:ascii="Garamond" w:hAnsi="Garamond"/>
        </w:rPr>
      </w:pPr>
    </w:p>
    <w:p w:rsidR="00891B1A" w:rsidRPr="000527E5" w:rsidRDefault="00891B1A" w:rsidP="00891B1A">
      <w:pPr>
        <w:numPr>
          <w:ilvl w:val="0"/>
          <w:numId w:val="1"/>
        </w:numPr>
        <w:ind w:left="180" w:hanging="180"/>
        <w:rPr>
          <w:rFonts w:ascii="Garamond" w:hAnsi="Garamond"/>
        </w:rPr>
      </w:pPr>
      <w:r w:rsidRPr="000527E5">
        <w:rPr>
          <w:rFonts w:ascii="Garamond" w:hAnsi="Garamond"/>
        </w:rPr>
        <w:t xml:space="preserve">igény szerint második gyűjtőedény </w:t>
      </w:r>
    </w:p>
    <w:p w:rsidR="00891B1A" w:rsidRPr="000527E5" w:rsidRDefault="00891B1A" w:rsidP="00891B1A">
      <w:pPr>
        <w:ind w:left="180"/>
        <w:rPr>
          <w:rFonts w:ascii="Garamond" w:hAnsi="Garamond"/>
        </w:rPr>
      </w:pPr>
      <w:proofErr w:type="gramStart"/>
      <w:r w:rsidRPr="000527E5">
        <w:rPr>
          <w:rFonts w:ascii="Garamond" w:hAnsi="Garamond"/>
        </w:rPr>
        <w:t>vagy</w:t>
      </w:r>
      <w:proofErr w:type="gramEnd"/>
      <w:r w:rsidRPr="000527E5">
        <w:rPr>
          <w:rFonts w:ascii="Garamond" w:hAnsi="Garamond"/>
        </w:rPr>
        <w:t xml:space="preserve"> hulladékgyűjtő zsák igénybevétele</w:t>
      </w:r>
    </w:p>
    <w:p w:rsidR="00891B1A" w:rsidRPr="000527E5" w:rsidRDefault="00891B1A" w:rsidP="00891B1A">
      <w:pPr>
        <w:ind w:left="180"/>
        <w:rPr>
          <w:rFonts w:ascii="Garamond" w:hAnsi="Garamond"/>
        </w:rPr>
      </w:pPr>
      <w:proofErr w:type="gramStart"/>
      <w:r w:rsidRPr="000527E5">
        <w:rPr>
          <w:rFonts w:ascii="Garamond" w:hAnsi="Garamond"/>
        </w:rPr>
        <w:t>díjfizetés</w:t>
      </w:r>
      <w:proofErr w:type="gramEnd"/>
      <w:r w:rsidRPr="000527E5">
        <w:rPr>
          <w:rFonts w:ascii="Garamond" w:hAnsi="Garamond"/>
        </w:rPr>
        <w:t xml:space="preserve"> ellenében</w:t>
      </w:r>
    </w:p>
    <w:p w:rsidR="00891B1A" w:rsidRPr="000527E5" w:rsidRDefault="00891B1A" w:rsidP="00891B1A">
      <w:pPr>
        <w:ind w:left="180" w:hanging="180"/>
        <w:rPr>
          <w:rFonts w:ascii="Garamond" w:hAnsi="Garamond"/>
        </w:rPr>
      </w:pPr>
    </w:p>
    <w:p w:rsidR="00891B1A" w:rsidRPr="000527E5" w:rsidRDefault="00891B1A" w:rsidP="00891B1A">
      <w:pPr>
        <w:ind w:left="180" w:hanging="180"/>
        <w:rPr>
          <w:rFonts w:ascii="Garamond" w:hAnsi="Garamond"/>
        </w:rPr>
      </w:pPr>
      <w:r w:rsidRPr="000527E5">
        <w:rPr>
          <w:rFonts w:ascii="Garamond" w:hAnsi="Garamond"/>
        </w:rPr>
        <w:t xml:space="preserve">- vállalkozók részére </w:t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r w:rsidRPr="000527E5">
        <w:rPr>
          <w:rFonts w:ascii="Garamond" w:hAnsi="Garamond"/>
        </w:rPr>
        <w:tab/>
      </w:r>
      <w:smartTag w:uri="urn:schemas-microsoft-com:office:smarttags" w:element="metricconverter">
        <w:smartTagPr>
          <w:attr w:name="ProductID" w:val="110 liter"/>
        </w:smartTagPr>
        <w:r w:rsidRPr="000527E5">
          <w:rPr>
            <w:rFonts w:ascii="Garamond" w:hAnsi="Garamond"/>
          </w:rPr>
          <w:t>110 liter</w:t>
        </w:r>
      </w:smartTag>
      <w:r w:rsidRPr="000527E5">
        <w:rPr>
          <w:rFonts w:ascii="Garamond" w:hAnsi="Garamond"/>
        </w:rPr>
        <w:t xml:space="preserve"> </w:t>
      </w:r>
    </w:p>
    <w:p w:rsidR="00891B1A" w:rsidRPr="000527E5" w:rsidRDefault="00891B1A" w:rsidP="00891B1A">
      <w:pPr>
        <w:jc w:val="center"/>
        <w:rPr>
          <w:rFonts w:ascii="Garamond" w:hAnsi="Garamond"/>
        </w:rPr>
      </w:pPr>
    </w:p>
    <w:p w:rsidR="00891B1A" w:rsidRPr="000527E5" w:rsidRDefault="00891B1A" w:rsidP="00891B1A">
      <w:pPr>
        <w:jc w:val="both"/>
        <w:rPr>
          <w:rFonts w:ascii="Garamond" w:hAnsi="Garamond"/>
        </w:rPr>
      </w:pPr>
    </w:p>
    <w:p w:rsidR="0052734E" w:rsidRDefault="0052734E">
      <w:bookmarkStart w:id="0" w:name="_GoBack"/>
      <w:bookmarkEnd w:id="0"/>
    </w:p>
    <w:sectPr w:rsidR="00527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B1A" w:rsidRDefault="00891B1A" w:rsidP="00891B1A">
      <w:r>
        <w:separator/>
      </w:r>
    </w:p>
  </w:endnote>
  <w:endnote w:type="continuationSeparator" w:id="0">
    <w:p w:rsidR="00891B1A" w:rsidRDefault="00891B1A" w:rsidP="0089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B1A" w:rsidRDefault="00891B1A" w:rsidP="00891B1A">
      <w:r>
        <w:separator/>
      </w:r>
    </w:p>
  </w:footnote>
  <w:footnote w:type="continuationSeparator" w:id="0">
    <w:p w:rsidR="00891B1A" w:rsidRDefault="00891B1A" w:rsidP="00891B1A">
      <w:r>
        <w:continuationSeparator/>
      </w:r>
    </w:p>
  </w:footnote>
  <w:footnote w:id="1">
    <w:p w:rsidR="00891B1A" w:rsidRPr="00251D4C" w:rsidRDefault="00891B1A" w:rsidP="00891B1A">
      <w:pPr>
        <w:pStyle w:val="Lbjegyzetszveg"/>
        <w:rPr>
          <w:color w:val="FF0000"/>
        </w:rPr>
      </w:pPr>
      <w:r>
        <w:rPr>
          <w:rStyle w:val="Lbjegyzet-karakterek"/>
        </w:rPr>
        <w:footnoteRef/>
      </w:r>
      <w:r w:rsidRPr="00251D4C">
        <w:rPr>
          <w:i/>
          <w:iCs/>
          <w:color w:val="FF0000"/>
        </w:rPr>
        <w:tab/>
        <w:t>Módosította a 11/2004.(V.03.) számú rendelet 1§</w:t>
      </w:r>
      <w:proofErr w:type="spellStart"/>
      <w:r w:rsidRPr="00251D4C">
        <w:rPr>
          <w:i/>
          <w:iCs/>
          <w:color w:val="FF0000"/>
        </w:rPr>
        <w:t>-a</w:t>
      </w:r>
      <w:proofErr w:type="spellEnd"/>
      <w:r w:rsidRPr="00251D4C">
        <w:rPr>
          <w:i/>
          <w:iCs/>
          <w:color w:val="FF0000"/>
        </w:rPr>
        <w:t xml:space="preserve">; </w:t>
      </w:r>
      <w:proofErr w:type="gramStart"/>
      <w:r w:rsidRPr="00251D4C">
        <w:rPr>
          <w:i/>
          <w:iCs/>
          <w:color w:val="FF0000"/>
        </w:rPr>
        <w:t>Hatályos  2004.</w:t>
      </w:r>
      <w:proofErr w:type="gramEnd"/>
      <w:r w:rsidRPr="00251D4C">
        <w:rPr>
          <w:i/>
          <w:iCs/>
          <w:color w:val="FF0000"/>
        </w:rPr>
        <w:t>05.03-tól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1A"/>
    <w:rsid w:val="0052734E"/>
    <w:rsid w:val="0089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891B1A"/>
  </w:style>
  <w:style w:type="character" w:styleId="Lbjegyzet-hivatkozs">
    <w:name w:val="footnote reference"/>
    <w:rsid w:val="00891B1A"/>
    <w:rPr>
      <w:vertAlign w:val="superscript"/>
    </w:rPr>
  </w:style>
  <w:style w:type="paragraph" w:styleId="Lbjegyzetszveg">
    <w:name w:val="footnote text"/>
    <w:basedOn w:val="Norml"/>
    <w:link w:val="LbjegyzetszvegChar"/>
    <w:rsid w:val="00891B1A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91B1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1B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891B1A"/>
  </w:style>
  <w:style w:type="character" w:styleId="Lbjegyzet-hivatkozs">
    <w:name w:val="footnote reference"/>
    <w:rsid w:val="00891B1A"/>
    <w:rPr>
      <w:vertAlign w:val="superscript"/>
    </w:rPr>
  </w:style>
  <w:style w:type="paragraph" w:styleId="Lbjegyzetszveg">
    <w:name w:val="footnote text"/>
    <w:basedOn w:val="Norml"/>
    <w:link w:val="LbjegyzetszvegChar"/>
    <w:rsid w:val="00891B1A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891B1A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2014-03-19T08:08:00Z</dcterms:created>
  <dcterms:modified xsi:type="dcterms:W3CDTF">2014-03-19T08:08:00Z</dcterms:modified>
</cp:coreProperties>
</file>