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D554D" w14:textId="3659EDEB" w:rsidR="00846C6A" w:rsidRPr="00A31D23" w:rsidRDefault="00846C6A" w:rsidP="00846C6A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Sajóvámos Község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Polgármesterének 10/</w:t>
      </w: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20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20.</w:t>
      </w: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(X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I.</w:t>
      </w:r>
      <w:r w:rsidR="00CD46A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23.</w:t>
      </w: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) rendelete</w:t>
      </w:r>
    </w:p>
    <w:p w14:paraId="1F84C70C" w14:textId="50660F25" w:rsidR="00C54035" w:rsidRPr="00A31D23" w:rsidRDefault="00846C6A" w:rsidP="00AC1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katasztrófavédelemről és a hozzá kapcsolódó egyes törvények módosításáról szóló 2011.évi CXXVIII. törvény 46. §. (4) bekezdésének felhatalmazására, az információs önrendelkezési jogról és az információszabadságról szóló 2011. évi CXII. törvény (a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továbbiakban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Infotv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26. §. (2), 28. §. (l) bekezdése értelmében </w:t>
      </w:r>
      <w:r w:rsidR="00C540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</w:t>
      </w:r>
      <w:r w:rsidR="00C54035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feladatkörében eljárva a vásárokról, a piacokról és a bevásárlóközpontokról szóló 55/2009. (III. 13.) Korm. rendeletben foglaltak alapján a helyi piacok létesítéséről és üzemeltetéséről a következőket rendel</w:t>
      </w:r>
      <w:r w:rsidR="00243A0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em</w:t>
      </w:r>
      <w:r w:rsidR="00C54035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el</w:t>
      </w:r>
      <w:r w:rsidR="00243A0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: </w:t>
      </w:r>
    </w:p>
    <w:p w14:paraId="43D4DC25" w14:textId="77777777" w:rsidR="00C54035" w:rsidRPr="00A31D23" w:rsidRDefault="00C54035" w:rsidP="00AC1BD7">
      <w:pPr>
        <w:spacing w:after="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4C8A9F7" w14:textId="580E478A" w:rsidR="00846C6A" w:rsidRPr="00A31D23" w:rsidRDefault="00846C6A" w:rsidP="00AC1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9346CD" w14:textId="78DD3489" w:rsidR="00632A83" w:rsidRPr="00632A83" w:rsidRDefault="00C01BEE" w:rsidP="00632A83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</w:t>
      </w:r>
      <w:r w:rsidR="00632A83"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proofErr w:type="gramStart"/>
      <w:r w:rsidR="00632A83"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helyi  termelői</w:t>
      </w:r>
      <w:proofErr w:type="gramEnd"/>
      <w:r w:rsidR="00632A83"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piac létesítéséről és üzemeltetéséről</w:t>
      </w:r>
    </w:p>
    <w:p w14:paraId="1C100BA1" w14:textId="36DB59A4" w:rsidR="00632A83" w:rsidRPr="00632A83" w:rsidRDefault="00632A83" w:rsidP="00632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AF0BC8" w14:textId="77777777" w:rsidR="00632A83" w:rsidRPr="00632A83" w:rsidRDefault="00632A83" w:rsidP="00632A8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 A rendelet hatálya</w:t>
      </w:r>
    </w:p>
    <w:p w14:paraId="1463C8BB" w14:textId="77777777" w:rsidR="00632A83" w:rsidRPr="00632A83" w:rsidRDefault="00632A83" w:rsidP="00632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5597E35B" w14:textId="18AFDE9F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 § 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 A rendelet hatálya kiterjed </w:t>
      </w:r>
      <w:r w:rsidR="00243A0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Sajóvámos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Község közigazgatási </w:t>
      </w:r>
      <w:proofErr w:type="gramStart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területén  </w:t>
      </w:r>
      <w:r w:rsidR="00A85C7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Sajóvámos</w:t>
      </w:r>
      <w:proofErr w:type="gramEnd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belterület</w:t>
      </w:r>
      <w:r w:rsidR="00A85C7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300/3 hrsz-ú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számú ingatlanon található</w:t>
      </w:r>
      <w:r w:rsidR="0039034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helyi termelői piac fenntartására, működtetésére és használatának rendjére.</w:t>
      </w:r>
    </w:p>
    <w:p w14:paraId="18367766" w14:textId="3C5D804A" w:rsidR="00632A83" w:rsidRPr="00632A83" w:rsidRDefault="00632A83" w:rsidP="0039034D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  <w:t>(2) A rendelet személyi hatálya a piac üzemeltetőjére, fenntartójára, a piacon kereskedelmi és értékesítési tevékenységet folyatókra és a piac területén tartózkodó magánszemélyekre, vásárlókra terjed ki.</w:t>
      </w:r>
    </w:p>
    <w:p w14:paraId="7C8F4577" w14:textId="6A0F766A" w:rsidR="00632A83" w:rsidRPr="00632A83" w:rsidRDefault="00632A83" w:rsidP="00632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68D607" w14:textId="77777777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Nem terjed ki a rendelet hatálya az alkalmi árusításra akkor sem, ha az eladó azt vásár elnevezéssel szervezi, továbbá az egyedi engedély alapján, közterületen folytatott árusításra.</w:t>
      </w:r>
    </w:p>
    <w:p w14:paraId="32E5D6F9" w14:textId="6E3EB10C" w:rsidR="00632A83" w:rsidRPr="00632A83" w:rsidRDefault="00632A83" w:rsidP="0039034D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  <w:t>(4)   A rendelet hatálya alá tartozó piaci területeken folytatott kereskedelmi és szolgáltatási tevékenységeknek meg kell felelni a jogszabályban előírt kereskedelmi, építésügyi, közegészségügyi, élelmiszerlánc-biztonsági, élelmiszerhigiéniai, állategészségügyi, növény – egészségügyi, környezetvédelmi, munkavédelmi és tűzvédelmi követelményeknek.</w:t>
      </w:r>
    </w:p>
    <w:p w14:paraId="3674D75D" w14:textId="77777777" w:rsidR="00632A83" w:rsidRPr="00632A83" w:rsidRDefault="00632A83" w:rsidP="00632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3B76DA82" w14:textId="77777777" w:rsidR="00632A83" w:rsidRPr="00632A83" w:rsidRDefault="00632A83" w:rsidP="00632A8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Fogalom meghatározás</w:t>
      </w:r>
    </w:p>
    <w:p w14:paraId="59A99141" w14:textId="77777777" w:rsidR="00632A83" w:rsidRPr="00632A83" w:rsidRDefault="00632A83" w:rsidP="00632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59365742" w14:textId="77777777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§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(1)   E rendelet alkalmazása során</w:t>
      </w:r>
    </w:p>
    <w:p w14:paraId="14BE675B" w14:textId="77777777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 vásár, piac: a kereskedelemről szóló 2005. évi CLXIV. törvényben (a továbbiakban: Kertv.) meghatározott értékesítési forma, értékesítési hely;</w:t>
      </w:r>
    </w:p>
    <w:p w14:paraId="678FC282" w14:textId="77777777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alkalmi (ünnepi) vásár: ünnepekhez, rendezvényekhez, eseményekhez kapcsolódó alkalomszerű – legfeljebb 20 napig, indokolt esetben 30 napig tartható – vásár;</w:t>
      </w:r>
    </w:p>
    <w:p w14:paraId="1125D4C3" w14:textId="77777777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c) állandó vásár, illetve piac: a b) pontban meghatározott időtartamot meghaladó ideig működő értékesítési forma, értékesítési hely, ideértve az ugyanazon helyszínen, </w:t>
      </w:r>
      <w:proofErr w:type="gramStart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nyitva tartása</w:t>
      </w:r>
      <w:proofErr w:type="gramEnd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szerint csak meghatározott napokon és meghatározott időben, de rendszeresen működő vásárt, piacot is, ide nem értve a nagybani piaci tevékenységet;</w:t>
      </w:r>
    </w:p>
    <w:p w14:paraId="73600704" w14:textId="490E1FCD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d)   használtcikk-vásár, illetve -piac: olyan helyi jellegű, általában időszaki értékesítési hely, ahol az eredeti célra még </w:t>
      </w:r>
      <w:proofErr w:type="spellStart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rendeltetésszer</w:t>
      </w:r>
      <w:r w:rsidR="000A5BE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ű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en</w:t>
      </w:r>
      <w:proofErr w:type="spellEnd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használható terméket (használt cikk) árusítanak;</w:t>
      </w:r>
    </w:p>
    <w:p w14:paraId="45FA1DE9" w14:textId="77777777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e) fenntartó: a vásár, piac, illetve a bevásárlóközpont helyszínéül szolgáló terület, ingatlan tulajdonosa, bérlője vagy más jogcímen használója, aki a vásáron, piacon, illetve a bevásárlóközpontban kereskedelmi tevékenységet folytatók részére a helyhasználatot 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biztosítja, és aki a vásár, piac, illetve a bevásárlóközpontban kereskedelmi tevékenységet folytatók részére a kereskedelmet kiszolgáló szolgáltatási tevékenység folytatásáért felelős;</w:t>
      </w:r>
    </w:p>
    <w:p w14:paraId="275A5E6B" w14:textId="77777777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f) üzemeltető: a fenntartó vagy a fenntartó által kijelölt, a vásár, piac, illetve a bevásárlóközpont vezetését, illetve annak működtetésével kapcsolatos feladatokat ellátó személy, aki a fenntartó nevében eljárni jogosult;</w:t>
      </w:r>
    </w:p>
    <w:p w14:paraId="50E5027E" w14:textId="77777777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g) helyi termelői piac: a kereskedelemről szóló törvényben meghatározott fogalom.</w:t>
      </w:r>
    </w:p>
    <w:p w14:paraId="7C9D6A85" w14:textId="77777777" w:rsidR="00632A83" w:rsidRP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3E0C6CD9" w14:textId="77777777" w:rsidR="00632A83" w:rsidRPr="00632A83" w:rsidRDefault="00632A83" w:rsidP="007A444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3. A piac fenntartása</w:t>
      </w:r>
    </w:p>
    <w:p w14:paraId="7DB89679" w14:textId="77777777" w:rsidR="00632A83" w:rsidRP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2D719166" w14:textId="69964643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3. § (1</w:t>
      </w:r>
      <w:proofErr w:type="gramStart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 </w:t>
      </w:r>
      <w:r w:rsidR="00A052A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Sajóvámos</w:t>
      </w:r>
      <w:proofErr w:type="gramEnd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Község Önkormányzatának Képviselő-testülete a lakosság 6. § -ban meghatározott termékekkel történő jobb ellátása érdekében e rendeletnek megfelelően  helyi termelői piacot (továbbiakban: piac) tart fenn és rendez, valamint WC </w:t>
      </w:r>
      <w:r w:rsidR="00D5569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lehetőséget biztosít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14:paraId="78E3D031" w14:textId="77777777" w:rsidR="00632A83" w:rsidRP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56B6D558" w14:textId="2901859D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 </w:t>
      </w:r>
      <w:r w:rsidR="00A052A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Sajóvámos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Község Önkormányzata</w:t>
      </w:r>
      <w:r w:rsidR="00AC1BD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saját maga üzemelteti a termelői piacot üzemeltetési sz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abályzat</w:t>
      </w:r>
      <w:r w:rsidR="00AC1BD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szerint.</w:t>
      </w:r>
    </w:p>
    <w:p w14:paraId="3F238063" w14:textId="77777777" w:rsidR="00632A83" w:rsidRP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500133A0" w14:textId="77777777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 A piac rendezésének helyét, időpontját a helyben szokásos módon úgy kell közzétenni, és az érintett hatóságokat úgy kell értesíteni, hogy arról az árusok és vásárlók, valamint egyéb érintettek kellő időben értesüljenek.</w:t>
      </w:r>
    </w:p>
    <w:p w14:paraId="59265CE9" w14:textId="77777777" w:rsidR="00632A83" w:rsidRP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2FC7440B" w14:textId="3D05EB05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 A piac rendjéről, a piaci díjtételekről, a piaci árusítás szabályairól az üzemeltető</w:t>
      </w:r>
      <w:r w:rsidR="00AC1BD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önkormányzat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jól látható helyen, hirdetményben tájékoztatja az árusokat.</w:t>
      </w:r>
    </w:p>
    <w:p w14:paraId="0A8A14F8" w14:textId="77777777" w:rsidR="00632A83" w:rsidRP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6E531FB2" w14:textId="77777777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 Az üzemeltető feladata a piacok üzemeltetése, rendjének biztosítása, területének tisztántartása. Az üzemeltető – piacfelügyelő útján - gondoskodik különösen:</w:t>
      </w:r>
    </w:p>
    <w:p w14:paraId="05F3D2F3" w14:textId="77777777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a.) a piac területén lévő közös helyiségek tisztántartásáról,</w:t>
      </w:r>
    </w:p>
    <w:p w14:paraId="75F05B50" w14:textId="77777777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b.</w:t>
      </w:r>
      <w:proofErr w:type="spellEnd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megfelelő hulladéktárló elhelyezéséről, szükség szerinti fertőtlenítéséről,</w:t>
      </w:r>
    </w:p>
    <w:p w14:paraId="20EBFE41" w14:textId="77777777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c.) a hulladék elszállításáról,</w:t>
      </w:r>
    </w:p>
    <w:p w14:paraId="1885D690" w14:textId="77777777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d.) a piac megnyitásáról, az odaérkező árusok elhelyezéséről,</w:t>
      </w:r>
    </w:p>
    <w:p w14:paraId="618508B5" w14:textId="0F8FC899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e.) a piac rendjének fenntartásáról, a kapcsolódó jogszabályi rendelkezések folyamatos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betartásának ellenőrzéséről, a helypénz beszedéséről, és annak elszámolásáról.</w:t>
      </w:r>
    </w:p>
    <w:p w14:paraId="47AC0303" w14:textId="77777777" w:rsidR="00632A83" w:rsidRP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2CFC5C36" w14:textId="077305BE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(6)  </w:t>
      </w:r>
      <w:r w:rsidR="007D26E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Az üzemeltető a piaccal kapcsolatos egyes üzemeltetési feladatokat természetes, vagy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jogi személy(</w:t>
      </w:r>
      <w:proofErr w:type="spellStart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ek</w:t>
      </w:r>
      <w:proofErr w:type="spellEnd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</w:t>
      </w:r>
      <w:proofErr w:type="spellStart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nek</w:t>
      </w:r>
      <w:proofErr w:type="spellEnd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és jogi személyiség nélküli gazdasági társaság(ok)</w:t>
      </w:r>
      <w:proofErr w:type="spellStart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nak</w:t>
      </w:r>
      <w:proofErr w:type="spellEnd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vállalkozásba adhatja.</w:t>
      </w:r>
    </w:p>
    <w:p w14:paraId="29B58D6D" w14:textId="77777777" w:rsidR="00A834C9" w:rsidRDefault="00CF6436" w:rsidP="00C01BE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</w:p>
    <w:p w14:paraId="432E7B31" w14:textId="77777777" w:rsidR="00A834C9" w:rsidRDefault="00A834C9" w:rsidP="00C01BE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8E6B6B0" w14:textId="77777777" w:rsidR="00DA0D5E" w:rsidRDefault="00DA0D5E" w:rsidP="00C01BE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14D198E" w14:textId="77777777" w:rsidR="00DA0D5E" w:rsidRDefault="00DA0D5E" w:rsidP="00C01BE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7A47EA3" w14:textId="77777777" w:rsidR="00DA0D5E" w:rsidRDefault="00DA0D5E" w:rsidP="00C01BE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86A6074" w14:textId="05DA02A7" w:rsid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6D6B6369" w14:textId="77777777" w:rsidR="00D5569E" w:rsidRPr="00632A83" w:rsidRDefault="00D5569E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031E00" w14:textId="77777777" w:rsidR="00632A83" w:rsidRPr="00632A83" w:rsidRDefault="00632A83" w:rsidP="007A444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4. A piacok jellege, helye és ideje</w:t>
      </w:r>
    </w:p>
    <w:p w14:paraId="16A2DA5E" w14:textId="77777777" w:rsidR="00632A83" w:rsidRP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009FFF00" w14:textId="12FC1BED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4. § 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 A</w:t>
      </w:r>
      <w:r w:rsidR="00B70BA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piac</w:t>
      </w:r>
      <w:r w:rsidR="00B70BA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helyi 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termelői piac, a szabad helyek függvényében lehetőség van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egyéb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kereskedelmi tevékenység folytatására, valamint iparcikk és ruházati termékek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árusítására is.</w:t>
      </w:r>
    </w:p>
    <w:p w14:paraId="150654FB" w14:textId="77777777" w:rsidR="00632A83" w:rsidRP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2EF6DA95" w14:textId="6CC81C3A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 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piac helye: </w:t>
      </w:r>
      <w:r w:rsidR="00A834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Sajóvámos 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belterület </w:t>
      </w:r>
      <w:r w:rsidR="00A834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300/3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helyrajzi számú ingatlan, természetben </w:t>
      </w:r>
      <w:r w:rsidR="00A834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3712.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A834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Sajóvámos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, </w:t>
      </w:r>
      <w:r w:rsidR="00A834C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Petőfi u.2. szám alatt található, 503 m2 területtel. </w:t>
      </w:r>
    </w:p>
    <w:p w14:paraId="4F2C4A5A" w14:textId="77777777" w:rsidR="00632A83" w:rsidRP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5D9CDA07" w14:textId="1112A9B7" w:rsidR="000A5BEA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 </w:t>
      </w:r>
      <w:r w:rsidRPr="00B70BA2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Piac nyitvatartási ideje</w:t>
      </w:r>
      <w:r w:rsidR="00B70BA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keddtől szombatig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0A5BE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7 órától 1</w:t>
      </w:r>
      <w:r w:rsidR="00B70BA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óráig tart.</w:t>
      </w:r>
    </w:p>
    <w:p w14:paraId="712D3413" w14:textId="4C3AD69C" w:rsidR="00B70BA2" w:rsidRPr="00632A83" w:rsidRDefault="000A5BEA" w:rsidP="00B70BA2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   </w:t>
      </w:r>
    </w:p>
    <w:p w14:paraId="6E33A919" w14:textId="481FD877" w:rsidR="00632A83" w:rsidRP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20632F" w14:textId="77777777" w:rsidR="00632A83" w:rsidRPr="00632A83" w:rsidRDefault="00632A83" w:rsidP="007A444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5. Piaci árusítás feltételei</w:t>
      </w:r>
    </w:p>
    <w:p w14:paraId="6389DE02" w14:textId="77777777" w:rsidR="00632A83" w:rsidRP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3B16EE0F" w14:textId="6ED3539C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5. § 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 A </w:t>
      </w:r>
      <w:proofErr w:type="gramStart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piacon </w:t>
      </w:r>
      <w:r w:rsidR="000008B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az</w:t>
      </w:r>
      <w:proofErr w:type="gramEnd"/>
      <w:r w:rsidR="000008B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önkormányzat, a 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gazdálkodó szervezet, alapítvány, társadalmi szervezet, mezőgazdasági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termelő (őstermelő), népművész, népi iparművész, képzőművész és fotóművész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árusíthat.</w:t>
      </w:r>
    </w:p>
    <w:p w14:paraId="79B78E89" w14:textId="77777777" w:rsidR="00632A83" w:rsidRP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0802ED28" w14:textId="77777777" w:rsidR="007A444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 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vállalkozói igazolvánnyal vagy őstermelői igazolvánnyal nem rendelkező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magánszemély üzletszerű kereskedelmi tevékenységet nem folytathat, tovább-eladás </w:t>
      </w:r>
    </w:p>
    <w:p w14:paraId="11E41CDA" w14:textId="7D1BA24F" w:rsidR="00632A83" w:rsidRPr="00632A83" w:rsidRDefault="007A444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céljára beszerzett árut nem értékesíthet.</w:t>
      </w:r>
    </w:p>
    <w:p w14:paraId="77338D11" w14:textId="77777777" w:rsidR="00632A83" w:rsidRP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0FB7B605" w14:textId="4B27D9FF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 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Használt cikket az hozhat forgalomba, aki arra jogosult és a piacon árusítóhelye van.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Kizárólag használt tárgyait alkalomszerűen magánszemély is forgalomba hozhatja.</w:t>
      </w:r>
    </w:p>
    <w:p w14:paraId="15CEA693" w14:textId="77777777" w:rsidR="00632A83" w:rsidRP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33D91731" w14:textId="28EDD67E" w:rsidR="00632A83" w:rsidRPr="00632A83" w:rsidRDefault="00632A83" w:rsidP="00C01BEE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(4)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A piacfelügyelő a piacon árusítóktól az árusításra jogosító engedélyeket ellenőrizheti és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szabálytalan árusítás vagy engedély nélküli árusítás esetén megtilthatja az árusítást, és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 árusítót kitilthatja a piac területéről.</w:t>
      </w:r>
    </w:p>
    <w:p w14:paraId="2A5B78B6" w14:textId="0AE5B738" w:rsidR="00632A83" w:rsidRDefault="00632A83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10A1A56B" w14:textId="2453AB53" w:rsidR="000A5BEA" w:rsidRDefault="000A5BEA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E0647F" w14:textId="77777777" w:rsidR="000A5BEA" w:rsidRPr="00632A83" w:rsidRDefault="000A5BEA" w:rsidP="00C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32A3A7" w14:textId="77777777" w:rsidR="00632A83" w:rsidRPr="00632A83" w:rsidRDefault="00632A83" w:rsidP="00632A8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6. Piacon forgalmazható áruk</w:t>
      </w:r>
    </w:p>
    <w:p w14:paraId="3BBD06B9" w14:textId="77777777" w:rsidR="00632A83" w:rsidRPr="00632A83" w:rsidRDefault="00632A83" w:rsidP="00632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5DB7C4DE" w14:textId="77777777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6. § 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E rendelet hatálya alá tartozó piacon és helyi termelői piacon az alábbi termékek hozhatók forgalomba:</w:t>
      </w:r>
    </w:p>
    <w:p w14:paraId="6E08546F" w14:textId="74BE23DF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a.)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saját gazdaságában előállított növényi eredetű alaptermékeket (zöldség, gyümölcs,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virág);</w:t>
      </w:r>
    </w:p>
    <w:p w14:paraId="509C13B8" w14:textId="1F6FE9B9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b.</w:t>
      </w:r>
      <w:proofErr w:type="spellEnd"/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saját gazdaságában előállított mezőgazdasági termékből származó, hő kezelt,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savanyított terméket és egyéb feldolgozott növényi eredetű terméket;</w:t>
      </w:r>
    </w:p>
    <w:p w14:paraId="0EAD5B2E" w14:textId="325D4D5B" w:rsidR="00632A83" w:rsidRPr="00632A83" w:rsidRDefault="003D0BBC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c.) mézet (lépes mézet),</w:t>
      </w:r>
      <w:r w:rsidR="000008B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és egyéb méhészeti termékek,</w:t>
      </w:r>
    </w:p>
    <w:p w14:paraId="2B8FA551" w14:textId="2FE6C7C5" w:rsidR="00632A83" w:rsidRPr="00632A83" w:rsidRDefault="007D26ED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d.) saját tenyésztésű, nevelésű állatból származó tejet, tejterméket, tojást;</w:t>
      </w:r>
    </w:p>
    <w:p w14:paraId="40C5D158" w14:textId="51A9DC14" w:rsidR="00632A83" w:rsidRPr="00632A83" w:rsidRDefault="007A444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e.) darabolás nélkül vágott és belezett baromfit (tyúk, vízi szárnyas, pulyka) és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nyúlféléket;</w:t>
      </w:r>
    </w:p>
    <w:p w14:paraId="7FFCEA4B" w14:textId="4A198FAE" w:rsidR="00632A83" w:rsidRPr="00632A83" w:rsidRDefault="007A444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f.)  sertéshúsból előállított füstölt húst, étkezési zsírt az élelmiszerek előállítására és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forgalmazására vonatkozó külön jogszabály szerint;</w:t>
      </w:r>
    </w:p>
    <w:p w14:paraId="24B52A78" w14:textId="3848560A" w:rsidR="00632A83" w:rsidRPr="00632A83" w:rsidRDefault="007A444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g.) a kistermelő a vonatkozó jogszabályi előírások szerint a gazdaságában nevelt,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tulajdonában lévő sertést, juhot, kecskét és szarvasmarhát saját gazdaságában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feldolgozhatja, húskészítményeket állíthat elő, és a terméket közvetlenül a végső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fogyasztónak a piacon értékesítheti;</w:t>
      </w:r>
    </w:p>
    <w:p w14:paraId="552B14BC" w14:textId="69DB19ED" w:rsidR="00632A83" w:rsidRPr="00632A83" w:rsidRDefault="007A444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h.) vadon betakarított, összegyűjtött terméket;</w:t>
      </w:r>
    </w:p>
    <w:p w14:paraId="29E101F7" w14:textId="7D463C85" w:rsidR="00632A83" w:rsidRPr="00632A83" w:rsidRDefault="007A4443" w:rsidP="003D44BB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3815218B" w14:textId="77777777" w:rsidR="00632A83" w:rsidRPr="00632A83" w:rsidRDefault="00632A83" w:rsidP="00632A8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7. A piac rendjének fenntartása</w:t>
      </w:r>
    </w:p>
    <w:p w14:paraId="1DB4AFE8" w14:textId="77777777" w:rsidR="00632A83" w:rsidRPr="00632A83" w:rsidRDefault="00632A83" w:rsidP="00632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37CD2C07" w14:textId="4241A966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7. §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(1) A piacon árusítók árusítóhelyüket kötelesek a közegészségügyi rendelkezéseknek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megfelelően tisztán tartani, mindennemű szemetet és hulladékot összegyűjteni, és azt a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kijelölt hulladékgyűjtőbe elhelyezni.</w:t>
      </w:r>
    </w:p>
    <w:p w14:paraId="551ECCBA" w14:textId="77777777" w:rsidR="00632A83" w:rsidRPr="00632A83" w:rsidRDefault="00632A83" w:rsidP="00632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19A0E0A7" w14:textId="2FCEE69E" w:rsidR="00632A83" w:rsidRPr="00632A83" w:rsidRDefault="007A444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(2)  A piac rendjét és a forgalomba hozott termékekre vonatkozó jogszabályok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betartását a vásárokról, a piacokról és a bevásárlóközpontokról szóló 55/2009. (III.13.)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Korm. rendelet 9.</w:t>
      </w:r>
      <w:proofErr w:type="gramStart"/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§.-</w:t>
      </w:r>
      <w:proofErr w:type="gramEnd"/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ban foglalt hatóságok ellenőrzik.</w:t>
      </w:r>
    </w:p>
    <w:p w14:paraId="4BD71B6B" w14:textId="77777777" w:rsidR="00632A83" w:rsidRPr="00632A83" w:rsidRDefault="00632A83" w:rsidP="00632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1643ACEB" w14:textId="77777777" w:rsidR="00632A83" w:rsidRPr="00632A83" w:rsidRDefault="00632A83" w:rsidP="00632A8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8. Záró rendelkezések</w:t>
      </w:r>
    </w:p>
    <w:p w14:paraId="3D4D6D11" w14:textId="77777777" w:rsidR="00632A83" w:rsidRPr="00632A83" w:rsidRDefault="00632A83" w:rsidP="00632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5E5DF9C5" w14:textId="0D94EEAD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8. §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 A rendeletben nem szabályozott kérdésekben és a szankciók tekintetében a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kereskedelemről szóló 2005. évi CLXIV. törvény, a vásárokról, a piacokról és a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bevásárlóközpontokról szóló 55/2009. (III.13.) Korm. rendelet, a </w:t>
      </w:r>
      <w:r w:rsidR="000A5BE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helyi termelői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0A5BE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piacokon történő árusítás élelmiszer-biztonsági feltételeiről szóló</w:t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rendelkezései az </w:t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irányadók.</w:t>
      </w:r>
    </w:p>
    <w:p w14:paraId="03A2C6AC" w14:textId="7069BCA8" w:rsidR="00632A83" w:rsidRDefault="00632A83" w:rsidP="000A5BEA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  <w:r w:rsidR="007A444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Jelen rendelet a kihirdetését követő napon lép hatályba.</w:t>
      </w:r>
    </w:p>
    <w:p w14:paraId="185CC642" w14:textId="77777777" w:rsidR="000A5BEA" w:rsidRPr="00632A83" w:rsidRDefault="000A5BEA" w:rsidP="000A5BEA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F313922" w14:textId="6C108268" w:rsidR="00632A83" w:rsidRPr="00632A83" w:rsidRDefault="007A444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(3) Ezen rendelet a belső piaci szolgáltatásokról szóló az Európai Parlament és a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32A83"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Tanács 2006/123/EK irányelvnek való megfelelést szolgálja</w:t>
      </w:r>
      <w:r w:rsidR="00011EF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, a 852/2004/EK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011EF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követelményeket betartva.</w:t>
      </w:r>
    </w:p>
    <w:p w14:paraId="4E69B042" w14:textId="77777777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79BA4D3" w14:textId="1E5C8845" w:rsidR="00632A83" w:rsidRPr="00632A83" w:rsidRDefault="000A5BEA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Sajóvámos, 2020. 11. 1</w:t>
      </w:r>
      <w:r w:rsidR="003D0BBC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14:paraId="390F0C1E" w14:textId="77777777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ADB6A33" w14:textId="77777777" w:rsidR="000A5BEA" w:rsidRDefault="000A5BEA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875091D" w14:textId="77777777" w:rsidR="000A5BEA" w:rsidRDefault="000A5BEA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3CA8788" w14:textId="77777777" w:rsidR="000A5BEA" w:rsidRDefault="000A5BEA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CD91939" w14:textId="7A1E0B27" w:rsidR="000A5BEA" w:rsidRDefault="000A5BEA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>Váradi Lajos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>Molnárné Cseh Mária</w:t>
      </w:r>
    </w:p>
    <w:p w14:paraId="5897590C" w14:textId="5014A75D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                                      </w:t>
      </w:r>
      <w:r w:rsidR="000A5BE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632A8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polgármester                                           jegyző</w:t>
      </w:r>
    </w:p>
    <w:p w14:paraId="413FFEB8" w14:textId="77777777" w:rsidR="00632A83" w:rsidRPr="00632A83" w:rsidRDefault="00632A83" w:rsidP="00632A8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67FDFC6" w14:textId="2F722611" w:rsidR="00632A83" w:rsidRPr="00632A83" w:rsidRDefault="007D26ED" w:rsidP="00632A83">
      <w:pPr>
        <w:spacing w:before="100" w:beforeAutospacing="1" w:after="100" w:afterAutospacing="1" w:line="240" w:lineRule="auto"/>
        <w:outlineLvl w:val="1"/>
        <w:rPr>
          <w:rFonts w:ascii="Times" w:eastAsia="Times New Roman" w:hAnsi="Times" w:cs="Times"/>
          <w:b/>
          <w:bCs/>
          <w:color w:val="000000"/>
          <w:sz w:val="36"/>
          <w:szCs w:val="36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36"/>
          <w:szCs w:val="36"/>
          <w:lang w:eastAsia="hu-HU"/>
        </w:rPr>
        <w:lastRenderedPageBreak/>
        <w:t>cs</w:t>
      </w:r>
      <w:r w:rsidR="00632A83" w:rsidRPr="00632A83">
        <w:rPr>
          <w:rFonts w:ascii="Times" w:eastAsia="Times New Roman" w:hAnsi="Times" w:cs="Times"/>
          <w:b/>
          <w:bCs/>
          <w:color w:val="000000"/>
          <w:sz w:val="36"/>
          <w:szCs w:val="36"/>
          <w:lang w:eastAsia="hu-HU"/>
        </w:rPr>
        <w:t>atolmányok</w:t>
      </w:r>
    </w:p>
    <w:p w14:paraId="326958FD" w14:textId="77777777" w:rsidR="00632A83" w:rsidRDefault="00632A83" w:rsidP="00632A83">
      <w:pPr>
        <w:widowControl w:val="0"/>
        <w:jc w:val="both"/>
        <w:rPr>
          <w:sz w:val="24"/>
          <w:szCs w:val="24"/>
        </w:rPr>
      </w:pPr>
    </w:p>
    <w:p w14:paraId="0E879E3B" w14:textId="77777777" w:rsidR="00632A83" w:rsidRPr="00924C12" w:rsidRDefault="00632A83" w:rsidP="00632A83">
      <w:pPr>
        <w:jc w:val="right"/>
        <w:rPr>
          <w:i/>
        </w:rPr>
      </w:pPr>
      <w:r>
        <w:rPr>
          <w:i/>
        </w:rPr>
        <w:t xml:space="preserve">1. </w:t>
      </w:r>
      <w:r w:rsidRPr="00924C12">
        <w:rPr>
          <w:i/>
        </w:rPr>
        <w:t xml:space="preserve"> melléklet</w:t>
      </w:r>
    </w:p>
    <w:p w14:paraId="5ECDC5A2" w14:textId="77777777" w:rsidR="003D44BB" w:rsidRDefault="000A5BEA" w:rsidP="00632A83">
      <w:pPr>
        <w:pStyle w:val="lfej"/>
        <w:tabs>
          <w:tab w:val="clear" w:pos="4536"/>
          <w:tab w:val="clear" w:pos="9072"/>
        </w:tabs>
        <w:jc w:val="right"/>
        <w:rPr>
          <w:i/>
        </w:rPr>
      </w:pPr>
      <w:r>
        <w:rPr>
          <w:i/>
        </w:rPr>
        <w:t>10/</w:t>
      </w:r>
      <w:proofErr w:type="gramStart"/>
      <w:r>
        <w:rPr>
          <w:i/>
        </w:rPr>
        <w:t>2020.</w:t>
      </w:r>
      <w:r w:rsidR="00632A83">
        <w:rPr>
          <w:i/>
        </w:rPr>
        <w:t>.</w:t>
      </w:r>
      <w:proofErr w:type="gramEnd"/>
      <w:r w:rsidR="00632A83">
        <w:rPr>
          <w:i/>
        </w:rPr>
        <w:t xml:space="preserve"> (</w:t>
      </w:r>
      <w:r>
        <w:rPr>
          <w:i/>
        </w:rPr>
        <w:t>XI</w:t>
      </w:r>
      <w:r w:rsidR="003D0BBC">
        <w:rPr>
          <w:i/>
        </w:rPr>
        <w:t>.</w:t>
      </w:r>
      <w:r w:rsidR="003D44BB">
        <w:rPr>
          <w:i/>
        </w:rPr>
        <w:t>23.</w:t>
      </w:r>
    </w:p>
    <w:p w14:paraId="50561A1C" w14:textId="77777777" w:rsidR="003D44BB" w:rsidRDefault="003D44BB" w:rsidP="00632A83">
      <w:pPr>
        <w:pStyle w:val="lfej"/>
        <w:tabs>
          <w:tab w:val="clear" w:pos="4536"/>
          <w:tab w:val="clear" w:pos="9072"/>
        </w:tabs>
        <w:jc w:val="right"/>
        <w:rPr>
          <w:i/>
        </w:rPr>
      </w:pPr>
    </w:p>
    <w:p w14:paraId="03CDF961" w14:textId="1723B7FD" w:rsidR="00632A83" w:rsidRDefault="00632A83" w:rsidP="00632A83">
      <w:pPr>
        <w:pStyle w:val="lfej"/>
        <w:tabs>
          <w:tab w:val="clear" w:pos="4536"/>
          <w:tab w:val="clear" w:pos="9072"/>
        </w:tabs>
        <w:jc w:val="right"/>
        <w:rPr>
          <w:i/>
        </w:rPr>
      </w:pPr>
      <w:r>
        <w:rPr>
          <w:i/>
        </w:rPr>
        <w:t>) önkormányzati</w:t>
      </w:r>
      <w:r w:rsidRPr="00924C12">
        <w:rPr>
          <w:i/>
        </w:rPr>
        <w:t xml:space="preserve"> rendelethez</w:t>
      </w:r>
    </w:p>
    <w:p w14:paraId="0FE4BDB5" w14:textId="77777777" w:rsidR="00632A83" w:rsidRPr="00924C12" w:rsidRDefault="00632A83" w:rsidP="00632A83">
      <w:pPr>
        <w:pStyle w:val="lfej"/>
        <w:tabs>
          <w:tab w:val="clear" w:pos="4536"/>
          <w:tab w:val="clear" w:pos="9072"/>
        </w:tabs>
        <w:jc w:val="right"/>
        <w:rPr>
          <w:i/>
        </w:rPr>
      </w:pPr>
    </w:p>
    <w:p w14:paraId="554E7676" w14:textId="77777777" w:rsidR="00632A83" w:rsidRDefault="00632A83" w:rsidP="00632A8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ÜZEMELTETÉSI SZABÁLYZAT </w:t>
      </w:r>
    </w:p>
    <w:p w14:paraId="5820BDE6" w14:textId="77777777" w:rsidR="00011EF2" w:rsidRDefault="00632A83" w:rsidP="00632A8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 w:rsidRPr="000D7C94">
        <w:rPr>
          <w:rFonts w:ascii="TimesNewRomanPS-BoldMT" w:hAnsi="TimesNewRomanPS-BoldMT" w:cs="TimesNewRomanPS-BoldMT"/>
          <w:b/>
          <w:bCs/>
          <w:sz w:val="26"/>
          <w:szCs w:val="28"/>
        </w:rPr>
        <w:t xml:space="preserve">A </w:t>
      </w:r>
      <w:r w:rsidR="00011EF2">
        <w:rPr>
          <w:rFonts w:ascii="TimesNewRomanPS-BoldMT" w:hAnsi="TimesNewRomanPS-BoldMT" w:cs="TimesNewRomanPS-BoldMT"/>
          <w:b/>
          <w:bCs/>
          <w:sz w:val="26"/>
          <w:szCs w:val="28"/>
        </w:rPr>
        <w:t xml:space="preserve">Sajóvámos, Petőfi u. 2. szám alatt található helyi termelői piac </w:t>
      </w:r>
    </w:p>
    <w:p w14:paraId="3E235F10" w14:textId="236E4383" w:rsidR="00632A83" w:rsidRDefault="00632A83" w:rsidP="00632A8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 w:rsidRPr="000D7C94">
        <w:rPr>
          <w:rFonts w:ascii="TimesNewRomanPS-BoldMT" w:hAnsi="TimesNewRomanPS-BoldMT" w:cs="TimesNewRomanPS-BoldMT"/>
          <w:b/>
          <w:bCs/>
          <w:sz w:val="26"/>
          <w:szCs w:val="28"/>
        </w:rPr>
        <w:t>MŰKÖDÉSI RENDJÉRŐL</w:t>
      </w:r>
    </w:p>
    <w:p w14:paraId="6E02CC9D" w14:textId="77777777" w:rsidR="00632A83" w:rsidRDefault="00632A83" w:rsidP="00632A8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</w:p>
    <w:p w14:paraId="1E9B0BC7" w14:textId="77777777" w:rsidR="00632A83" w:rsidRPr="00B63ED3" w:rsidRDefault="00632A83" w:rsidP="00632A83">
      <w:pPr>
        <w:autoSpaceDE w:val="0"/>
        <w:autoSpaceDN w:val="0"/>
        <w:adjustRightInd w:val="0"/>
        <w:jc w:val="center"/>
        <w:rPr>
          <w:b/>
          <w:bCs/>
        </w:rPr>
      </w:pPr>
      <w:r w:rsidRPr="00B63ED3">
        <w:rPr>
          <w:b/>
          <w:bCs/>
        </w:rPr>
        <w:t>I. Általános rész</w:t>
      </w:r>
    </w:p>
    <w:p w14:paraId="3D1F97E0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00124A44" w14:textId="77777777" w:rsidR="00632A83" w:rsidRPr="00B63ED3" w:rsidRDefault="00632A83" w:rsidP="00632A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B63ED3">
        <w:rPr>
          <w:b/>
          <w:bCs/>
        </w:rPr>
        <w:t>A szabályzat kiadásának célja</w:t>
      </w:r>
    </w:p>
    <w:p w14:paraId="58B7B6AB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1AE79F28" w14:textId="63ED0FF4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 xml:space="preserve">A </w:t>
      </w:r>
      <w:proofErr w:type="gramStart"/>
      <w:r w:rsidR="00011EF2">
        <w:t xml:space="preserve">Sajóvámos </w:t>
      </w:r>
      <w:r w:rsidRPr="00B63ED3">
        <w:t xml:space="preserve"> Község</w:t>
      </w:r>
      <w:proofErr w:type="gramEnd"/>
      <w:r w:rsidRPr="00B63ED3">
        <w:t xml:space="preserve"> Önkormányzata (</w:t>
      </w:r>
      <w:r w:rsidR="00011EF2">
        <w:t xml:space="preserve">3712. Sajóvámos, Petőfi u. 2. ) </w:t>
      </w:r>
      <w:r w:rsidRPr="00B63ED3">
        <w:t xml:space="preserve">által üzemeltetésre átadott piac működési rendjének meghatározása a vásárokról és piacokról szóló 55/2009.(III.13.) Kormányrendelet és a kapcsolódó jogszabályok alapján, a vonatkozó előírások betartása, valamint a piac rendjének biztosítása. </w:t>
      </w:r>
    </w:p>
    <w:p w14:paraId="7BD858FC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A szabályzat összeállításánál figyelembe lettek véve a forgalmazott termékkörtől és folytatott tevékenységtől függően, a szabályzathoz kapcsolódó jogszabályok, az alábbiak szerint</w:t>
      </w:r>
    </w:p>
    <w:p w14:paraId="35DABEF9" w14:textId="77777777" w:rsidR="00632A83" w:rsidRPr="00B63ED3" w:rsidRDefault="00632A83" w:rsidP="00632A83">
      <w:pPr>
        <w:autoSpaceDE w:val="0"/>
        <w:autoSpaceDN w:val="0"/>
        <w:adjustRightInd w:val="0"/>
        <w:ind w:left="708"/>
        <w:jc w:val="both"/>
      </w:pPr>
      <w:r w:rsidRPr="00B63ED3">
        <w:t>- építésügyi,</w:t>
      </w:r>
    </w:p>
    <w:p w14:paraId="23DD2103" w14:textId="77777777" w:rsidR="00632A83" w:rsidRPr="00B63ED3" w:rsidRDefault="00632A83" w:rsidP="00632A83">
      <w:pPr>
        <w:autoSpaceDE w:val="0"/>
        <w:autoSpaceDN w:val="0"/>
        <w:adjustRightInd w:val="0"/>
        <w:ind w:left="708"/>
        <w:jc w:val="both"/>
      </w:pPr>
      <w:r w:rsidRPr="00B63ED3">
        <w:t>- közegészségügyi,</w:t>
      </w:r>
    </w:p>
    <w:p w14:paraId="75483FA9" w14:textId="77777777" w:rsidR="00632A83" w:rsidRPr="00B63ED3" w:rsidRDefault="00632A83" w:rsidP="00632A83">
      <w:pPr>
        <w:autoSpaceDE w:val="0"/>
        <w:autoSpaceDN w:val="0"/>
        <w:adjustRightInd w:val="0"/>
        <w:ind w:left="708"/>
        <w:jc w:val="both"/>
      </w:pPr>
      <w:r w:rsidRPr="00B63ED3">
        <w:t>- élelmiszerlánc – biztonsági,</w:t>
      </w:r>
    </w:p>
    <w:p w14:paraId="6FBF32D9" w14:textId="77777777" w:rsidR="00632A83" w:rsidRPr="00B63ED3" w:rsidRDefault="00632A83" w:rsidP="00632A83">
      <w:pPr>
        <w:autoSpaceDE w:val="0"/>
        <w:autoSpaceDN w:val="0"/>
        <w:adjustRightInd w:val="0"/>
        <w:ind w:left="708"/>
        <w:jc w:val="both"/>
      </w:pPr>
      <w:r w:rsidRPr="00B63ED3">
        <w:t>- élelmiszer – higiéniai,</w:t>
      </w:r>
    </w:p>
    <w:p w14:paraId="150EA3CC" w14:textId="77777777" w:rsidR="00632A83" w:rsidRPr="00B63ED3" w:rsidRDefault="00632A83" w:rsidP="00632A83">
      <w:pPr>
        <w:autoSpaceDE w:val="0"/>
        <w:autoSpaceDN w:val="0"/>
        <w:adjustRightInd w:val="0"/>
        <w:ind w:left="708"/>
        <w:jc w:val="both"/>
      </w:pPr>
      <w:r w:rsidRPr="00B63ED3">
        <w:t>- állat – egészségügyi,</w:t>
      </w:r>
    </w:p>
    <w:p w14:paraId="6DAE916A" w14:textId="77777777" w:rsidR="00632A83" w:rsidRPr="00B63ED3" w:rsidRDefault="00632A83" w:rsidP="00632A83">
      <w:pPr>
        <w:autoSpaceDE w:val="0"/>
        <w:autoSpaceDN w:val="0"/>
        <w:adjustRightInd w:val="0"/>
        <w:ind w:left="708"/>
        <w:jc w:val="both"/>
      </w:pPr>
      <w:r w:rsidRPr="00B63ED3">
        <w:t>- növény – egészségügyi,</w:t>
      </w:r>
    </w:p>
    <w:p w14:paraId="5D0D7436" w14:textId="77777777" w:rsidR="00632A83" w:rsidRPr="00B63ED3" w:rsidRDefault="00632A83" w:rsidP="00632A83">
      <w:pPr>
        <w:autoSpaceDE w:val="0"/>
        <w:autoSpaceDN w:val="0"/>
        <w:adjustRightInd w:val="0"/>
        <w:ind w:left="708"/>
        <w:jc w:val="both"/>
      </w:pPr>
      <w:r w:rsidRPr="00B63ED3">
        <w:t>- környezetvédelmi,</w:t>
      </w:r>
    </w:p>
    <w:p w14:paraId="68301A40" w14:textId="77777777" w:rsidR="00632A83" w:rsidRPr="00B63ED3" w:rsidRDefault="00632A83" w:rsidP="00632A83">
      <w:pPr>
        <w:autoSpaceDE w:val="0"/>
        <w:autoSpaceDN w:val="0"/>
        <w:adjustRightInd w:val="0"/>
        <w:ind w:left="708"/>
        <w:jc w:val="both"/>
      </w:pPr>
      <w:r w:rsidRPr="00B63ED3">
        <w:t>- kulturális örökségvédelmi,</w:t>
      </w:r>
    </w:p>
    <w:p w14:paraId="186BF2E7" w14:textId="77777777" w:rsidR="00632A83" w:rsidRPr="00B63ED3" w:rsidRDefault="00632A83" w:rsidP="00632A83">
      <w:pPr>
        <w:autoSpaceDE w:val="0"/>
        <w:autoSpaceDN w:val="0"/>
        <w:adjustRightInd w:val="0"/>
        <w:ind w:left="708"/>
        <w:jc w:val="both"/>
      </w:pPr>
      <w:r w:rsidRPr="00B63ED3">
        <w:t>- munka és tűzvédelmi,</w:t>
      </w:r>
    </w:p>
    <w:p w14:paraId="00523FBE" w14:textId="77777777" w:rsidR="00632A83" w:rsidRPr="00B63ED3" w:rsidRDefault="00632A83" w:rsidP="00632A83">
      <w:pPr>
        <w:autoSpaceDE w:val="0"/>
        <w:autoSpaceDN w:val="0"/>
        <w:adjustRightInd w:val="0"/>
        <w:ind w:left="708"/>
        <w:jc w:val="both"/>
      </w:pPr>
      <w:r w:rsidRPr="00B63ED3">
        <w:t>- hulladékkezelési jogszabályok.</w:t>
      </w:r>
    </w:p>
    <w:p w14:paraId="6E641BDC" w14:textId="3425FA6F" w:rsidR="00632A83" w:rsidRDefault="00632A83" w:rsidP="00632A83">
      <w:pPr>
        <w:autoSpaceDE w:val="0"/>
        <w:autoSpaceDN w:val="0"/>
        <w:adjustRightInd w:val="0"/>
        <w:jc w:val="both"/>
      </w:pPr>
    </w:p>
    <w:p w14:paraId="300535E3" w14:textId="52F11CD5" w:rsidR="00011EF2" w:rsidRDefault="00011EF2" w:rsidP="00632A83">
      <w:pPr>
        <w:autoSpaceDE w:val="0"/>
        <w:autoSpaceDN w:val="0"/>
        <w:adjustRightInd w:val="0"/>
        <w:jc w:val="both"/>
      </w:pPr>
    </w:p>
    <w:p w14:paraId="06EBE948" w14:textId="236110BA" w:rsidR="00011EF2" w:rsidRDefault="00011EF2" w:rsidP="00632A83">
      <w:pPr>
        <w:autoSpaceDE w:val="0"/>
        <w:autoSpaceDN w:val="0"/>
        <w:adjustRightInd w:val="0"/>
        <w:jc w:val="both"/>
      </w:pPr>
    </w:p>
    <w:p w14:paraId="5DCB716E" w14:textId="77777777" w:rsidR="00011EF2" w:rsidRDefault="00011EF2" w:rsidP="00632A83">
      <w:pPr>
        <w:autoSpaceDE w:val="0"/>
        <w:autoSpaceDN w:val="0"/>
        <w:adjustRightInd w:val="0"/>
        <w:jc w:val="both"/>
      </w:pPr>
    </w:p>
    <w:p w14:paraId="7F91C05B" w14:textId="77777777" w:rsidR="00011EF2" w:rsidRPr="00B63ED3" w:rsidRDefault="00011EF2" w:rsidP="00632A83">
      <w:pPr>
        <w:autoSpaceDE w:val="0"/>
        <w:autoSpaceDN w:val="0"/>
        <w:adjustRightInd w:val="0"/>
        <w:jc w:val="both"/>
      </w:pPr>
    </w:p>
    <w:p w14:paraId="118DBDD6" w14:textId="77777777" w:rsidR="00632A83" w:rsidRPr="00B63ED3" w:rsidRDefault="00632A83" w:rsidP="00632A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B63ED3">
        <w:rPr>
          <w:b/>
          <w:bCs/>
        </w:rPr>
        <w:t>A szabályzat hatályba lépése</w:t>
      </w:r>
    </w:p>
    <w:p w14:paraId="05B886CC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50639935" w14:textId="485FBD0D" w:rsidR="00011EF2" w:rsidRPr="00011EF2" w:rsidRDefault="00632A83" w:rsidP="0001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ED3">
        <w:t xml:space="preserve">A szabályzat a </w:t>
      </w:r>
      <w:r w:rsidR="00011EF2">
        <w:t xml:space="preserve">300/3 hrsz-ú ingatlanon kialakított </w:t>
      </w:r>
      <w:proofErr w:type="gramStart"/>
      <w:r w:rsidRPr="00B63ED3">
        <w:t>elárusítóhely</w:t>
      </w:r>
      <w:r w:rsidR="00011EF2">
        <w:t xml:space="preserve">  a</w:t>
      </w:r>
      <w:proofErr w:type="gramEnd"/>
      <w:r w:rsidR="00011EF2" w:rsidRPr="00011EF2">
        <w:rPr>
          <w:rFonts w:ascii="Times New Roman" w:hAnsi="Times New Roman"/>
          <w:sz w:val="24"/>
          <w:szCs w:val="24"/>
        </w:rPr>
        <w:t xml:space="preserve"> 3712 Sajóvámos, Petőfi Sándor. u. 2. sz. alatti 300/3 hrsz-ú ingatlanon fedett nyitott épület építése, a helyi termékértékesítést szolgáló piacok infrastrukturális beruházása megvalósult.</w:t>
      </w:r>
    </w:p>
    <w:p w14:paraId="17F97946" w14:textId="77777777" w:rsidR="00011EF2" w:rsidRPr="00011EF2" w:rsidRDefault="00011EF2" w:rsidP="0001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AE1EF0" w14:textId="77777777" w:rsidR="00011EF2" w:rsidRPr="00011EF2" w:rsidRDefault="00011EF2" w:rsidP="00011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1EF2">
        <w:rPr>
          <w:rFonts w:ascii="Times New Roman" w:hAnsi="Times New Roman"/>
          <w:sz w:val="24"/>
          <w:szCs w:val="24"/>
        </w:rPr>
        <w:t xml:space="preserve">Az épületekben a helyi lakosok a helyi termékeiket tudják zordabb időjárási körülmények közt is árusítani, melyre a pályázat elnyerése </w:t>
      </w:r>
      <w:proofErr w:type="gramStart"/>
      <w:r w:rsidRPr="00011EF2">
        <w:rPr>
          <w:rFonts w:ascii="Times New Roman" w:hAnsi="Times New Roman"/>
          <w:sz w:val="24"/>
          <w:szCs w:val="24"/>
        </w:rPr>
        <w:t>biztosított  85</w:t>
      </w:r>
      <w:proofErr w:type="gramEnd"/>
      <w:r w:rsidRPr="00011EF2">
        <w:rPr>
          <w:rFonts w:ascii="Times New Roman" w:hAnsi="Times New Roman"/>
          <w:sz w:val="24"/>
          <w:szCs w:val="24"/>
        </w:rPr>
        <w:t xml:space="preserve"> %-ban a fedezetet.</w:t>
      </w:r>
    </w:p>
    <w:p w14:paraId="2AE5B2FB" w14:textId="77777777" w:rsidR="00011EF2" w:rsidRPr="00011EF2" w:rsidRDefault="00011EF2" w:rsidP="0001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102033" w14:textId="77777777" w:rsidR="00011EF2" w:rsidRPr="00011EF2" w:rsidRDefault="00011EF2" w:rsidP="0001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1EF2">
        <w:rPr>
          <w:rFonts w:ascii="Times New Roman" w:hAnsi="Times New Roman"/>
          <w:sz w:val="24"/>
          <w:szCs w:val="24"/>
        </w:rPr>
        <w:t>A beruházás befejeződött.</w:t>
      </w:r>
    </w:p>
    <w:p w14:paraId="0AB01647" w14:textId="77777777" w:rsidR="00011EF2" w:rsidRPr="00011EF2" w:rsidRDefault="00011EF2" w:rsidP="0001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535BCA" w14:textId="269E9E39" w:rsidR="00011EF2" w:rsidRPr="00011EF2" w:rsidRDefault="00011EF2" w:rsidP="0001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1EF2">
        <w:rPr>
          <w:rFonts w:ascii="Times New Roman" w:hAnsi="Times New Roman"/>
          <w:sz w:val="24"/>
          <w:szCs w:val="24"/>
        </w:rPr>
        <w:t>A kötelező nyilvánosság biztosítása megtörtént, a tábla kihelyezésre került az önkormányzat épületén.</w:t>
      </w:r>
    </w:p>
    <w:p w14:paraId="1B021AFC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3AD1E534" w14:textId="77777777" w:rsidR="00632A83" w:rsidRPr="00B63ED3" w:rsidRDefault="00632A83" w:rsidP="00632A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B63ED3">
        <w:rPr>
          <w:b/>
          <w:bCs/>
        </w:rPr>
        <w:t>A szabályzat területi hatálya</w:t>
      </w:r>
    </w:p>
    <w:p w14:paraId="2152C373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7F20D828" w14:textId="379C9512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 xml:space="preserve">A szabályzat területi hatálya a </w:t>
      </w:r>
      <w:r w:rsidR="00D5569E">
        <w:t xml:space="preserve">3712. Sajóvámos, Petőfi </w:t>
      </w:r>
      <w:proofErr w:type="gramStart"/>
      <w:r w:rsidR="00D5569E">
        <w:t>u</w:t>
      </w:r>
      <w:r w:rsidRPr="00B63ED3">
        <w:t xml:space="preserve"> </w:t>
      </w:r>
      <w:r w:rsidR="00D5569E">
        <w:t>.</w:t>
      </w:r>
      <w:proofErr w:type="gramEnd"/>
      <w:r w:rsidR="00D5569E">
        <w:t xml:space="preserve"> </w:t>
      </w:r>
      <w:proofErr w:type="gramStart"/>
      <w:r w:rsidR="00D5569E">
        <w:t>2 .</w:t>
      </w:r>
      <w:proofErr w:type="gramEnd"/>
      <w:r w:rsidR="00D5569E">
        <w:t xml:space="preserve"> </w:t>
      </w:r>
      <w:r w:rsidRPr="00B63ED3">
        <w:t>szám alatt található helyi i termelői piac (továbbiakban együttesen: piac) területén folytatott kereskedelmi tevékenységre terjed ki.</w:t>
      </w:r>
    </w:p>
    <w:p w14:paraId="2A117E61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7C2A0ED9" w14:textId="77777777" w:rsidR="00632A83" w:rsidRPr="00B63ED3" w:rsidRDefault="00632A83" w:rsidP="00632A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B63ED3">
        <w:rPr>
          <w:b/>
          <w:bCs/>
        </w:rPr>
        <w:t>A szabályzat személyi hatálya</w:t>
      </w:r>
    </w:p>
    <w:p w14:paraId="7488A333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38E9CBD8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A szabályzat személyi hatálya kiterjed a piacon értékesítő tevékenységet végzőkre, a piac területén tartózkodókra, a piac működésével kapcsolatos tevékenységet folytatókra.</w:t>
      </w:r>
    </w:p>
    <w:p w14:paraId="7C3E0218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0DD4D7FC" w14:textId="77777777" w:rsidR="00632A83" w:rsidRPr="00B63ED3" w:rsidRDefault="00632A83" w:rsidP="00632A83">
      <w:pPr>
        <w:autoSpaceDE w:val="0"/>
        <w:autoSpaceDN w:val="0"/>
        <w:adjustRightInd w:val="0"/>
        <w:jc w:val="center"/>
        <w:rPr>
          <w:b/>
          <w:bCs/>
        </w:rPr>
      </w:pPr>
      <w:r w:rsidRPr="00B63ED3">
        <w:rPr>
          <w:b/>
          <w:bCs/>
        </w:rPr>
        <w:t>II. Szabályzat</w:t>
      </w:r>
    </w:p>
    <w:p w14:paraId="396E99F7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63157424" w14:textId="77777777" w:rsidR="00632A83" w:rsidRPr="00B63ED3" w:rsidRDefault="00632A83" w:rsidP="00632A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B63ED3">
        <w:rPr>
          <w:b/>
          <w:bCs/>
        </w:rPr>
        <w:t>A piac fenntartása és üzemeltetése</w:t>
      </w:r>
    </w:p>
    <w:p w14:paraId="491579FF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57F5FB36" w14:textId="1D2E99A1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 xml:space="preserve">A piac fenntartója </w:t>
      </w:r>
      <w:r w:rsidR="006D7379">
        <w:t xml:space="preserve">Sajóvámos </w:t>
      </w:r>
      <w:r w:rsidRPr="00B63ED3">
        <w:t xml:space="preserve">Község Önkormányzata. A piac üzemeltetője </w:t>
      </w:r>
      <w:r w:rsidR="006D7379">
        <w:t>Sajóvámos Község Önkormányzata</w:t>
      </w:r>
      <w:r w:rsidRPr="00B63ED3">
        <w:t>. A piacon az alkalmazott díjszabásról a fenntartó jelen üzemeltetési szabályzatban dönt.</w:t>
      </w:r>
    </w:p>
    <w:p w14:paraId="12B31CB6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7C6140A4" w14:textId="77777777" w:rsidR="00632A83" w:rsidRPr="00B63ED3" w:rsidRDefault="00632A83" w:rsidP="00632A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B63ED3">
        <w:rPr>
          <w:b/>
          <w:bCs/>
        </w:rPr>
        <w:t>A piacon árusításra jogosultak meghatározása</w:t>
      </w:r>
    </w:p>
    <w:p w14:paraId="39F9BB34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3C8F9BD3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A piacon kereskedelmi tevékenységet folytathat gazdálkodó szervezet, gazdálkodó szervezetnek nem minősülő jogi személy, mezőgazdasági őstermelő, kistermelő, egyéni vállalkozó, népművész, népi iparművész, iparművész, képzőművész, kézműves és fotóművész.</w:t>
      </w:r>
    </w:p>
    <w:p w14:paraId="6C59B0A3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47DA45E4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A vállalkozói igazolvánnyal vagy őstermelői igazolvánnyal nem rendelkező magánszemély a piacon üzletszerű kereskedelmi tevékenységet nem folytathat, tovább eladás céljára beszerzett árut nem értékesíthet.</w:t>
      </w:r>
    </w:p>
    <w:p w14:paraId="1BB80C3B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7EB9E316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Egyéni vállalkozás a piacon vállalkozói igazolvány birtokában gyakorolható.</w:t>
      </w:r>
    </w:p>
    <w:p w14:paraId="3C49B0EA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7214C677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Népművész, népi iparművész, az iparművész, képzőművész és fotóművész a saját előállítású alkotásait árusíthatja.</w:t>
      </w:r>
    </w:p>
    <w:p w14:paraId="220EABAF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27DD1425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 xml:space="preserve">Kistermelő értékesítésre feljogosító engedély birtokában folytathat a piacon tevékenységet. </w:t>
      </w:r>
    </w:p>
    <w:p w14:paraId="675A926D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18B04846" w14:textId="77777777" w:rsidR="00632A83" w:rsidRPr="00B63ED3" w:rsidRDefault="00632A83" w:rsidP="00632A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B63ED3">
        <w:rPr>
          <w:b/>
          <w:bCs/>
        </w:rPr>
        <w:t>A piacon folytatható kereskedelmi tevékenység</w:t>
      </w:r>
    </w:p>
    <w:p w14:paraId="3DD175C1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279F3C2A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A piacon folytatott kereskedelmi tevékenységre, az értékesített termékre vonatkozó jogszabályi rendelkezéseknek és hatósági előírásoknak megfelelően termékértékesítés, továbbá vendéglátó-ipari, kölcsönző, megőrző, mutatványos, valamint helyben végezhető kereskedelmi szolgáltató és javítóipari tevékenység folytatható.</w:t>
      </w:r>
    </w:p>
    <w:p w14:paraId="35B5D633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A piac üzemeltetője köteles és jogosult a vonatkozó jogszabályokban és e szabályzatban foglalt előírások megtartását rendszeresen ellenőrizni és hiányosság esetén saját hatáskörben vagy szükség esetén a hatóságok bevonásával intézkedni.</w:t>
      </w:r>
    </w:p>
    <w:p w14:paraId="1BE7212C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0CF042C5" w14:textId="77777777" w:rsidR="00632A83" w:rsidRPr="00B63ED3" w:rsidRDefault="00632A83" w:rsidP="00632A8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b/>
          <w:bCs/>
        </w:rPr>
      </w:pPr>
      <w:r w:rsidRPr="00B63ED3">
        <w:rPr>
          <w:b/>
          <w:bCs/>
        </w:rPr>
        <w:t>Mezőgazdasági őstermelő és kistermelő</w:t>
      </w:r>
    </w:p>
    <w:p w14:paraId="783E325D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051F1FD6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A mezőgazdasági őstermelői igazolvánnyal rendelkező személy, valamint a nyilvántartott kistermelő a piacon kizárólag a külön jogszabály szerint meghatározott termékeket értékesíthet, az abban meghatározott feltételek szerint.</w:t>
      </w:r>
    </w:p>
    <w:p w14:paraId="16150693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3FA9E0DC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i/>
          <w:iCs/>
        </w:rPr>
      </w:pPr>
      <w:r w:rsidRPr="00B63ED3">
        <w:rPr>
          <w:i/>
          <w:iCs/>
        </w:rPr>
        <w:t>Értékesíthető termékek:</w:t>
      </w:r>
    </w:p>
    <w:p w14:paraId="73243F3F" w14:textId="77777777" w:rsidR="00632A83" w:rsidRPr="00B63ED3" w:rsidRDefault="00632A83" w:rsidP="00632A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</w:pPr>
      <w:r w:rsidRPr="00B63ED3">
        <w:t>a saját gazdaságában előállított növényi eredetű alaptermékeket (zöldség, gyümölcs, virág);</w:t>
      </w:r>
    </w:p>
    <w:p w14:paraId="509B403B" w14:textId="77777777" w:rsidR="00632A83" w:rsidRPr="00B63ED3" w:rsidRDefault="00632A83" w:rsidP="00632A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</w:pPr>
      <w:r w:rsidRPr="00B63ED3">
        <w:t>a saját gazdaságában előállított mezőgazdasági termékből származó, nem hő kezelt, savanyított terméket és egyéb feldolgozott növényi eredetű terméket;</w:t>
      </w:r>
    </w:p>
    <w:p w14:paraId="6EFC0A72" w14:textId="77777777" w:rsidR="00632A83" w:rsidRPr="00B63ED3" w:rsidRDefault="00632A83" w:rsidP="00632A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</w:pPr>
      <w:r w:rsidRPr="00B63ED3">
        <w:t>mézet (lépes mézet),</w:t>
      </w:r>
    </w:p>
    <w:p w14:paraId="5629B0A6" w14:textId="77777777" w:rsidR="00632A83" w:rsidRPr="00B63ED3" w:rsidRDefault="00632A83" w:rsidP="00632A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</w:pPr>
      <w:r w:rsidRPr="00B63ED3">
        <w:t>saját tenyésztésű, nevelésű állatból származó tejet, tejterméket, tojást;</w:t>
      </w:r>
    </w:p>
    <w:p w14:paraId="186AA640" w14:textId="77777777" w:rsidR="00632A83" w:rsidRPr="00B63ED3" w:rsidRDefault="00632A83" w:rsidP="00632A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</w:pPr>
      <w:r w:rsidRPr="00B63ED3">
        <w:t>darabolás nélkül vágott és belezett baromfit (tyúk, vízi szárnyas, pulyka) és nyúlféléket;</w:t>
      </w:r>
    </w:p>
    <w:p w14:paraId="4E78A5D6" w14:textId="77777777" w:rsidR="00632A83" w:rsidRPr="00B63ED3" w:rsidRDefault="00632A83" w:rsidP="00632A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</w:pPr>
      <w:r w:rsidRPr="00B63ED3">
        <w:t>sertéshúsból előállított füstölt húst, étkezési zsírt az élelmiszerek előállítására és forgalmazására vonatkozó külön jogszabály szerint;</w:t>
      </w:r>
    </w:p>
    <w:p w14:paraId="057EF29D" w14:textId="77777777" w:rsidR="00632A83" w:rsidRPr="00B63ED3" w:rsidRDefault="00632A83" w:rsidP="00632A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</w:pPr>
      <w:r w:rsidRPr="00B63ED3">
        <w:t xml:space="preserve">a kistermelő a vonatkozó jogszabályi előírások szerint a gazdaságában nevelt, tulajdonában lévő sertést, juhot, kecskét és szarvasmarhát saját gazdaságában feldolgozhatja, </w:t>
      </w:r>
      <w:r w:rsidRPr="00B63ED3">
        <w:lastRenderedPageBreak/>
        <w:t>húskészítményeket állíthat elő, és a terméket közvetlenül a végső fogyasztónak a piacon értékesítheti;</w:t>
      </w:r>
    </w:p>
    <w:p w14:paraId="722E2BC7" w14:textId="77777777" w:rsidR="00632A83" w:rsidRPr="00B63ED3" w:rsidRDefault="00632A83" w:rsidP="00632A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</w:pPr>
      <w:r w:rsidRPr="00B63ED3">
        <w:t>vadon betakarított, összegyűjtött terméket;</w:t>
      </w:r>
    </w:p>
    <w:p w14:paraId="70525AB7" w14:textId="77777777" w:rsidR="00632A83" w:rsidRPr="00B63ED3" w:rsidRDefault="00632A83" w:rsidP="00632A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jc w:val="both"/>
      </w:pPr>
      <w:r w:rsidRPr="00B63ED3">
        <w:t>termesztett gombát.</w:t>
      </w:r>
    </w:p>
    <w:p w14:paraId="226F0E33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19808DC6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i/>
          <w:iCs/>
        </w:rPr>
      </w:pPr>
      <w:r w:rsidRPr="00B63ED3">
        <w:rPr>
          <w:i/>
          <w:iCs/>
        </w:rPr>
        <w:t>A mezőgazdasági őstermelő és kistermelő által forgalmazott termékekre vonatkozó speciális előírások:</w:t>
      </w:r>
    </w:p>
    <w:p w14:paraId="73CBB733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i/>
          <w:iCs/>
        </w:rPr>
      </w:pPr>
    </w:p>
    <w:p w14:paraId="69400A4C" w14:textId="77777777" w:rsidR="00632A83" w:rsidRPr="00B63ED3" w:rsidRDefault="00632A83" w:rsidP="00632A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i/>
        </w:rPr>
      </w:pPr>
      <w:r w:rsidRPr="00B63ED3">
        <w:rPr>
          <w:bCs/>
          <w:i/>
        </w:rPr>
        <w:t>Étkezési tyúktojás</w:t>
      </w:r>
    </w:p>
    <w:p w14:paraId="58D7FFAB" w14:textId="77777777" w:rsidR="00632A83" w:rsidRPr="00B63ED3" w:rsidRDefault="00632A83" w:rsidP="00632A83">
      <w:pPr>
        <w:autoSpaceDE w:val="0"/>
        <w:autoSpaceDN w:val="0"/>
        <w:adjustRightInd w:val="0"/>
        <w:ind w:left="360"/>
        <w:jc w:val="both"/>
      </w:pPr>
      <w:r w:rsidRPr="00B63ED3">
        <w:t>Az étkezési tyúktojás értékesítése esetén – a piacon értékesített tojások jelöléséről szóló rendeletben foglaltak szerint – fel kell tüntetni a tojásra vonatkozó egyes forgalmazási előírásokról szóló rendeletben előírt jelölést.</w:t>
      </w:r>
    </w:p>
    <w:p w14:paraId="717818D6" w14:textId="77777777" w:rsidR="00632A83" w:rsidRPr="00B63ED3" w:rsidRDefault="00632A83" w:rsidP="00632A83">
      <w:pPr>
        <w:autoSpaceDE w:val="0"/>
        <w:autoSpaceDN w:val="0"/>
        <w:adjustRightInd w:val="0"/>
        <w:ind w:left="360"/>
        <w:jc w:val="both"/>
      </w:pPr>
      <w:r w:rsidRPr="00B63ED3">
        <w:t>A gazdaságában legfeljebb 50 tojótyúkot tartó termelőnek nem kell feltüntetnie a tojásra vonatkozó forgalmazási előírásokat.</w:t>
      </w:r>
    </w:p>
    <w:p w14:paraId="275DC227" w14:textId="1FC86598" w:rsidR="00632A83" w:rsidRPr="00B63ED3" w:rsidRDefault="00632A83" w:rsidP="00632A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i/>
        </w:rPr>
      </w:pPr>
      <w:r w:rsidRPr="00B63ED3">
        <w:rPr>
          <w:bCs/>
          <w:i/>
        </w:rPr>
        <w:t>Gyűjtött, szedett gomba árusítása a piacon nem engedélyezett</w:t>
      </w:r>
    </w:p>
    <w:p w14:paraId="52EE281C" w14:textId="77777777" w:rsidR="00632A83" w:rsidRPr="00B63ED3" w:rsidRDefault="00632A83" w:rsidP="00632A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Cs/>
          <w:i/>
        </w:rPr>
      </w:pPr>
      <w:r w:rsidRPr="00B63ED3">
        <w:rPr>
          <w:bCs/>
          <w:i/>
        </w:rPr>
        <w:t>Feldolgozott termékek</w:t>
      </w:r>
    </w:p>
    <w:p w14:paraId="1585A120" w14:textId="77777777" w:rsidR="00632A83" w:rsidRPr="00B63ED3" w:rsidRDefault="00632A83" w:rsidP="00632A83">
      <w:pPr>
        <w:autoSpaceDE w:val="0"/>
        <w:autoSpaceDN w:val="0"/>
        <w:adjustRightInd w:val="0"/>
        <w:ind w:left="360"/>
        <w:jc w:val="both"/>
      </w:pPr>
      <w:r w:rsidRPr="00B63ED3">
        <w:t>Regisztrációs szám birtokában értékesíthető termékek: mák, aszalt gyümölcs.</w:t>
      </w:r>
    </w:p>
    <w:p w14:paraId="42831221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395B5D19" w14:textId="77777777" w:rsidR="00632A83" w:rsidRPr="00B63ED3" w:rsidRDefault="00632A83" w:rsidP="00632A8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b/>
          <w:bCs/>
        </w:rPr>
      </w:pPr>
      <w:r w:rsidRPr="00B63ED3">
        <w:rPr>
          <w:b/>
          <w:bCs/>
        </w:rPr>
        <w:t>Vállalkozó asztal</w:t>
      </w:r>
    </w:p>
    <w:p w14:paraId="010F4B26" w14:textId="77777777" w:rsidR="00632A83" w:rsidRPr="00B63ED3" w:rsidRDefault="00632A83" w:rsidP="00632A83">
      <w:pPr>
        <w:autoSpaceDE w:val="0"/>
        <w:autoSpaceDN w:val="0"/>
        <w:adjustRightInd w:val="0"/>
        <w:ind w:left="349"/>
        <w:jc w:val="both"/>
        <w:rPr>
          <w:b/>
          <w:bCs/>
        </w:rPr>
      </w:pPr>
    </w:p>
    <w:p w14:paraId="42C293B9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Egyéni vállalkozás a piacon vállalkozói igazolvány birtokában gyakorolható. Társas vállalkozás a piacon kereskedelmi tevékenységet a cégbírósági bejegyzést igazoló dokumentum birtokában végezhet. A népművész, a népi iparművész, az iparművész, a képzőművész és a fotóművész a saját előállítású alkotásait árusíthatja.</w:t>
      </w:r>
    </w:p>
    <w:p w14:paraId="3DA9EC69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3ADF5308" w14:textId="77777777" w:rsidR="00632A83" w:rsidRPr="00B63ED3" w:rsidRDefault="00632A83" w:rsidP="00632A8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b/>
          <w:bCs/>
        </w:rPr>
      </w:pPr>
      <w:r w:rsidRPr="00B63ED3">
        <w:rPr>
          <w:b/>
          <w:bCs/>
        </w:rPr>
        <w:t>A piacon a következő termékek nem forgalmazhatóak, tekintettel arra, hogy az alábbi termékek kizárólag működési engedéllyel rendelkező üzletben hozhatóak forgalomba</w:t>
      </w:r>
    </w:p>
    <w:p w14:paraId="24814069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0D90C235" w14:textId="77777777" w:rsidR="00632A83" w:rsidRPr="00B63ED3" w:rsidRDefault="00632A83" w:rsidP="0063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B63ED3">
        <w:t>veszélyesnek minősülő anyagok és készítmények;</w:t>
      </w:r>
    </w:p>
    <w:p w14:paraId="44EE6899" w14:textId="77777777" w:rsidR="00632A83" w:rsidRPr="00B63ED3" w:rsidRDefault="00632A83" w:rsidP="0063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B63ED3">
        <w:t>számítógépes játékszoftver, videojáték-gép;</w:t>
      </w:r>
    </w:p>
    <w:p w14:paraId="092F93FF" w14:textId="77777777" w:rsidR="00632A83" w:rsidRPr="00B63ED3" w:rsidRDefault="00632A83" w:rsidP="0063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B63ED3">
        <w:t>gyermekjáték, - játékszer, adathordozó eszközök;</w:t>
      </w:r>
    </w:p>
    <w:p w14:paraId="014D4C06" w14:textId="77777777" w:rsidR="00632A83" w:rsidRPr="00B63ED3" w:rsidRDefault="00632A83" w:rsidP="0063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B63ED3">
        <w:t>állatgyógyászati termék, vényköteles termék;</w:t>
      </w:r>
    </w:p>
    <w:p w14:paraId="0D6A2001" w14:textId="77777777" w:rsidR="00632A83" w:rsidRPr="00B63ED3" w:rsidRDefault="00632A83" w:rsidP="0063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B63ED3">
        <w:t>növényvédő szer;</w:t>
      </w:r>
    </w:p>
    <w:p w14:paraId="3B5A8514" w14:textId="77777777" w:rsidR="00632A83" w:rsidRPr="00B63ED3" w:rsidRDefault="00632A83" w:rsidP="0063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B63ED3">
        <w:t>nemesfém és az abból készült ékszer, tárgy, drágakő;</w:t>
      </w:r>
    </w:p>
    <w:p w14:paraId="1AB036E2" w14:textId="77777777" w:rsidR="00632A83" w:rsidRPr="00B63ED3" w:rsidRDefault="00632A83" w:rsidP="0063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B63ED3">
        <w:t>látást javító szemüveg, kontaktlencse;</w:t>
      </w:r>
    </w:p>
    <w:p w14:paraId="75363964" w14:textId="77777777" w:rsidR="00632A83" w:rsidRPr="00B63ED3" w:rsidRDefault="00632A83" w:rsidP="0063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B63ED3">
        <w:t>kozmetikai termék;</w:t>
      </w:r>
    </w:p>
    <w:p w14:paraId="3C44A17F" w14:textId="77777777" w:rsidR="00632A83" w:rsidRPr="00B63ED3" w:rsidRDefault="00632A83" w:rsidP="0063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B63ED3">
        <w:t>szexuális termék;</w:t>
      </w:r>
    </w:p>
    <w:p w14:paraId="2FF45BD4" w14:textId="77777777" w:rsidR="00632A83" w:rsidRPr="00B63ED3" w:rsidRDefault="00632A83" w:rsidP="0063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B63ED3">
        <w:t>barlangi képződmény, szakmai tudományos szempontból kiemelkedő jelentőségű ásványi társulás, ősmaradvány;</w:t>
      </w:r>
    </w:p>
    <w:p w14:paraId="4C73B3EC" w14:textId="77777777" w:rsidR="00632A83" w:rsidRPr="00B63ED3" w:rsidRDefault="00632A83" w:rsidP="0063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B63ED3">
        <w:t>gázüzemű készülék és alkatrészei, valamint elektromos hálózatról üzemeltethető, illetve hálózati csatlakozási lehetőséggel rendelkező termék (berendezés, gép, készülék, eszköz) és ezek elektromos árammal kapcsolatba hozható alkatrészei (villamos csatlakozások és áramvezető részek);</w:t>
      </w:r>
    </w:p>
    <w:p w14:paraId="0DCA51C2" w14:textId="77777777" w:rsidR="00632A83" w:rsidRPr="00B63ED3" w:rsidRDefault="00632A83" w:rsidP="0063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B63ED3">
        <w:t>fegyver, lőszer, robbanó- és robbantószer, pirotechnikai termék, gázspray;</w:t>
      </w:r>
    </w:p>
    <w:p w14:paraId="25AF3DF8" w14:textId="77777777" w:rsidR="00632A83" w:rsidRPr="00B63ED3" w:rsidRDefault="00632A83" w:rsidP="0063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B63ED3">
        <w:t>„A” és „B” tűzveszélyességi osztályba sorolt anyag;</w:t>
      </w:r>
    </w:p>
    <w:p w14:paraId="4EE9194D" w14:textId="77777777" w:rsidR="00632A83" w:rsidRPr="00B63ED3" w:rsidRDefault="00632A83" w:rsidP="0063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B63ED3">
        <w:lastRenderedPageBreak/>
        <w:t>külön jogszabályban foglaltak szerint gyógyszer, gyógyszernek nem minősülő gyógyhatású anyag és készítmény, étrend-kiegészítők, különleges táplálkozási célú élelmiszerek;</w:t>
      </w:r>
    </w:p>
    <w:p w14:paraId="5F7C8061" w14:textId="77777777" w:rsidR="00632A83" w:rsidRPr="00B63ED3" w:rsidRDefault="00632A83" w:rsidP="0063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B63ED3">
        <w:t>használt ruha.</w:t>
      </w:r>
    </w:p>
    <w:p w14:paraId="4655E82C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68B8BF24" w14:textId="77777777" w:rsidR="00632A83" w:rsidRPr="00B63ED3" w:rsidRDefault="00632A83" w:rsidP="00632A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B63ED3">
        <w:rPr>
          <w:b/>
          <w:bCs/>
        </w:rPr>
        <w:t>A helyhasználat</w:t>
      </w:r>
    </w:p>
    <w:p w14:paraId="1289BC25" w14:textId="77777777" w:rsidR="00632A83" w:rsidRPr="00B63ED3" w:rsidRDefault="00632A83" w:rsidP="00632A83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14:paraId="490398C7" w14:textId="77777777" w:rsidR="00632A83" w:rsidRPr="00B63ED3" w:rsidRDefault="00632A83" w:rsidP="00632A8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b/>
          <w:bCs/>
        </w:rPr>
      </w:pPr>
      <w:r w:rsidRPr="00B63ED3">
        <w:rPr>
          <w:b/>
          <w:bCs/>
        </w:rPr>
        <w:t>Helyhasználó</w:t>
      </w:r>
    </w:p>
    <w:p w14:paraId="2A08F31F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3463A429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 xml:space="preserve">Helyhasználó az, aki az üzemeltetővel szerződéses jogviszonyt létesít, vagy aki szerződéses jogviszony nélkül a napi helyhasználati díj megfizetésével napi helyhasználati jogot szerez. </w:t>
      </w:r>
    </w:p>
    <w:p w14:paraId="6D9D7FB3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4E38E8D1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 xml:space="preserve">A piacon csak az üzemeltető helyhasználati engedélye alapján és az általa kijelölt helyen szabad árusítani. </w:t>
      </w:r>
    </w:p>
    <w:p w14:paraId="78487E40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102065C6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 xml:space="preserve">A helyhasználat engedélyezése, szerződés kötése az üzemeltető hatáskörébe tartozik. </w:t>
      </w:r>
    </w:p>
    <w:p w14:paraId="45ED0E9B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32563A8F" w14:textId="425A6E1E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A helyhasználó az általa jogszerűen használt helyet csak rendeltetésének megfelelően használhatja.</w:t>
      </w:r>
    </w:p>
    <w:p w14:paraId="7F3048C3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A piacon csak a helyhasználati díj megfizetését igazoló bizonylat, helyhasználati engedély, illetve helyhasználati szerződés birtokában lehet árusítani.</w:t>
      </w:r>
    </w:p>
    <w:p w14:paraId="7A645ABF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76FA3F9A" w14:textId="77777777" w:rsidR="00632A83" w:rsidRPr="00B63ED3" w:rsidRDefault="00632A83" w:rsidP="00632A8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b/>
          <w:bCs/>
        </w:rPr>
      </w:pPr>
      <w:r w:rsidRPr="00B63ED3">
        <w:rPr>
          <w:b/>
          <w:bCs/>
        </w:rPr>
        <w:t>A helyhasználat időtartama</w:t>
      </w:r>
    </w:p>
    <w:p w14:paraId="7966FEA3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7F43B19E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A helyhasználati engedély határozott időre adható ki. A határozott időre szóló engedély alkalmi (</w:t>
      </w:r>
      <w:proofErr w:type="gramStart"/>
      <w:r w:rsidRPr="00B63ED3">
        <w:t>napi</w:t>
      </w:r>
      <w:proofErr w:type="gramEnd"/>
      <w:r w:rsidRPr="00B63ED3">
        <w:t xml:space="preserve"> illetve egy vagy több hónapra szóló) helyhasználat, vagy szerződés alapján tartós helyhasználatot biztosít.</w:t>
      </w:r>
    </w:p>
    <w:p w14:paraId="6301E4B8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5AB05D74" w14:textId="77777777" w:rsidR="00632A83" w:rsidRPr="00B63ED3" w:rsidRDefault="00632A83" w:rsidP="00632A8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b/>
          <w:bCs/>
        </w:rPr>
      </w:pPr>
      <w:r w:rsidRPr="00B63ED3">
        <w:rPr>
          <w:b/>
          <w:bCs/>
        </w:rPr>
        <w:t>Tartós helyhasználat</w:t>
      </w:r>
    </w:p>
    <w:p w14:paraId="3AFE1996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41285F4B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 xml:space="preserve">A tartós helyhasználati jogot a helyhasználó szerződés megkötésével szerzi meg. A szerződés megkötésével a helyhasználó az árusító asztal bérleti jogát vásárolja meg a szerződésben rögzített időtartamra. A szerződés megújítható. </w:t>
      </w:r>
    </w:p>
    <w:p w14:paraId="44DC84E1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5AE29443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A helyhasználat feltételeit a szerződés tartalmazza. A tartós helyhasználati szerződéshez az üzemeltetőnek csatolnia kell a piac általános és speciális házirendjét.</w:t>
      </w:r>
    </w:p>
    <w:p w14:paraId="415EB717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69A2C4A5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 xml:space="preserve">A bérleti </w:t>
      </w:r>
      <w:proofErr w:type="gramStart"/>
      <w:r w:rsidRPr="00B63ED3">
        <w:t>jog</w:t>
      </w:r>
      <w:proofErr w:type="gramEnd"/>
      <w:r w:rsidRPr="00B63ED3">
        <w:t xml:space="preserve"> illetve a használati jog a szerződés lejáratával megszűnik.</w:t>
      </w:r>
    </w:p>
    <w:p w14:paraId="245EDF3C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66A6CCD9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i/>
          <w:iCs/>
        </w:rPr>
      </w:pPr>
      <w:r w:rsidRPr="00B63ED3">
        <w:rPr>
          <w:i/>
          <w:iCs/>
        </w:rPr>
        <w:lastRenderedPageBreak/>
        <w:t>Árusító asztal használatára vonatkozó előírások</w:t>
      </w:r>
    </w:p>
    <w:p w14:paraId="280D88AF" w14:textId="77777777" w:rsidR="00632A83" w:rsidRPr="00B63ED3" w:rsidRDefault="00632A83" w:rsidP="00632A8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63ED3">
        <w:rPr>
          <w:rFonts w:ascii="Times New Roman" w:hAnsi="Times New Roman"/>
        </w:rPr>
        <w:t xml:space="preserve">A helyhasználó az árusító asztal bérleti jogának megszerzéséhez az üzemeltető által meghatározott egyszeri használatbavételi díjat köteles fizetni, melyet a szerződéskötéskor köteles pénzügyileg rendezni. </w:t>
      </w:r>
    </w:p>
    <w:p w14:paraId="2A4171F9" w14:textId="77777777" w:rsidR="00632A83" w:rsidRPr="00B63ED3" w:rsidRDefault="00632A83" w:rsidP="00632A8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63ED3">
        <w:rPr>
          <w:rFonts w:ascii="Times New Roman" w:hAnsi="Times New Roman"/>
        </w:rPr>
        <w:t>A tartós helyhasználó közeli hozzátartozója javára – amennyiben a közeli hozzátartozó rendelkezik a kereskedelmi tevékenység folytatásához szükséges dokumentumokkal - lemondhat az árusító asztal helyhasználati jogosultságáról.</w:t>
      </w:r>
    </w:p>
    <w:p w14:paraId="2BBE337A" w14:textId="77777777" w:rsidR="00632A83" w:rsidRPr="00B63ED3" w:rsidRDefault="00632A83" w:rsidP="00632A8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63ED3">
        <w:rPr>
          <w:rFonts w:ascii="Times New Roman" w:hAnsi="Times New Roman"/>
        </w:rPr>
        <w:t>Az üzemeltető, a helyhasználó halála esetén törvényes örökösével köthet árusító asztalra vonatkozó helyhasználati szerződést, amennyiben a törvényes örökös rendelkezik, a kereskedelmi tevékenység folytatásához szükséges dokumentumokkal. A törvényes örökösnek, annak igazolásától számított egy hónapon belül nyilatkoznia kell szerződéskötési szándékáról. A határidő eredménytelen elteltét követően az üzemeltető más személlyel köthet helyhasználati szerződést.</w:t>
      </w:r>
    </w:p>
    <w:p w14:paraId="3AC996E1" w14:textId="77777777" w:rsidR="00632A83" w:rsidRPr="00B63ED3" w:rsidRDefault="00632A83" w:rsidP="00632A8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63ED3">
        <w:rPr>
          <w:rFonts w:ascii="Times New Roman" w:hAnsi="Times New Roman"/>
        </w:rPr>
        <w:t>A helyhasználó a kijelölt asztalárusító helyet az üzemeltető engedélye nélkül nem változtathatja meg, a piac területén máshol nem árusíthat.</w:t>
      </w:r>
    </w:p>
    <w:p w14:paraId="62ADFB1F" w14:textId="732BE0E3" w:rsidR="00632A83" w:rsidRPr="00B63ED3" w:rsidRDefault="00632A83" w:rsidP="00632A8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63ED3">
        <w:rPr>
          <w:rFonts w:ascii="Times New Roman" w:hAnsi="Times New Roman"/>
        </w:rPr>
        <w:t>A helyhasználó az asztal árusító</w:t>
      </w:r>
      <w:r w:rsidR="006D7379">
        <w:rPr>
          <w:rFonts w:ascii="Times New Roman" w:hAnsi="Times New Roman"/>
        </w:rPr>
        <w:t xml:space="preserve"> </w:t>
      </w:r>
      <w:r w:rsidRPr="00B63ED3">
        <w:rPr>
          <w:rFonts w:ascii="Times New Roman" w:hAnsi="Times New Roman"/>
        </w:rPr>
        <w:t>helyet és annak használatát az üzemeltető előzetes engedélye nélkül semmilyen formában másnak nem engedheti át.</w:t>
      </w:r>
    </w:p>
    <w:p w14:paraId="4787B5BE" w14:textId="77777777" w:rsidR="00632A83" w:rsidRPr="00B63ED3" w:rsidRDefault="00632A83" w:rsidP="00632A8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63ED3">
        <w:rPr>
          <w:rFonts w:ascii="Times New Roman" w:hAnsi="Times New Roman"/>
        </w:rPr>
        <w:t>A helyhasználó a havi helyhasználati díjat havonta előre köteles megfizetni.</w:t>
      </w:r>
    </w:p>
    <w:p w14:paraId="3C541FED" w14:textId="77777777" w:rsidR="00632A83" w:rsidRPr="00B63ED3" w:rsidRDefault="00632A83" w:rsidP="00632A8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63ED3">
        <w:rPr>
          <w:rFonts w:ascii="Times New Roman" w:hAnsi="Times New Roman"/>
        </w:rPr>
        <w:t>Az üzemeltető a helyhasználati szerződést azonnali hatállyal írásban felmondhatja, ha</w:t>
      </w:r>
    </w:p>
    <w:p w14:paraId="0259A224" w14:textId="77777777" w:rsidR="00632A83" w:rsidRPr="00B63ED3" w:rsidRDefault="00632A83" w:rsidP="00632A83">
      <w:pPr>
        <w:tabs>
          <w:tab w:val="left" w:pos="993"/>
        </w:tabs>
        <w:autoSpaceDE w:val="0"/>
        <w:autoSpaceDN w:val="0"/>
        <w:adjustRightInd w:val="0"/>
        <w:ind w:left="993" w:hanging="285"/>
        <w:jc w:val="both"/>
      </w:pPr>
      <w:r w:rsidRPr="00B63ED3">
        <w:t>-- a helyhasználó a piac működésére vonatkozó szabályokat súlyosan, vagy ismételten megszegi,</w:t>
      </w:r>
    </w:p>
    <w:p w14:paraId="43ADE6CA" w14:textId="77777777" w:rsidR="00632A83" w:rsidRPr="00B63ED3" w:rsidRDefault="00632A83" w:rsidP="00632A83">
      <w:pPr>
        <w:tabs>
          <w:tab w:val="left" w:pos="993"/>
        </w:tabs>
        <w:autoSpaceDE w:val="0"/>
        <w:autoSpaceDN w:val="0"/>
        <w:adjustRightInd w:val="0"/>
        <w:ind w:left="993" w:hanging="285"/>
        <w:jc w:val="both"/>
      </w:pPr>
      <w:r w:rsidRPr="00B63ED3">
        <w:t>-- a helyhasználó a tárgy hónap első napján esedékes havidíjat 30 napon belül nem fizeti meg.</w:t>
      </w:r>
    </w:p>
    <w:p w14:paraId="017BB792" w14:textId="77777777" w:rsidR="00632A83" w:rsidRPr="00B63ED3" w:rsidRDefault="00632A83" w:rsidP="00632A83">
      <w:pPr>
        <w:autoSpaceDE w:val="0"/>
        <w:autoSpaceDN w:val="0"/>
        <w:adjustRightInd w:val="0"/>
        <w:ind w:left="708"/>
        <w:jc w:val="both"/>
      </w:pPr>
    </w:p>
    <w:p w14:paraId="023DFA8A" w14:textId="77777777" w:rsidR="00632A83" w:rsidRPr="00B63ED3" w:rsidRDefault="00632A83" w:rsidP="00632A8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b/>
          <w:bCs/>
        </w:rPr>
      </w:pPr>
      <w:r w:rsidRPr="00B63ED3">
        <w:rPr>
          <w:b/>
          <w:bCs/>
        </w:rPr>
        <w:t>Alkalmi helyhasználat</w:t>
      </w:r>
    </w:p>
    <w:p w14:paraId="1EC130D7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747B69A0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Alkalmi helyhasználati engedély árusító asztal igénybevételére adható ki.</w:t>
      </w:r>
    </w:p>
    <w:p w14:paraId="3D90158D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5B978C2D" w14:textId="755F50CF" w:rsidR="00632A83" w:rsidRDefault="00632A83" w:rsidP="00632A83">
      <w:pPr>
        <w:autoSpaceDE w:val="0"/>
        <w:autoSpaceDN w:val="0"/>
        <w:adjustRightInd w:val="0"/>
        <w:jc w:val="both"/>
      </w:pPr>
      <w:r w:rsidRPr="00B63ED3">
        <w:t>A napi helyhasználat joga a helyhasználati díj megfizetésének napjára a piacnyitástól zárásig tart. A használat joga másra nem ruházható át. Az üzemeltető a napi helyhasználatra kijelölt helyek közül nem köteles a következő napon is ugyanazt a helyet az igénylő rendelkezésére bocsátani. Napi helyhasználat esetén ugyanaz a hely többször is kiadható, ha azt a helyhasználó kiürítette. A helyhasználónak – a használat tényleges időtartamától függetlenül – mindig az egész napra megállapított helyhasználati díjat kell megfizetnie. A helyhasználók a napidíjas árusító asztal helyeket az érkezés sorrendjében foglalhatják el. Az üzemeltető az alkalmi helyhasználati engedélyt azonnali hatállyal írásban visszavonhatja, ha a helyhasználó a piac működésére vonatkozó szabályokat súlyosan, vagy ismételten megszegi.</w:t>
      </w:r>
    </w:p>
    <w:p w14:paraId="5FE97EE6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1BB6349E" w14:textId="77777777" w:rsidR="00632A83" w:rsidRPr="00B63ED3" w:rsidRDefault="00632A83" w:rsidP="00632A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B63ED3">
        <w:rPr>
          <w:b/>
          <w:bCs/>
        </w:rPr>
        <w:t>Az üzemeltető által biztosított szolgáltatások</w:t>
      </w:r>
    </w:p>
    <w:p w14:paraId="380D5CED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73B2CD88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A piac területén lévő utaknak és közös használatú helyiségeknek a tisztántartásáról, a szemét elszállításáról, a szükséges fertőtlenítésről, a piac területének őrzéséről az üzemeltető gondoskodik.</w:t>
      </w:r>
    </w:p>
    <w:p w14:paraId="2D83C7A7" w14:textId="0F4BE9D6" w:rsidR="00632A8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6E5682A4" w14:textId="07DECDDC" w:rsidR="000A59AA" w:rsidRDefault="000A59AA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098C2334" w14:textId="77777777" w:rsidR="000A59AA" w:rsidRPr="00B63ED3" w:rsidRDefault="000A59AA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338F2537" w14:textId="77777777" w:rsidR="00632A83" w:rsidRPr="00B63ED3" w:rsidRDefault="00632A83" w:rsidP="00632A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B63ED3">
        <w:rPr>
          <w:b/>
          <w:bCs/>
        </w:rPr>
        <w:t>A helyhasználó kötelezettségei</w:t>
      </w:r>
    </w:p>
    <w:p w14:paraId="159376C4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553FF121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 xml:space="preserve">A piacon elfoglalt helyért és a 7. pontban foglalt szolgáltatásért a helyhasználó a hatályos díjszabás szerinti összeget köteles fizetni. A helyhasználati díj magában foglalja a terület és/vagy helyiség használati díját, a közös költséget (a közhasználatú vízvételi helyekről igénybe vett vízmennyiségnek, a közös terület takarításának, a térvilágításnak, őrzés stb. a díját). </w:t>
      </w:r>
    </w:p>
    <w:p w14:paraId="1112541C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57E2DAF7" w14:textId="77777777" w:rsidR="00632A83" w:rsidRPr="00B63ED3" w:rsidRDefault="00632A83" w:rsidP="00632A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B63ED3">
        <w:rPr>
          <w:b/>
          <w:bCs/>
        </w:rPr>
        <w:t>Piaci rend</w:t>
      </w:r>
    </w:p>
    <w:p w14:paraId="34F71F88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07816A2B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A piacra vonatkozó házirendet az üzemeltető határozza meg, és arról jól látható helyen közzétett hirdetményben tájékoztatja az árusokat és vásárlókat. Az házirendet jelen üzemeltetési szabályzat 1. számú melléklete tartalmazza.</w:t>
      </w:r>
    </w:p>
    <w:p w14:paraId="0AD2AB39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4EFF54A4" w14:textId="77777777" w:rsidR="00632A83" w:rsidRPr="00B63ED3" w:rsidRDefault="00632A83" w:rsidP="00632A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B63ED3">
        <w:rPr>
          <w:b/>
          <w:bCs/>
        </w:rPr>
        <w:t xml:space="preserve">Piac </w:t>
      </w:r>
      <w:proofErr w:type="gramStart"/>
      <w:r w:rsidRPr="00B63ED3">
        <w:rPr>
          <w:b/>
          <w:bCs/>
        </w:rPr>
        <w:t>nyitva tartása</w:t>
      </w:r>
      <w:proofErr w:type="gramEnd"/>
    </w:p>
    <w:p w14:paraId="345EF47E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39D6423E" w14:textId="33355D11" w:rsidR="00632A83" w:rsidRPr="00B63ED3" w:rsidRDefault="00632A83" w:rsidP="00632A83">
      <w:pPr>
        <w:autoSpaceDE w:val="0"/>
        <w:autoSpaceDN w:val="0"/>
        <w:adjustRightInd w:val="0"/>
        <w:jc w:val="both"/>
        <w:rPr>
          <w:i/>
        </w:rPr>
      </w:pPr>
      <w:r w:rsidRPr="00B63ED3">
        <w:t xml:space="preserve">A piac nyitva tartásának idejét a fenntartó </w:t>
      </w:r>
      <w:proofErr w:type="gramStart"/>
      <w:r w:rsidRPr="00B63ED3">
        <w:t>a  helyi</w:t>
      </w:r>
      <w:proofErr w:type="gramEnd"/>
      <w:r w:rsidRPr="00B63ED3">
        <w:t xml:space="preserve"> termelői piac létesítéséről és üzemeltetéséről szóló </w:t>
      </w:r>
      <w:r w:rsidR="006D7379">
        <w:t>10</w:t>
      </w:r>
      <w:r w:rsidRPr="00B63ED3">
        <w:t>/20</w:t>
      </w:r>
      <w:r w:rsidR="006D7379">
        <w:t>20</w:t>
      </w:r>
      <w:r w:rsidRPr="00B63ED3">
        <w:t>. (</w:t>
      </w:r>
      <w:r w:rsidR="006D7379">
        <w:t>XI.</w:t>
      </w:r>
      <w:r w:rsidR="003D0BBC">
        <w:t>18.</w:t>
      </w:r>
      <w:r w:rsidRPr="00B63ED3">
        <w:t>) önkormányzati rendeletben határozza meg.</w:t>
      </w:r>
    </w:p>
    <w:p w14:paraId="0F0D6302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>A piac területén nyitás előtt, illetve zárás után bárki csak az üzemeltető írásos engedélyével tartózkodhat. Kivételt képeznek az ott árusító kereskedők, akik nyitás előtt és zárás után 1 órával külön engedély nélkül – az áru előkészítése és elrakása végett – tevékenykedhetnek.</w:t>
      </w:r>
    </w:p>
    <w:p w14:paraId="6CA9A018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 xml:space="preserve">A </w:t>
      </w:r>
      <w:proofErr w:type="gramStart"/>
      <w:r w:rsidRPr="00B63ED3">
        <w:t>nyitva tartás</w:t>
      </w:r>
      <w:proofErr w:type="gramEnd"/>
      <w:r w:rsidRPr="00B63ED3">
        <w:t xml:space="preserve"> idejére vonatkozó hirdetményt jól látható módon kell elhelyezni a piac területén.</w:t>
      </w:r>
    </w:p>
    <w:p w14:paraId="426FBBEB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5389024F" w14:textId="77777777" w:rsidR="00632A83" w:rsidRPr="00B63ED3" w:rsidRDefault="00632A83" w:rsidP="00632A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B63ED3">
        <w:rPr>
          <w:b/>
          <w:bCs/>
        </w:rPr>
        <w:t>A piacon szedhető helypénz és bérleti díj</w:t>
      </w:r>
    </w:p>
    <w:p w14:paraId="4A2A65AB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578B2A36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10DF3256" w14:textId="4B97BB34" w:rsidR="00632A83" w:rsidRPr="00B63ED3" w:rsidRDefault="000A59AA" w:rsidP="000A59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</w:pPr>
      <w:r>
        <w:tab/>
      </w:r>
      <w:r w:rsidR="00632A83" w:rsidRPr="00B63ED3">
        <w:t>A piac nyitvatartási ideje alatt</w:t>
      </w:r>
    </w:p>
    <w:p w14:paraId="5D9AC31D" w14:textId="77777777" w:rsidR="00632A83" w:rsidRPr="00B63ED3" w:rsidRDefault="00632A83" w:rsidP="00632A83">
      <w:pPr>
        <w:autoSpaceDE w:val="0"/>
        <w:autoSpaceDN w:val="0"/>
        <w:adjustRightInd w:val="0"/>
        <w:ind w:firstLine="720"/>
        <w:jc w:val="both"/>
      </w:pPr>
      <w:r w:rsidRPr="00B63ED3">
        <w:t xml:space="preserve">történő árusítás: </w:t>
      </w:r>
      <w:r w:rsidRPr="00B63ED3">
        <w:tab/>
      </w:r>
      <w:r w:rsidRPr="00B63ED3">
        <w:tab/>
      </w:r>
      <w:r w:rsidRPr="00B63ED3">
        <w:tab/>
      </w:r>
      <w:r w:rsidRPr="00B63ED3">
        <w:tab/>
      </w:r>
      <w:r w:rsidRPr="00B63ED3">
        <w:tab/>
      </w:r>
      <w:r w:rsidRPr="00B63ED3">
        <w:tab/>
        <w:t>0.- Ft/árusítóhely/nap + ÁFA</w:t>
      </w:r>
    </w:p>
    <w:p w14:paraId="153C2061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71F4C5AE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4A342582" w14:textId="4E636408" w:rsidR="00632A83" w:rsidRPr="00B63ED3" w:rsidRDefault="006D7379" w:rsidP="00632A83">
      <w:pPr>
        <w:autoSpaceDE w:val="0"/>
        <w:autoSpaceDN w:val="0"/>
        <w:adjustRightInd w:val="0"/>
        <w:jc w:val="both"/>
      </w:pPr>
      <w:r>
        <w:t>Sajóvámos</w:t>
      </w:r>
      <w:r w:rsidR="00632A83" w:rsidRPr="00B63ED3">
        <w:t xml:space="preserve">, </w:t>
      </w:r>
      <w:r>
        <w:t>2020. 11. 1</w:t>
      </w:r>
      <w:r w:rsidR="003D0BBC">
        <w:t>8</w:t>
      </w:r>
      <w:r>
        <w:t>.</w:t>
      </w:r>
    </w:p>
    <w:p w14:paraId="3D179AD4" w14:textId="77777777" w:rsidR="00632A83" w:rsidRPr="00B63ED3" w:rsidRDefault="00632A83" w:rsidP="00632A83">
      <w:pPr>
        <w:autoSpaceDE w:val="0"/>
        <w:autoSpaceDN w:val="0"/>
        <w:adjustRightInd w:val="0"/>
        <w:ind w:left="4956" w:firstLine="708"/>
        <w:jc w:val="both"/>
      </w:pPr>
      <w:r w:rsidRPr="00B63ED3">
        <w:tab/>
      </w:r>
    </w:p>
    <w:p w14:paraId="1218519E" w14:textId="77777777" w:rsidR="006D7379" w:rsidRDefault="006D7379" w:rsidP="00632A83">
      <w:pPr>
        <w:autoSpaceDE w:val="0"/>
        <w:autoSpaceDN w:val="0"/>
        <w:adjustRightInd w:val="0"/>
        <w:ind w:left="4956" w:firstLine="708"/>
        <w:jc w:val="both"/>
      </w:pPr>
      <w:r>
        <w:t>Váradi Lajos</w:t>
      </w:r>
    </w:p>
    <w:p w14:paraId="60AFBA28" w14:textId="42A0137C" w:rsidR="00632A83" w:rsidRPr="00B63ED3" w:rsidRDefault="00632A83" w:rsidP="00632A83">
      <w:pPr>
        <w:autoSpaceDE w:val="0"/>
        <w:autoSpaceDN w:val="0"/>
        <w:adjustRightInd w:val="0"/>
        <w:ind w:left="4956" w:firstLine="708"/>
        <w:jc w:val="both"/>
      </w:pPr>
      <w:r w:rsidRPr="00B63ED3">
        <w:t>polgármester</w:t>
      </w:r>
    </w:p>
    <w:p w14:paraId="508576BC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2B28DAD9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67B9F912" w14:textId="4B2D8E53" w:rsidR="00632A83" w:rsidRPr="00B63ED3" w:rsidRDefault="00632A83" w:rsidP="00632A83">
      <w:pPr>
        <w:autoSpaceDE w:val="0"/>
        <w:autoSpaceDN w:val="0"/>
        <w:adjustRightInd w:val="0"/>
        <w:jc w:val="right"/>
        <w:rPr>
          <w:i/>
        </w:rPr>
      </w:pPr>
      <w:r w:rsidRPr="00B63ED3">
        <w:rPr>
          <w:i/>
        </w:rPr>
        <w:lastRenderedPageBreak/>
        <w:t xml:space="preserve">A </w:t>
      </w:r>
      <w:r w:rsidR="006D7379">
        <w:rPr>
          <w:i/>
        </w:rPr>
        <w:t>Sajóvámos, Petőfi u. 2.</w:t>
      </w:r>
      <w:r w:rsidRPr="00B63ED3">
        <w:rPr>
          <w:i/>
        </w:rPr>
        <w:t xml:space="preserve"> szám alatti</w:t>
      </w:r>
    </w:p>
    <w:p w14:paraId="64951395" w14:textId="0D3D67E0" w:rsidR="00632A83" w:rsidRPr="00B63ED3" w:rsidRDefault="00632A83" w:rsidP="00632A83">
      <w:pPr>
        <w:autoSpaceDE w:val="0"/>
        <w:autoSpaceDN w:val="0"/>
        <w:adjustRightInd w:val="0"/>
        <w:jc w:val="right"/>
        <w:rPr>
          <w:i/>
        </w:rPr>
      </w:pPr>
      <w:r w:rsidRPr="00B63ED3">
        <w:rPr>
          <w:i/>
        </w:rPr>
        <w:t xml:space="preserve">helyi termelői piac </w:t>
      </w:r>
    </w:p>
    <w:p w14:paraId="461D387C" w14:textId="77777777" w:rsidR="00632A83" w:rsidRPr="00B63ED3" w:rsidRDefault="00632A83" w:rsidP="00632A83">
      <w:pPr>
        <w:autoSpaceDE w:val="0"/>
        <w:autoSpaceDN w:val="0"/>
        <w:adjustRightInd w:val="0"/>
        <w:jc w:val="right"/>
        <w:rPr>
          <w:i/>
        </w:rPr>
      </w:pPr>
      <w:r w:rsidRPr="00B63ED3">
        <w:rPr>
          <w:i/>
        </w:rPr>
        <w:t xml:space="preserve">működési rendjét meghatározó </w:t>
      </w:r>
    </w:p>
    <w:p w14:paraId="6A0CC276" w14:textId="77777777" w:rsidR="00632A83" w:rsidRPr="00B63ED3" w:rsidRDefault="00632A83" w:rsidP="00632A83">
      <w:pPr>
        <w:autoSpaceDE w:val="0"/>
        <w:autoSpaceDN w:val="0"/>
        <w:adjustRightInd w:val="0"/>
        <w:jc w:val="right"/>
        <w:rPr>
          <w:i/>
        </w:rPr>
      </w:pPr>
      <w:r w:rsidRPr="00B63ED3">
        <w:rPr>
          <w:i/>
        </w:rPr>
        <w:t>üzemeltetési szabályzat 1. melléklete</w:t>
      </w:r>
    </w:p>
    <w:p w14:paraId="70D4E48D" w14:textId="77777777" w:rsidR="00632A83" w:rsidRPr="00B63ED3" w:rsidRDefault="00632A83" w:rsidP="00632A83">
      <w:pPr>
        <w:autoSpaceDE w:val="0"/>
        <w:autoSpaceDN w:val="0"/>
        <w:adjustRightInd w:val="0"/>
        <w:jc w:val="right"/>
      </w:pPr>
    </w:p>
    <w:p w14:paraId="3250FA12" w14:textId="77777777" w:rsidR="00632A83" w:rsidRPr="00B63ED3" w:rsidRDefault="00632A83" w:rsidP="00632A83">
      <w:pPr>
        <w:autoSpaceDE w:val="0"/>
        <w:autoSpaceDN w:val="0"/>
        <w:adjustRightInd w:val="0"/>
        <w:jc w:val="center"/>
      </w:pPr>
      <w:r w:rsidRPr="00B63ED3">
        <w:rPr>
          <w:b/>
          <w:bCs/>
        </w:rPr>
        <w:t>HÁZIREND</w:t>
      </w:r>
    </w:p>
    <w:p w14:paraId="67966053" w14:textId="77777777" w:rsidR="00632A83" w:rsidRPr="00B63ED3" w:rsidRDefault="00632A83" w:rsidP="00632A83">
      <w:pPr>
        <w:autoSpaceDE w:val="0"/>
        <w:autoSpaceDN w:val="0"/>
        <w:adjustRightInd w:val="0"/>
        <w:rPr>
          <w:b/>
          <w:bCs/>
        </w:rPr>
      </w:pPr>
    </w:p>
    <w:p w14:paraId="0EFA3D8D" w14:textId="77777777" w:rsidR="00632A83" w:rsidRPr="00B63ED3" w:rsidRDefault="00632A83" w:rsidP="00632A83">
      <w:pPr>
        <w:autoSpaceDE w:val="0"/>
        <w:autoSpaceDN w:val="0"/>
        <w:adjustRightInd w:val="0"/>
        <w:jc w:val="center"/>
        <w:rPr>
          <w:b/>
          <w:bCs/>
        </w:rPr>
      </w:pPr>
      <w:r w:rsidRPr="00B63ED3">
        <w:rPr>
          <w:b/>
          <w:bCs/>
        </w:rPr>
        <w:t>I. ÁLTALÁNOS SZABÁLYOK</w:t>
      </w:r>
    </w:p>
    <w:p w14:paraId="31180531" w14:textId="77777777" w:rsidR="00632A83" w:rsidRPr="00B63ED3" w:rsidRDefault="00632A83" w:rsidP="00632A83">
      <w:pPr>
        <w:autoSpaceDE w:val="0"/>
        <w:autoSpaceDN w:val="0"/>
        <w:adjustRightInd w:val="0"/>
        <w:jc w:val="both"/>
        <w:rPr>
          <w:b/>
          <w:bCs/>
        </w:rPr>
      </w:pPr>
    </w:p>
    <w:p w14:paraId="018C00C5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A piaci rend megtartása az ott jelen lévő valamennyi személy kötelessége.</w:t>
      </w:r>
    </w:p>
    <w:p w14:paraId="7306427B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A piacon csak az árusíthat, aki az Európai Gazdaság</w:t>
      </w:r>
      <w:r>
        <w:t xml:space="preserve">i Térség valamely </w:t>
      </w:r>
      <w:proofErr w:type="gramStart"/>
      <w:r>
        <w:t>tagállamában</w:t>
      </w:r>
      <w:r w:rsidRPr="00B63ED3">
        <w:t xml:space="preserve">  rendelkezik</w:t>
      </w:r>
      <w:proofErr w:type="gramEnd"/>
      <w:r w:rsidRPr="00B63ED3">
        <w:t xml:space="preserve"> lakóhellyel vagy székhellyel.</w:t>
      </w:r>
    </w:p>
    <w:p w14:paraId="52315C60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Piacon vállalkozói igazolvánnyal rendelkező magánszemély, gazdálkodó szervezet, gazdálkodó szervezetnek nem minősülő jogi személy, mezőgazdasági őstermelő, kistermelő, népművész, népi iparművész, iparművész, képzőművész, kézműves és fotóművész folytathat kereskedelmi tevékenységet.</w:t>
      </w:r>
    </w:p>
    <w:p w14:paraId="4AB19F46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 xml:space="preserve">A piacon csak az Üzemeltető által kötött szerződés, kiadott helyhasználati </w:t>
      </w:r>
      <w:proofErr w:type="gramStart"/>
      <w:r w:rsidRPr="00B63ED3">
        <w:t>engedély</w:t>
      </w:r>
      <w:proofErr w:type="gramEnd"/>
      <w:r w:rsidRPr="00B63ED3">
        <w:t xml:space="preserve"> illetve a havi vagy napi helyhasználati díj befizetéséről az Üzemeltető által kiállított készpénzfizetési számla alapján szabad árusítani. A piacon – helyhasználati szerződéssel rendelkező árusítók kivételével - a napidíjas helyeket az árusok érkezés sorrendjében foglalhatják el.</w:t>
      </w:r>
    </w:p>
    <w:p w14:paraId="1B381673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A Helyhasználó az Üzemeltető felhívására helyhasználói minőségét hitelt érdemlően igazolni köteles.</w:t>
      </w:r>
    </w:p>
    <w:p w14:paraId="51C20155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Aki a piacon értékesít és nincs a helyhasználati díj befizetéséről érvényes készpénzfizetési számlája vagy helyhasználati szerződése, vagy azt az Üzemeltető képviselőjének felszólítására nem mutatja fel, azonnal köteles elhagyni a piac területét.</w:t>
      </w:r>
    </w:p>
    <w:p w14:paraId="1ABA05A1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A Helyhasználó az általa jogszerűen elfoglalt helyet csak rendeltetésének megfelelően használhatja.</w:t>
      </w:r>
    </w:p>
    <w:p w14:paraId="6D76AC9B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A Helyhasználó által használt piaci létesítmény, berendezés megváltoztatásához vagy egyéb építési tevékenységhez az Üzemeltető előzetes írásbeli hozzájárulását kell kérni. Az ennek hiányában végzett építés, változtatás kártérítési következménnyel jár, valamint a Helyhasználó az eredeti állapotot is köteles saját költségére – az Üzemeltető felszólítására – visszaállítani. A helyhasználat bármilyen jogcímen történő megszűnésekor Helyhasználó köteles az eredeti állapotot saját költségére visszaállítani.</w:t>
      </w:r>
    </w:p>
    <w:p w14:paraId="7CC89C35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A Helyhasználó az árusítóhelyen és annak közvetlen környékén köteles minden szemetet és hulladékot árusítás közben is folyamatosan összetakarítani és a kijelölt tárolóba tenni.</w:t>
      </w:r>
    </w:p>
    <w:p w14:paraId="371D9EA8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Üzemeltető gondoskodik a szeméttároló edények megfelelő karbantartásáról, tisztításáról, melyhez szükséges mosási lehetőséget – a szeméttároló ketrec mellett található – külső csap útján biztosít.</w:t>
      </w:r>
    </w:p>
    <w:p w14:paraId="065C612F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Az árusító helyeken csak hitelesített mérleg használható</w:t>
      </w:r>
    </w:p>
    <w:p w14:paraId="21090CDC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Az Üzemeltető felszólíthatja a Helyhasználót az árusítóhely takarítására, fertőtlenítésére.</w:t>
      </w:r>
    </w:p>
    <w:p w14:paraId="733F2404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lastRenderedPageBreak/>
        <w:t>Kereskedelmi tevékenység keretét meghaladó szemét elszállításánál a Helyhasználó köteles külön díjat fizetni vagy az elszállításról saját költségén maga gondoskodni.</w:t>
      </w:r>
    </w:p>
    <w:p w14:paraId="5855B453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A romlott vagy romlásnak indult és egyéb okból bűzt terjesztő árut, anyagot a piac területére bevinni, ott tárolni tilos.</w:t>
      </w:r>
    </w:p>
    <w:p w14:paraId="6AF3AC31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 xml:space="preserve">A piac területére állatot (kutya, </w:t>
      </w:r>
      <w:proofErr w:type="gramStart"/>
      <w:r w:rsidRPr="00B63ED3">
        <w:t>macska,</w:t>
      </w:r>
      <w:proofErr w:type="gramEnd"/>
      <w:r w:rsidRPr="00B63ED3">
        <w:t xml:space="preserve"> stb.) bevinni, etetni tilos.</w:t>
      </w:r>
    </w:p>
    <w:p w14:paraId="2121BE0D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A piac területén dohányozni csak a dohányzásra kijelölt helyen lehet.</w:t>
      </w:r>
    </w:p>
    <w:p w14:paraId="2684C214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Az Üzemeltető a kereskedés rendjét szabályozó valamennyi jogszabályi előírás betartását ellenőrizheti.</w:t>
      </w:r>
    </w:p>
    <w:p w14:paraId="4E164C6F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Az Üzemeltető szakhatóságok bevonásával ellenőrizheti a vonatkozó ágazati jogszabályok előírásainak betartását.</w:t>
      </w:r>
    </w:p>
    <w:p w14:paraId="487F2FFE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A piacon elhelyezett áru megőrzése, kezelése és tárolása a helyhasználó feladata. Az áruban bekövetkező kárért az Üzemeltetőt felelősség nem terheli.</w:t>
      </w:r>
    </w:p>
    <w:p w14:paraId="5260EBCE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 xml:space="preserve">Üzemeltető az elkülönítetten épített szolgálati és vendég WC útján gondoskodik a mosdó </w:t>
      </w:r>
      <w:proofErr w:type="gramStart"/>
      <w:r w:rsidRPr="00B63ED3">
        <w:t>igénybe vételéről</w:t>
      </w:r>
      <w:proofErr w:type="gramEnd"/>
      <w:r w:rsidRPr="00B63ED3">
        <w:t>, valamint a kézmosás és ivóvíz vételezésének lehetőségéről.</w:t>
      </w:r>
    </w:p>
    <w:p w14:paraId="6B431114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Az Üzemeltető gondoskodik a piac rendjének betartásáról, útjainak, közös használatú helyiségeinek tisztántartásáról, a közös használatú terek világításáról, közhasználatú vízvezetékről, a kijelölt közös tároló helyeken felgyülemlett szemét elszállításáról és a szükséges fertőtlenítésről, valamint a hatósági vizsgálatok elvégzéséhez szükséges helyiség biztosításáról. Ezen szolgáltatások ellenértékét a helyhasználati díjak magukban foglalják.</w:t>
      </w:r>
    </w:p>
    <w:p w14:paraId="06F324E7" w14:textId="77777777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>Ha az üzemeltető a házirend megsértése miatt több alkalommal írásban figyelmezteti a kereskedőt/eladót, a szabálysértőt kitiltja a piac területéről.</w:t>
      </w:r>
    </w:p>
    <w:p w14:paraId="38DB767A" w14:textId="3C01E8E5" w:rsidR="00632A83" w:rsidRPr="00B63ED3" w:rsidRDefault="00632A83" w:rsidP="00632A83">
      <w:pPr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567" w:hanging="357"/>
        <w:jc w:val="both"/>
      </w:pPr>
      <w:r w:rsidRPr="00B63ED3">
        <w:t xml:space="preserve">Jelen Házirend a </w:t>
      </w:r>
      <w:r w:rsidR="006D7379">
        <w:t>Sajóvámos</w:t>
      </w:r>
      <w:r w:rsidRPr="00B63ED3">
        <w:t xml:space="preserve">, </w:t>
      </w:r>
      <w:r w:rsidR="006D7379">
        <w:t>Petőfi u. 2.</w:t>
      </w:r>
      <w:r w:rsidRPr="00B63ED3">
        <w:t xml:space="preserve"> szám alatt található </w:t>
      </w:r>
      <w:proofErr w:type="gramStart"/>
      <w:r w:rsidRPr="00B63ED3">
        <w:t>helyi  termelői</w:t>
      </w:r>
      <w:proofErr w:type="gramEnd"/>
      <w:r w:rsidRPr="00B63ED3">
        <w:t xml:space="preserve"> piac működési rendjét meghatározó üzemeltetési szabályzat hatályba lépésének napjától érvényes.</w:t>
      </w:r>
    </w:p>
    <w:p w14:paraId="565D07E0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ab/>
      </w:r>
      <w:r w:rsidRPr="00B63ED3">
        <w:tab/>
      </w:r>
      <w:r w:rsidRPr="00B63ED3">
        <w:tab/>
      </w:r>
      <w:r w:rsidRPr="00B63ED3">
        <w:tab/>
      </w:r>
      <w:r w:rsidRPr="00B63ED3">
        <w:tab/>
      </w:r>
    </w:p>
    <w:p w14:paraId="4A04093F" w14:textId="4FCA19D3" w:rsidR="00632A83" w:rsidRPr="00B63ED3" w:rsidRDefault="001E2829" w:rsidP="00632A83">
      <w:pPr>
        <w:autoSpaceDE w:val="0"/>
        <w:autoSpaceDN w:val="0"/>
        <w:adjustRightInd w:val="0"/>
      </w:pPr>
      <w:r>
        <w:t>Sajóvámos, 2020. 11. 1</w:t>
      </w:r>
      <w:r w:rsidR="0080730F">
        <w:t>8</w:t>
      </w:r>
      <w:r>
        <w:t>.</w:t>
      </w:r>
      <w:r w:rsidR="00632A83" w:rsidRPr="00B63ED3">
        <w:t xml:space="preserve"> </w:t>
      </w:r>
    </w:p>
    <w:p w14:paraId="17E38CCE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0F9D894A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29A8962E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</w:p>
    <w:p w14:paraId="43962253" w14:textId="6690D242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ab/>
      </w:r>
      <w:r w:rsidRPr="00B63ED3">
        <w:tab/>
      </w:r>
      <w:r w:rsidRPr="00B63ED3">
        <w:tab/>
      </w:r>
      <w:r w:rsidRPr="00B63ED3">
        <w:tab/>
      </w:r>
      <w:r w:rsidRPr="00B63ED3">
        <w:tab/>
      </w:r>
      <w:r w:rsidRPr="00B63ED3">
        <w:tab/>
      </w:r>
      <w:r w:rsidRPr="00B63ED3">
        <w:tab/>
      </w:r>
      <w:r w:rsidRPr="00B63ED3">
        <w:tab/>
      </w:r>
      <w:r w:rsidRPr="00B63ED3">
        <w:tab/>
      </w:r>
      <w:r w:rsidR="001E2829">
        <w:t>Váradi Lajos</w:t>
      </w:r>
    </w:p>
    <w:p w14:paraId="71AFAC28" w14:textId="77777777" w:rsidR="00632A83" w:rsidRPr="00B63ED3" w:rsidRDefault="00632A83" w:rsidP="00632A83">
      <w:pPr>
        <w:autoSpaceDE w:val="0"/>
        <w:autoSpaceDN w:val="0"/>
        <w:adjustRightInd w:val="0"/>
        <w:jc w:val="both"/>
      </w:pPr>
      <w:r w:rsidRPr="00B63ED3">
        <w:tab/>
      </w:r>
      <w:r w:rsidRPr="00B63ED3">
        <w:tab/>
      </w:r>
      <w:r w:rsidRPr="00B63ED3">
        <w:tab/>
      </w:r>
      <w:r w:rsidRPr="00B63ED3">
        <w:tab/>
      </w:r>
      <w:r w:rsidRPr="00B63ED3">
        <w:tab/>
      </w:r>
      <w:r w:rsidRPr="00B63ED3">
        <w:tab/>
      </w:r>
      <w:r w:rsidRPr="00B63ED3">
        <w:tab/>
      </w:r>
      <w:r w:rsidRPr="00B63ED3">
        <w:tab/>
      </w:r>
      <w:r w:rsidRPr="00B63ED3">
        <w:tab/>
        <w:t>polgármester</w:t>
      </w:r>
    </w:p>
    <w:p w14:paraId="7B6C6AD8" w14:textId="77777777" w:rsidR="00632A83" w:rsidRPr="00B63ED3" w:rsidRDefault="00632A83" w:rsidP="00632A83">
      <w:pPr>
        <w:rPr>
          <w:b/>
        </w:rPr>
      </w:pPr>
    </w:p>
    <w:p w14:paraId="094BEB77" w14:textId="77777777" w:rsidR="00632A83" w:rsidRPr="00B63ED3" w:rsidRDefault="00632A83" w:rsidP="00632A83">
      <w:pPr>
        <w:widowControl w:val="0"/>
        <w:jc w:val="both"/>
      </w:pPr>
    </w:p>
    <w:p w14:paraId="50926E75" w14:textId="77777777" w:rsidR="004323A1" w:rsidRDefault="004323A1"/>
    <w:sectPr w:rsidR="00432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6005F" w14:textId="77777777" w:rsidR="007219CA" w:rsidRDefault="007219CA" w:rsidP="009A7923">
      <w:pPr>
        <w:spacing w:after="0" w:line="240" w:lineRule="auto"/>
      </w:pPr>
      <w:r>
        <w:separator/>
      </w:r>
    </w:p>
  </w:endnote>
  <w:endnote w:type="continuationSeparator" w:id="0">
    <w:p w14:paraId="4AA4CE1B" w14:textId="77777777" w:rsidR="007219CA" w:rsidRDefault="007219CA" w:rsidP="009A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FB6C2" w14:textId="77777777" w:rsidR="009A7923" w:rsidRDefault="009A792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0936566"/>
      <w:docPartObj>
        <w:docPartGallery w:val="Page Numbers (Bottom of Page)"/>
        <w:docPartUnique/>
      </w:docPartObj>
    </w:sdtPr>
    <w:sdtEndPr/>
    <w:sdtContent>
      <w:p w14:paraId="6521A3C6" w14:textId="2756527C" w:rsidR="009A7923" w:rsidRDefault="009A792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0BFA89" w14:textId="77777777" w:rsidR="009A7923" w:rsidRDefault="009A792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02172" w14:textId="77777777" w:rsidR="009A7923" w:rsidRDefault="009A792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04032" w14:textId="77777777" w:rsidR="007219CA" w:rsidRDefault="007219CA" w:rsidP="009A7923">
      <w:pPr>
        <w:spacing w:after="0" w:line="240" w:lineRule="auto"/>
      </w:pPr>
      <w:r>
        <w:separator/>
      </w:r>
    </w:p>
  </w:footnote>
  <w:footnote w:type="continuationSeparator" w:id="0">
    <w:p w14:paraId="13C5AA3C" w14:textId="77777777" w:rsidR="007219CA" w:rsidRDefault="007219CA" w:rsidP="009A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47B56" w14:textId="77777777" w:rsidR="009A7923" w:rsidRDefault="009A792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061DC" w14:textId="77777777" w:rsidR="009A7923" w:rsidRDefault="009A792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0DF9F" w14:textId="77777777" w:rsidR="009A7923" w:rsidRDefault="009A792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67AAF"/>
    <w:multiLevelType w:val="hybridMultilevel"/>
    <w:tmpl w:val="349814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961A7"/>
    <w:multiLevelType w:val="hybridMultilevel"/>
    <w:tmpl w:val="310ADB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47CAA"/>
    <w:multiLevelType w:val="hybridMultilevel"/>
    <w:tmpl w:val="9BD2308C"/>
    <w:lvl w:ilvl="0" w:tplc="3CC6D7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97605"/>
    <w:multiLevelType w:val="hybridMultilevel"/>
    <w:tmpl w:val="396418D6"/>
    <w:lvl w:ilvl="0" w:tplc="3CC6D7F8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C0B6A22A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 w:tplc="0BB226F2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182EAC"/>
    <w:multiLevelType w:val="hybridMultilevel"/>
    <w:tmpl w:val="AB8CBA84"/>
    <w:lvl w:ilvl="0" w:tplc="040E0017">
      <w:start w:val="1"/>
      <w:numFmt w:val="lowerLetter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28186F"/>
    <w:multiLevelType w:val="hybridMultilevel"/>
    <w:tmpl w:val="28A6C248"/>
    <w:lvl w:ilvl="0" w:tplc="3CC6D7F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83"/>
    <w:rsid w:val="000008B8"/>
    <w:rsid w:val="0001155C"/>
    <w:rsid w:val="00011EF2"/>
    <w:rsid w:val="0009433F"/>
    <w:rsid w:val="000A59AA"/>
    <w:rsid w:val="000A5BEA"/>
    <w:rsid w:val="00112BAF"/>
    <w:rsid w:val="001766AC"/>
    <w:rsid w:val="001E2829"/>
    <w:rsid w:val="00243A03"/>
    <w:rsid w:val="0039034D"/>
    <w:rsid w:val="003D0BBC"/>
    <w:rsid w:val="003D44BB"/>
    <w:rsid w:val="004278E8"/>
    <w:rsid w:val="004323A1"/>
    <w:rsid w:val="00632A83"/>
    <w:rsid w:val="006D7379"/>
    <w:rsid w:val="007219CA"/>
    <w:rsid w:val="007A4443"/>
    <w:rsid w:val="007D26ED"/>
    <w:rsid w:val="0080730F"/>
    <w:rsid w:val="00846C6A"/>
    <w:rsid w:val="00991086"/>
    <w:rsid w:val="009A7923"/>
    <w:rsid w:val="00A052A3"/>
    <w:rsid w:val="00A834C9"/>
    <w:rsid w:val="00A85C78"/>
    <w:rsid w:val="00A94544"/>
    <w:rsid w:val="00AC1BD7"/>
    <w:rsid w:val="00B70BA2"/>
    <w:rsid w:val="00C01BEE"/>
    <w:rsid w:val="00C54035"/>
    <w:rsid w:val="00C749D1"/>
    <w:rsid w:val="00CD1B04"/>
    <w:rsid w:val="00CD46A7"/>
    <w:rsid w:val="00CF6436"/>
    <w:rsid w:val="00D5569E"/>
    <w:rsid w:val="00DA0D5E"/>
    <w:rsid w:val="00E35296"/>
    <w:rsid w:val="00E65A92"/>
    <w:rsid w:val="00E7372A"/>
    <w:rsid w:val="00F6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4344"/>
  <w15:chartTrackingRefBased/>
  <w15:docId w15:val="{CBB70BAE-3365-4428-A57A-2E7A8F06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32A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32A8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3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32A83"/>
    <w:rPr>
      <w:b/>
      <w:bCs/>
    </w:rPr>
  </w:style>
  <w:style w:type="paragraph" w:styleId="lfej">
    <w:name w:val="header"/>
    <w:basedOn w:val="Norml"/>
    <w:link w:val="lfejChar"/>
    <w:unhideWhenUsed/>
    <w:rsid w:val="00632A8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632A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632A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9A7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1094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443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13</Pages>
  <Words>3217</Words>
  <Characters>22202</Characters>
  <Application>Microsoft Office Word</Application>
  <DocSecurity>0</DocSecurity>
  <Lines>185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Kukoró Csaba</dc:creator>
  <cp:keywords/>
  <dc:description/>
  <cp:lastModifiedBy>Kukoró Csaba</cp:lastModifiedBy>
  <cp:revision>28</cp:revision>
  <dcterms:created xsi:type="dcterms:W3CDTF">2020-11-16T08:57:00Z</dcterms:created>
  <dcterms:modified xsi:type="dcterms:W3CDTF">2020-11-23T09:34:00Z</dcterms:modified>
</cp:coreProperties>
</file>