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C40" w:rsidRPr="00333C40" w:rsidRDefault="00333C40" w:rsidP="00333C40">
      <w:pPr>
        <w:spacing w:line="254" w:lineRule="auto"/>
        <w:jc w:val="both"/>
        <w:rPr>
          <w:b/>
        </w:rPr>
      </w:pPr>
      <w:bookmarkStart w:id="0" w:name="_GoBack"/>
      <w:bookmarkEnd w:id="0"/>
    </w:p>
    <w:p w:rsidR="00333C40" w:rsidRPr="00333C40" w:rsidRDefault="00333C40" w:rsidP="00333C40">
      <w:pPr>
        <w:numPr>
          <w:ilvl w:val="0"/>
          <w:numId w:val="1"/>
        </w:numPr>
        <w:contextualSpacing/>
        <w:jc w:val="right"/>
      </w:pPr>
      <w:r w:rsidRPr="00333C40">
        <w:rPr>
          <w:b/>
        </w:rPr>
        <w:lastRenderedPageBreak/>
        <w:t>melléklet</w:t>
      </w:r>
      <w:r>
        <w:t xml:space="preserve"> </w:t>
      </w:r>
      <w:r w:rsidRPr="00333C40">
        <w:rPr>
          <w:b/>
        </w:rPr>
        <w:t xml:space="preserve">6/2018.(V.4.) </w:t>
      </w:r>
      <w:r w:rsidRPr="00333C40">
        <w:t>önkormányzati rendelethez</w:t>
      </w:r>
    </w:p>
    <w:p w:rsidR="00333C40" w:rsidRPr="00333C40" w:rsidRDefault="00333C40" w:rsidP="00333C40">
      <w:pPr>
        <w:autoSpaceDE w:val="0"/>
        <w:autoSpaceDN w:val="0"/>
        <w:jc w:val="both"/>
      </w:pPr>
    </w:p>
    <w:p w:rsidR="00333C40" w:rsidRPr="00333C40" w:rsidRDefault="00333C40" w:rsidP="00333C40">
      <w:pPr>
        <w:autoSpaceDE w:val="0"/>
        <w:autoSpaceDN w:val="0"/>
        <w:jc w:val="both"/>
        <w:rPr>
          <w:b/>
        </w:rPr>
      </w:pPr>
      <w:r w:rsidRPr="00333C40">
        <w:rPr>
          <w:b/>
        </w:rPr>
        <w:t>A Neszmély Község Önkormányzat</w:t>
      </w:r>
      <w:r w:rsidRPr="00333C40">
        <w:rPr>
          <w:b/>
          <w:i/>
        </w:rPr>
        <w:t xml:space="preserve"> </w:t>
      </w:r>
      <w:r w:rsidRPr="00333C40">
        <w:rPr>
          <w:b/>
        </w:rPr>
        <w:t>alaptevékenységének kormányzati funkciók szerinti besorolása:</w:t>
      </w:r>
    </w:p>
    <w:p w:rsidR="00333C40" w:rsidRPr="00333C40" w:rsidRDefault="00333C40" w:rsidP="00333C40">
      <w:pPr>
        <w:autoSpaceDE w:val="0"/>
        <w:autoSpaceDN w:val="0"/>
        <w:jc w:val="both"/>
      </w:pPr>
    </w:p>
    <w:p w:rsidR="00333C40" w:rsidRPr="00333C40" w:rsidRDefault="00333C40" w:rsidP="00333C40">
      <w:pPr>
        <w:tabs>
          <w:tab w:val="left" w:pos="993"/>
          <w:tab w:val="left" w:pos="2127"/>
        </w:tabs>
        <w:autoSpaceDE w:val="0"/>
        <w:autoSpaceDN w:val="0"/>
        <w:ind w:left="2127" w:hanging="2127"/>
        <w:rPr>
          <w:bCs/>
        </w:rPr>
      </w:pPr>
      <w:r w:rsidRPr="00333C40">
        <w:rPr>
          <w:bCs/>
        </w:rPr>
        <w:t>052020</w:t>
      </w:r>
      <w:r w:rsidRPr="00333C40">
        <w:rPr>
          <w:bCs/>
        </w:rPr>
        <w:tab/>
      </w:r>
      <w:r w:rsidRPr="00333C40">
        <w:rPr>
          <w:bCs/>
        </w:rPr>
        <w:tab/>
        <w:t>Szennyvíz gyűjtése, tisztítása, elhelyezése</w:t>
      </w:r>
    </w:p>
    <w:p w:rsidR="00333C40" w:rsidRPr="00333C40" w:rsidRDefault="00333C40" w:rsidP="00333C40">
      <w:pPr>
        <w:tabs>
          <w:tab w:val="left" w:pos="993"/>
          <w:tab w:val="left" w:pos="2127"/>
        </w:tabs>
        <w:autoSpaceDE w:val="0"/>
        <w:autoSpaceDN w:val="0"/>
        <w:ind w:left="2127" w:hanging="2127"/>
        <w:rPr>
          <w:bCs/>
        </w:rPr>
      </w:pPr>
      <w:r w:rsidRPr="00333C40">
        <w:rPr>
          <w:bCs/>
        </w:rPr>
        <w:t xml:space="preserve">011130 </w:t>
      </w:r>
      <w:r w:rsidRPr="00333C40">
        <w:rPr>
          <w:bCs/>
        </w:rPr>
        <w:tab/>
      </w:r>
      <w:r w:rsidRPr="00333C40">
        <w:rPr>
          <w:bCs/>
        </w:rPr>
        <w:tab/>
        <w:t>Önkormányzatok és önkormányzati hivatalok jogalkotó és általános igazgatási tevékenysége</w:t>
      </w:r>
    </w:p>
    <w:p w:rsidR="00333C40" w:rsidRPr="00333C40" w:rsidRDefault="00333C40" w:rsidP="00333C40">
      <w:pPr>
        <w:autoSpaceDE w:val="0"/>
        <w:autoSpaceDN w:val="0"/>
        <w:rPr>
          <w:bCs/>
        </w:rPr>
      </w:pPr>
      <w:r w:rsidRPr="00333C40">
        <w:rPr>
          <w:bCs/>
        </w:rPr>
        <w:t>013320</w:t>
      </w:r>
      <w:r w:rsidRPr="00333C40">
        <w:rPr>
          <w:bCs/>
        </w:rPr>
        <w:tab/>
      </w:r>
      <w:r w:rsidRPr="00333C40">
        <w:rPr>
          <w:bCs/>
        </w:rPr>
        <w:tab/>
        <w:t>Köztemető - fenntartása és működtetés</w:t>
      </w:r>
    </w:p>
    <w:p w:rsidR="00333C40" w:rsidRPr="00333C40" w:rsidRDefault="00333C40" w:rsidP="00333C40">
      <w:pPr>
        <w:tabs>
          <w:tab w:val="left" w:pos="1985"/>
        </w:tabs>
        <w:autoSpaceDE w:val="0"/>
        <w:autoSpaceDN w:val="0"/>
        <w:ind w:left="2127" w:hanging="2127"/>
        <w:rPr>
          <w:bCs/>
        </w:rPr>
      </w:pPr>
      <w:r w:rsidRPr="00333C40">
        <w:rPr>
          <w:bCs/>
        </w:rPr>
        <w:t>013350</w:t>
      </w:r>
      <w:r w:rsidRPr="00333C40">
        <w:rPr>
          <w:bCs/>
        </w:rPr>
        <w:tab/>
      </w:r>
      <w:r w:rsidRPr="00333C40">
        <w:rPr>
          <w:bCs/>
        </w:rPr>
        <w:tab/>
        <w:t>Önkormányzati vagyonnal való gazdálkodással kapcsolatos feladatok</w:t>
      </w:r>
    </w:p>
    <w:p w:rsidR="00333C40" w:rsidRPr="00333C40" w:rsidRDefault="00333C40" w:rsidP="00333C40">
      <w:pPr>
        <w:tabs>
          <w:tab w:val="left" w:pos="1985"/>
        </w:tabs>
        <w:autoSpaceDE w:val="0"/>
        <w:autoSpaceDN w:val="0"/>
        <w:ind w:left="2127" w:hanging="2127"/>
        <w:rPr>
          <w:bCs/>
        </w:rPr>
      </w:pPr>
      <w:r w:rsidRPr="00333C40">
        <w:rPr>
          <w:bCs/>
        </w:rPr>
        <w:t>016010</w:t>
      </w:r>
      <w:r w:rsidRPr="00333C40">
        <w:rPr>
          <w:bCs/>
        </w:rPr>
        <w:tab/>
      </w:r>
      <w:r w:rsidRPr="00333C40">
        <w:rPr>
          <w:bCs/>
        </w:rPr>
        <w:tab/>
        <w:t>Országgyűlési, önkormányzati és európai parlamenti képviselőválasztásokhoz kapcsolódó tevékenységek</w:t>
      </w:r>
    </w:p>
    <w:p w:rsidR="00333C40" w:rsidRPr="00333C40" w:rsidRDefault="00333C40" w:rsidP="00333C40">
      <w:pPr>
        <w:tabs>
          <w:tab w:val="left" w:pos="1985"/>
        </w:tabs>
        <w:autoSpaceDE w:val="0"/>
        <w:autoSpaceDN w:val="0"/>
        <w:ind w:left="2127" w:hanging="2127"/>
        <w:rPr>
          <w:bCs/>
        </w:rPr>
      </w:pPr>
      <w:r w:rsidRPr="00333C40">
        <w:rPr>
          <w:bCs/>
        </w:rPr>
        <w:t>031030</w:t>
      </w:r>
      <w:r w:rsidRPr="00333C40">
        <w:rPr>
          <w:bCs/>
        </w:rPr>
        <w:tab/>
      </w:r>
      <w:r w:rsidRPr="00333C40">
        <w:rPr>
          <w:bCs/>
        </w:rPr>
        <w:tab/>
        <w:t>Közterület rendjének fenntartása</w:t>
      </w:r>
    </w:p>
    <w:p w:rsidR="00333C40" w:rsidRPr="00333C40" w:rsidRDefault="00333C40" w:rsidP="00333C40">
      <w:pPr>
        <w:tabs>
          <w:tab w:val="left" w:pos="1985"/>
        </w:tabs>
        <w:autoSpaceDE w:val="0"/>
        <w:autoSpaceDN w:val="0"/>
        <w:ind w:left="2127" w:hanging="2127"/>
        <w:rPr>
          <w:bCs/>
        </w:rPr>
      </w:pPr>
      <w:r w:rsidRPr="00333C40">
        <w:rPr>
          <w:bCs/>
        </w:rPr>
        <w:t>041231</w:t>
      </w:r>
      <w:r w:rsidRPr="00333C40">
        <w:rPr>
          <w:bCs/>
        </w:rPr>
        <w:tab/>
      </w:r>
      <w:r w:rsidRPr="00333C40">
        <w:rPr>
          <w:bCs/>
        </w:rPr>
        <w:tab/>
        <w:t>Rövid időtartamú közfoglalkoztatás</w:t>
      </w:r>
    </w:p>
    <w:p w:rsidR="00333C40" w:rsidRPr="00333C40" w:rsidRDefault="00333C40" w:rsidP="00333C40">
      <w:pPr>
        <w:autoSpaceDE w:val="0"/>
        <w:autoSpaceDN w:val="0"/>
        <w:rPr>
          <w:bCs/>
        </w:rPr>
      </w:pPr>
      <w:r w:rsidRPr="00333C40">
        <w:rPr>
          <w:bCs/>
        </w:rPr>
        <w:t>041232</w:t>
      </w:r>
      <w:r w:rsidRPr="00333C40">
        <w:rPr>
          <w:bCs/>
        </w:rPr>
        <w:tab/>
      </w:r>
      <w:r w:rsidRPr="00333C40">
        <w:rPr>
          <w:bCs/>
        </w:rPr>
        <w:tab/>
        <w:t>Start – munkaprogram – Téli közfoglalkoztatás</w:t>
      </w:r>
    </w:p>
    <w:p w:rsidR="00333C40" w:rsidRPr="00333C40" w:rsidRDefault="00333C40" w:rsidP="00333C40">
      <w:pPr>
        <w:autoSpaceDE w:val="0"/>
        <w:autoSpaceDN w:val="0"/>
        <w:rPr>
          <w:bCs/>
        </w:rPr>
      </w:pPr>
      <w:r w:rsidRPr="00333C40">
        <w:rPr>
          <w:bCs/>
        </w:rPr>
        <w:t>041233</w:t>
      </w:r>
      <w:r w:rsidRPr="00333C40">
        <w:rPr>
          <w:bCs/>
        </w:rPr>
        <w:tab/>
      </w:r>
      <w:r w:rsidRPr="00333C40">
        <w:rPr>
          <w:bCs/>
        </w:rPr>
        <w:tab/>
        <w:t>Hosszabb idejű közfoglalkoztatás</w:t>
      </w:r>
    </w:p>
    <w:p w:rsidR="00333C40" w:rsidRPr="00333C40" w:rsidRDefault="00333C40" w:rsidP="00333C40">
      <w:pPr>
        <w:tabs>
          <w:tab w:val="left" w:pos="1701"/>
        </w:tabs>
        <w:autoSpaceDE w:val="0"/>
        <w:autoSpaceDN w:val="0"/>
        <w:ind w:left="2127" w:hanging="2127"/>
        <w:rPr>
          <w:bCs/>
        </w:rPr>
      </w:pPr>
      <w:r w:rsidRPr="00333C40">
        <w:rPr>
          <w:bCs/>
        </w:rPr>
        <w:t>051030</w:t>
      </w:r>
      <w:r w:rsidRPr="00333C40">
        <w:rPr>
          <w:bCs/>
        </w:rPr>
        <w:tab/>
      </w:r>
      <w:r w:rsidRPr="00333C40">
        <w:rPr>
          <w:bCs/>
        </w:rPr>
        <w:tab/>
        <w:t>Nem veszélyes (települési) hulladék vegyes (ömlesztett) begyűjtése, szállítása, átrakása</w:t>
      </w:r>
    </w:p>
    <w:p w:rsidR="00333C40" w:rsidRPr="00333C40" w:rsidRDefault="00333C40" w:rsidP="00333C40">
      <w:pPr>
        <w:autoSpaceDE w:val="0"/>
        <w:autoSpaceDN w:val="0"/>
        <w:rPr>
          <w:bCs/>
        </w:rPr>
      </w:pPr>
      <w:r w:rsidRPr="00333C40">
        <w:rPr>
          <w:bCs/>
        </w:rPr>
        <w:t>064010</w:t>
      </w:r>
      <w:r w:rsidRPr="00333C40">
        <w:rPr>
          <w:bCs/>
        </w:rPr>
        <w:tab/>
      </w:r>
      <w:r w:rsidRPr="00333C40">
        <w:rPr>
          <w:bCs/>
        </w:rPr>
        <w:tab/>
        <w:t>Közvilágítás</w:t>
      </w:r>
    </w:p>
    <w:p w:rsidR="00333C40" w:rsidRPr="00333C40" w:rsidRDefault="00333C40" w:rsidP="00333C40">
      <w:pPr>
        <w:autoSpaceDE w:val="0"/>
        <w:autoSpaceDN w:val="0"/>
        <w:rPr>
          <w:bCs/>
        </w:rPr>
      </w:pPr>
      <w:r w:rsidRPr="00333C40">
        <w:rPr>
          <w:bCs/>
        </w:rPr>
        <w:t>066010</w:t>
      </w:r>
      <w:r w:rsidRPr="00333C40">
        <w:rPr>
          <w:bCs/>
        </w:rPr>
        <w:tab/>
      </w:r>
      <w:r w:rsidRPr="00333C40">
        <w:rPr>
          <w:bCs/>
        </w:rPr>
        <w:tab/>
        <w:t>Zöld terület kezelés</w:t>
      </w:r>
    </w:p>
    <w:p w:rsidR="00333C40" w:rsidRPr="00333C40" w:rsidRDefault="00333C40" w:rsidP="00333C40">
      <w:pPr>
        <w:autoSpaceDE w:val="0"/>
        <w:autoSpaceDN w:val="0"/>
        <w:rPr>
          <w:bCs/>
        </w:rPr>
      </w:pPr>
      <w:r w:rsidRPr="00333C40">
        <w:rPr>
          <w:bCs/>
        </w:rPr>
        <w:t>066020</w:t>
      </w:r>
      <w:r w:rsidRPr="00333C40">
        <w:rPr>
          <w:bCs/>
        </w:rPr>
        <w:tab/>
      </w:r>
      <w:r w:rsidRPr="00333C40">
        <w:rPr>
          <w:bCs/>
        </w:rPr>
        <w:tab/>
        <w:t>Város -, községgazdálkodási egyéb szolgáltatások</w:t>
      </w:r>
    </w:p>
    <w:p w:rsidR="00333C40" w:rsidRPr="00333C40" w:rsidRDefault="00333C40" w:rsidP="00333C40">
      <w:pPr>
        <w:jc w:val="both"/>
        <w:rPr>
          <w:bCs/>
        </w:rPr>
      </w:pPr>
      <w:r w:rsidRPr="00333C40">
        <w:rPr>
          <w:bCs/>
        </w:rPr>
        <w:t>105020</w:t>
      </w:r>
      <w:r w:rsidRPr="00333C40">
        <w:rPr>
          <w:bCs/>
        </w:rPr>
        <w:tab/>
      </w:r>
      <w:r w:rsidRPr="00333C40">
        <w:rPr>
          <w:bCs/>
        </w:rPr>
        <w:tab/>
        <w:t>Foglalkoztatást elősegítő képzések és egyéb támogatások</w:t>
      </w:r>
    </w:p>
    <w:p w:rsidR="00333C40" w:rsidRPr="00333C40" w:rsidRDefault="00333C40" w:rsidP="00333C40">
      <w:pPr>
        <w:jc w:val="both"/>
        <w:rPr>
          <w:bCs/>
        </w:rPr>
      </w:pPr>
      <w:r w:rsidRPr="00333C40">
        <w:rPr>
          <w:bCs/>
        </w:rPr>
        <w:t>106020</w:t>
      </w:r>
      <w:r w:rsidRPr="00333C40">
        <w:rPr>
          <w:bCs/>
        </w:rPr>
        <w:tab/>
      </w:r>
      <w:r w:rsidRPr="00333C40">
        <w:rPr>
          <w:bCs/>
        </w:rPr>
        <w:tab/>
        <w:t>Lakásfenntartással, lakhatással összefüggő ellátások</w:t>
      </w:r>
    </w:p>
    <w:p w:rsidR="00333C40" w:rsidRPr="00333C40" w:rsidRDefault="00333C40" w:rsidP="00333C40">
      <w:pPr>
        <w:jc w:val="both"/>
        <w:rPr>
          <w:bCs/>
        </w:rPr>
      </w:pPr>
      <w:r w:rsidRPr="00333C40">
        <w:rPr>
          <w:bCs/>
        </w:rPr>
        <w:t>107051</w:t>
      </w:r>
      <w:r w:rsidRPr="00333C40">
        <w:rPr>
          <w:bCs/>
        </w:rPr>
        <w:tab/>
      </w:r>
      <w:r w:rsidRPr="00333C40">
        <w:rPr>
          <w:bCs/>
        </w:rPr>
        <w:tab/>
        <w:t>Szociális étkeztetés</w:t>
      </w:r>
    </w:p>
    <w:p w:rsidR="00333C40" w:rsidRPr="00333C40" w:rsidRDefault="00333C40" w:rsidP="00333C40">
      <w:pPr>
        <w:jc w:val="both"/>
        <w:rPr>
          <w:bCs/>
        </w:rPr>
      </w:pPr>
      <w:r w:rsidRPr="00333C40">
        <w:rPr>
          <w:bCs/>
        </w:rPr>
        <w:t>107052</w:t>
      </w:r>
      <w:r w:rsidRPr="00333C40">
        <w:rPr>
          <w:bCs/>
        </w:rPr>
        <w:tab/>
      </w:r>
      <w:r w:rsidRPr="00333C40">
        <w:rPr>
          <w:bCs/>
        </w:rPr>
        <w:tab/>
        <w:t>Házi segítségnyújtás</w:t>
      </w:r>
    </w:p>
    <w:p w:rsidR="00333C40" w:rsidRPr="00333C40" w:rsidRDefault="00333C40" w:rsidP="00333C40">
      <w:pPr>
        <w:jc w:val="both"/>
        <w:rPr>
          <w:bCs/>
        </w:rPr>
      </w:pPr>
      <w:r w:rsidRPr="00333C40">
        <w:rPr>
          <w:bCs/>
        </w:rPr>
        <w:t>107053</w:t>
      </w:r>
      <w:r w:rsidRPr="00333C40">
        <w:rPr>
          <w:bCs/>
        </w:rPr>
        <w:tab/>
      </w:r>
      <w:r w:rsidRPr="00333C40">
        <w:rPr>
          <w:bCs/>
        </w:rPr>
        <w:tab/>
        <w:t>Jelzőrendszeres házi segítségnyújtás</w:t>
      </w:r>
    </w:p>
    <w:p w:rsidR="00333C40" w:rsidRPr="00333C40" w:rsidRDefault="00333C40" w:rsidP="00333C40">
      <w:pPr>
        <w:jc w:val="both"/>
        <w:rPr>
          <w:bCs/>
        </w:rPr>
      </w:pPr>
      <w:r w:rsidRPr="00333C40">
        <w:t>018010</w:t>
      </w:r>
      <w:r w:rsidRPr="00333C40">
        <w:tab/>
      </w:r>
      <w:r w:rsidRPr="00333C40">
        <w:tab/>
      </w:r>
      <w:r w:rsidRPr="00333C40">
        <w:rPr>
          <w:bCs/>
        </w:rPr>
        <w:t>Önkormányzatok elszámolásai a központi költségvetéssel</w:t>
      </w:r>
    </w:p>
    <w:p w:rsidR="00333C40" w:rsidRPr="00333C40" w:rsidRDefault="00333C40" w:rsidP="00333C40">
      <w:pPr>
        <w:jc w:val="both"/>
        <w:rPr>
          <w:bCs/>
        </w:rPr>
      </w:pPr>
      <w:r w:rsidRPr="00333C40">
        <w:rPr>
          <w:bCs/>
        </w:rPr>
        <w:t>018030</w:t>
      </w:r>
      <w:r w:rsidRPr="00333C40">
        <w:rPr>
          <w:bCs/>
        </w:rPr>
        <w:tab/>
      </w:r>
      <w:r w:rsidRPr="00333C40">
        <w:rPr>
          <w:bCs/>
        </w:rPr>
        <w:tab/>
        <w:t>Támogatási célú finanszírozási műveletek</w:t>
      </w:r>
    </w:p>
    <w:p w:rsidR="00333C40" w:rsidRPr="00333C40" w:rsidRDefault="00333C40" w:rsidP="00333C40">
      <w:pPr>
        <w:jc w:val="both"/>
        <w:rPr>
          <w:bCs/>
        </w:rPr>
      </w:pPr>
      <w:r w:rsidRPr="00333C40">
        <w:rPr>
          <w:bCs/>
        </w:rPr>
        <w:t>045190</w:t>
      </w:r>
      <w:r w:rsidRPr="00333C40">
        <w:rPr>
          <w:bCs/>
        </w:rPr>
        <w:tab/>
      </w:r>
      <w:r w:rsidRPr="00333C40">
        <w:rPr>
          <w:bCs/>
        </w:rPr>
        <w:tab/>
        <w:t>Közúti közlekedési eszközök műszaki vizsgálata</w:t>
      </w:r>
    </w:p>
    <w:p w:rsidR="00333C40" w:rsidRPr="00333C40" w:rsidRDefault="00333C40" w:rsidP="00333C40">
      <w:pPr>
        <w:jc w:val="both"/>
        <w:rPr>
          <w:bCs/>
        </w:rPr>
      </w:pPr>
      <w:r w:rsidRPr="00333C40">
        <w:rPr>
          <w:bCs/>
        </w:rPr>
        <w:t>084031</w:t>
      </w:r>
      <w:r w:rsidRPr="00333C40">
        <w:rPr>
          <w:bCs/>
        </w:rPr>
        <w:tab/>
      </w:r>
      <w:r w:rsidRPr="00333C40">
        <w:rPr>
          <w:bCs/>
        </w:rPr>
        <w:tab/>
        <w:t>Civil szervezetek működési támogatása</w:t>
      </w:r>
    </w:p>
    <w:p w:rsidR="00333C40" w:rsidRPr="00333C40" w:rsidRDefault="00333C40" w:rsidP="00333C40">
      <w:pPr>
        <w:jc w:val="both"/>
        <w:rPr>
          <w:bCs/>
        </w:rPr>
      </w:pPr>
      <w:r w:rsidRPr="00333C40">
        <w:rPr>
          <w:bCs/>
        </w:rPr>
        <w:t>091140</w:t>
      </w:r>
      <w:r w:rsidRPr="00333C40">
        <w:rPr>
          <w:bCs/>
        </w:rPr>
        <w:tab/>
      </w:r>
      <w:r w:rsidRPr="00333C40">
        <w:rPr>
          <w:bCs/>
        </w:rPr>
        <w:tab/>
        <w:t>Óvodai nevelés, ellátás működtetési feladatai</w:t>
      </w:r>
    </w:p>
    <w:p w:rsidR="00333C40" w:rsidRPr="00333C40" w:rsidRDefault="00333C40" w:rsidP="00333C40">
      <w:pPr>
        <w:tabs>
          <w:tab w:val="left" w:pos="1701"/>
        </w:tabs>
        <w:autoSpaceDE w:val="0"/>
        <w:autoSpaceDN w:val="0"/>
        <w:ind w:left="2127" w:hanging="2127"/>
        <w:rPr>
          <w:bCs/>
        </w:rPr>
      </w:pPr>
      <w:r w:rsidRPr="00333C40">
        <w:rPr>
          <w:bCs/>
        </w:rPr>
        <w:t>091220</w:t>
      </w:r>
      <w:r w:rsidRPr="00333C40">
        <w:rPr>
          <w:bCs/>
        </w:rPr>
        <w:tab/>
      </w:r>
      <w:r w:rsidRPr="00333C40">
        <w:rPr>
          <w:bCs/>
        </w:rPr>
        <w:tab/>
        <w:t>Köznevelési intézmény 1–4. évfolyamán tanulók nevelésével, oktatásával összefüggő működtetési feladatok</w:t>
      </w:r>
    </w:p>
    <w:p w:rsidR="00755948" w:rsidRPr="00333C40" w:rsidRDefault="00D2314F"/>
    <w:sectPr w:rsidR="00755948" w:rsidRPr="00333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7E1062"/>
    <w:multiLevelType w:val="hybridMultilevel"/>
    <w:tmpl w:val="4482C598"/>
    <w:lvl w:ilvl="0" w:tplc="8AE4F874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600" w:hanging="360"/>
      </w:pPr>
    </w:lvl>
    <w:lvl w:ilvl="2" w:tplc="040E001B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>
      <w:start w:val="1"/>
      <w:numFmt w:val="lowerRoman"/>
      <w:lvlText w:val="%6."/>
      <w:lvlJc w:val="right"/>
      <w:pPr>
        <w:ind w:left="6480" w:hanging="180"/>
      </w:pPr>
    </w:lvl>
    <w:lvl w:ilvl="6" w:tplc="040E000F">
      <w:start w:val="1"/>
      <w:numFmt w:val="decimal"/>
      <w:lvlText w:val="%7."/>
      <w:lvlJc w:val="left"/>
      <w:pPr>
        <w:ind w:left="7200" w:hanging="360"/>
      </w:pPr>
    </w:lvl>
    <w:lvl w:ilvl="7" w:tplc="040E0019">
      <w:start w:val="1"/>
      <w:numFmt w:val="lowerLetter"/>
      <w:lvlText w:val="%8."/>
      <w:lvlJc w:val="left"/>
      <w:pPr>
        <w:ind w:left="7920" w:hanging="360"/>
      </w:pPr>
    </w:lvl>
    <w:lvl w:ilvl="8" w:tplc="040E001B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40"/>
    <w:rsid w:val="001C3C57"/>
    <w:rsid w:val="00333C40"/>
    <w:rsid w:val="00751E55"/>
    <w:rsid w:val="00861C54"/>
    <w:rsid w:val="00C14020"/>
    <w:rsid w:val="00D2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499FE-E0D6-4F3F-B580-8D9F4F96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aliases w:val="Tát Char,Szövegtörzs Char Char Char"/>
    <w:basedOn w:val="Bekezdsalapbettpusa"/>
    <w:link w:val="Szvegtrzs"/>
    <w:semiHidden/>
    <w:locked/>
    <w:rsid w:val="00333C40"/>
    <w:rPr>
      <w:rFonts w:ascii="Lucida Sans Unicode" w:eastAsia="Lucida Sans Unicode" w:hAnsi="Lucida Sans Unicode" w:cs="Mangal"/>
      <w:kern w:val="2"/>
      <w:sz w:val="24"/>
      <w:szCs w:val="24"/>
      <w:lang w:eastAsia="zh-CN" w:bidi="hi-IN"/>
    </w:rPr>
  </w:style>
  <w:style w:type="paragraph" w:styleId="Szvegtrzs">
    <w:name w:val="Body Text"/>
    <w:aliases w:val="Tát,Szövegtörzs Char Char"/>
    <w:basedOn w:val="Norml"/>
    <w:link w:val="SzvegtrzsChar"/>
    <w:semiHidden/>
    <w:unhideWhenUsed/>
    <w:rsid w:val="00333C40"/>
    <w:pPr>
      <w:widowControl w:val="0"/>
      <w:suppressAutoHyphens/>
      <w:spacing w:after="120"/>
    </w:pPr>
    <w:rPr>
      <w:rFonts w:ascii="Lucida Sans Unicode" w:eastAsia="Lucida Sans Unicode" w:hAnsi="Lucida Sans Unicode" w:cs="Mangal"/>
      <w:kern w:val="2"/>
      <w:lang w:eastAsia="zh-CN" w:bidi="hi-IN"/>
    </w:rPr>
  </w:style>
  <w:style w:type="character" w:customStyle="1" w:styleId="SzvegtrzsChar1">
    <w:name w:val="Szövegtörzs Char1"/>
    <w:basedOn w:val="Bekezdsalapbettpusa"/>
    <w:uiPriority w:val="99"/>
    <w:semiHidden/>
    <w:rsid w:val="00333C4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33C4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3C4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cp:lastPrinted>2018-04-25T09:33:00Z</cp:lastPrinted>
  <dcterms:created xsi:type="dcterms:W3CDTF">2018-05-15T07:23:00Z</dcterms:created>
  <dcterms:modified xsi:type="dcterms:W3CDTF">2018-05-15T07:24:00Z</dcterms:modified>
</cp:coreProperties>
</file>