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2421" w:rsidRDefault="007D2421" w:rsidP="007D2421">
      <w:pPr>
        <w:pStyle w:val="Listaszerbekezds"/>
        <w:numPr>
          <w:ilvl w:val="0"/>
          <w:numId w:val="1"/>
        </w:numPr>
        <w:jc w:val="right"/>
      </w:pPr>
      <w:r>
        <w:t xml:space="preserve">melléklet a </w:t>
      </w:r>
      <w:r w:rsidR="00C418EB">
        <w:t>6</w:t>
      </w:r>
      <w:r>
        <w:t>/20</w:t>
      </w:r>
      <w:r w:rsidR="00C418EB">
        <w:t>12</w:t>
      </w:r>
      <w:r>
        <w:t xml:space="preserve">. (II. </w:t>
      </w:r>
      <w:r w:rsidR="00C418EB">
        <w:t>11</w:t>
      </w:r>
      <w:r>
        <w:t>.) önkormányzati rendelethez</w:t>
      </w:r>
    </w:p>
    <w:p w:rsidR="007D2421" w:rsidRDefault="007D2421" w:rsidP="007D2421">
      <w:pPr>
        <w:jc w:val="both"/>
      </w:pPr>
    </w:p>
    <w:p w:rsidR="007D2421" w:rsidRPr="000214F1" w:rsidRDefault="007D2421" w:rsidP="007D2421">
      <w:pPr>
        <w:jc w:val="both"/>
        <w:rPr>
          <w:b/>
          <w:bCs/>
        </w:rPr>
      </w:pPr>
    </w:p>
    <w:p w:rsidR="007D2421" w:rsidRDefault="007D2421" w:rsidP="007D2421">
      <w:pPr>
        <w:jc w:val="center"/>
        <w:rPr>
          <w:b/>
          <w:bCs/>
        </w:rPr>
      </w:pPr>
      <w:r w:rsidRPr="000214F1">
        <w:rPr>
          <w:b/>
          <w:bCs/>
        </w:rPr>
        <w:t>Forgalomképtelen törzsvagyon</w:t>
      </w:r>
    </w:p>
    <w:p w:rsidR="007D2421" w:rsidRPr="000214F1" w:rsidRDefault="007D2421" w:rsidP="007D2421">
      <w:pPr>
        <w:jc w:val="center"/>
        <w:rPr>
          <w:b/>
          <w:bCs/>
        </w:rPr>
      </w:pPr>
    </w:p>
    <w:tbl>
      <w:tblPr>
        <w:tblStyle w:val="Rcsostblzat"/>
        <w:tblW w:w="9150" w:type="dxa"/>
        <w:tblLook w:val="04A0" w:firstRow="1" w:lastRow="0" w:firstColumn="1" w:lastColumn="0" w:noHBand="0" w:noVBand="1"/>
      </w:tblPr>
      <w:tblGrid>
        <w:gridCol w:w="988"/>
        <w:gridCol w:w="1134"/>
        <w:gridCol w:w="4110"/>
        <w:gridCol w:w="1418"/>
        <w:gridCol w:w="1500"/>
      </w:tblGrid>
      <w:tr w:rsidR="007D2421" w:rsidRPr="000214F1" w:rsidTr="00802DBB">
        <w:tc>
          <w:tcPr>
            <w:tcW w:w="988" w:type="dxa"/>
          </w:tcPr>
          <w:p w:rsidR="007D2421" w:rsidRPr="000214F1" w:rsidRDefault="007D2421" w:rsidP="00802DBB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Sorszám</w:t>
            </w:r>
          </w:p>
        </w:tc>
        <w:tc>
          <w:tcPr>
            <w:tcW w:w="1134" w:type="dxa"/>
          </w:tcPr>
          <w:p w:rsidR="007D2421" w:rsidRPr="000214F1" w:rsidRDefault="007D2421" w:rsidP="00802DBB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Helyrajzi szám</w:t>
            </w:r>
          </w:p>
        </w:tc>
        <w:tc>
          <w:tcPr>
            <w:tcW w:w="4110" w:type="dxa"/>
          </w:tcPr>
          <w:p w:rsidR="007D2421" w:rsidRPr="000214F1" w:rsidRDefault="007D2421" w:rsidP="00802DBB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Megnevezés</w:t>
            </w:r>
          </w:p>
        </w:tc>
        <w:tc>
          <w:tcPr>
            <w:tcW w:w="1418" w:type="dxa"/>
          </w:tcPr>
          <w:p w:rsidR="007D2421" w:rsidRPr="000214F1" w:rsidRDefault="007D2421" w:rsidP="00802DBB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Terület (m2)</w:t>
            </w:r>
          </w:p>
        </w:tc>
        <w:tc>
          <w:tcPr>
            <w:tcW w:w="1500" w:type="dxa"/>
          </w:tcPr>
          <w:p w:rsidR="007D2421" w:rsidRPr="000214F1" w:rsidRDefault="007D2421" w:rsidP="00802DBB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Tulajdoni arány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2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197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5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 xml:space="preserve">Közterület 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634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23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929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29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110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5.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 xml:space="preserve">35 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248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6.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41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 xml:space="preserve">Közterület 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1202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7.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 xml:space="preserve">42 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316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8.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 xml:space="preserve">45 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872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9.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46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Temető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2009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10.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60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2458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11.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64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Beépítetlen 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253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12.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69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4134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13.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70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Lakóház, udvar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140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14.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80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 xml:space="preserve">Közterület 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1221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15.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85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Lakóház, udvar, gazdasági épület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1410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16.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86/3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1674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17.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88/1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1154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18.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88/2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369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19.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88/3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404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20.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90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402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21.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91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2599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22.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94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281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23.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97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5601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24.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98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20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25.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227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2690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26.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260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1057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27.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269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1272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28.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270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1518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29.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329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1359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30.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330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1588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31.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02/1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Saját használatú 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4568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32.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03/3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Saját használatú 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104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33.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03/9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Saját használatú 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365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34.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04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622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35.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07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151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36.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08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2439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37.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012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421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38.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017/4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237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39.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017/8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111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40.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028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2201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41.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030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Saját használatú 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40997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42.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033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2172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43.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034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2421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44.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040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2525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45.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053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414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46.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055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Saját használatú 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1410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47.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057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209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48.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063/2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1690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49.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065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1877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50.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067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3194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lastRenderedPageBreak/>
              <w:t>51.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Zalaapáti 068/2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Vízmű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378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7/1000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52.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Zalaapáti 0158/2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Vízmű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323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7/1000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53.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Zalaapáti 0158/3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Vízmű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427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7/1000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 xml:space="preserve">54. 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Zalaapáti 0206/3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Víztároló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900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7/1000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55.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Zalaapáti 0206/40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Víztároló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832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7/1000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56.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Várvölgy 037/58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Legelő (szennyvíztelep)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2953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2/20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57.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Zalaszántó 0185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7100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C418EB" w:rsidTr="00802DBB">
        <w:tc>
          <w:tcPr>
            <w:tcW w:w="988" w:type="dxa"/>
          </w:tcPr>
          <w:p w:rsidR="00C418EB" w:rsidRDefault="00C418EB" w:rsidP="00802DBB">
            <w:pPr>
              <w:jc w:val="both"/>
            </w:pPr>
            <w:r>
              <w:t>58.</w:t>
            </w:r>
          </w:p>
        </w:tc>
        <w:tc>
          <w:tcPr>
            <w:tcW w:w="1134" w:type="dxa"/>
          </w:tcPr>
          <w:p w:rsidR="00C418EB" w:rsidRDefault="00C418EB" w:rsidP="00802DBB">
            <w:pPr>
              <w:jc w:val="both"/>
            </w:pPr>
            <w:r>
              <w:t>48</w:t>
            </w:r>
          </w:p>
        </w:tc>
        <w:tc>
          <w:tcPr>
            <w:tcW w:w="4110" w:type="dxa"/>
          </w:tcPr>
          <w:p w:rsidR="00C418EB" w:rsidRDefault="00C418EB" w:rsidP="00802DBB">
            <w:pPr>
              <w:jc w:val="both"/>
            </w:pPr>
            <w:r>
              <w:t>Lakóház, udvar, gazdasági épület</w:t>
            </w:r>
          </w:p>
        </w:tc>
        <w:tc>
          <w:tcPr>
            <w:tcW w:w="1418" w:type="dxa"/>
          </w:tcPr>
          <w:p w:rsidR="00C418EB" w:rsidRDefault="00C418EB" w:rsidP="00802DBB">
            <w:pPr>
              <w:jc w:val="both"/>
            </w:pPr>
            <w:r>
              <w:t>3449</w:t>
            </w:r>
          </w:p>
        </w:tc>
        <w:tc>
          <w:tcPr>
            <w:tcW w:w="1500" w:type="dxa"/>
          </w:tcPr>
          <w:p w:rsidR="00C418EB" w:rsidRDefault="00C418EB" w:rsidP="00802DBB">
            <w:pPr>
              <w:jc w:val="center"/>
            </w:pPr>
            <w:r>
              <w:t>1/1</w:t>
            </w:r>
          </w:p>
        </w:tc>
      </w:tr>
    </w:tbl>
    <w:p w:rsidR="007D2421" w:rsidRDefault="007D2421" w:rsidP="007D2421">
      <w:pPr>
        <w:jc w:val="both"/>
      </w:pPr>
    </w:p>
    <w:sectPr w:rsidR="007D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8C4EEC"/>
    <w:multiLevelType w:val="hybridMultilevel"/>
    <w:tmpl w:val="36F4A4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21"/>
    <w:rsid w:val="003B0E0E"/>
    <w:rsid w:val="0065246D"/>
    <w:rsid w:val="007D2421"/>
    <w:rsid w:val="00916701"/>
    <w:rsid w:val="00C4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4C20"/>
  <w15:chartTrackingRefBased/>
  <w15:docId w15:val="{CB9D8AB5-3659-4B2D-AC22-4736564A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421"/>
    <w:pPr>
      <w:autoSpaceDE w:val="0"/>
      <w:autoSpaceDN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2421"/>
    <w:pPr>
      <w:ind w:left="720"/>
      <w:contextualSpacing/>
    </w:pPr>
  </w:style>
  <w:style w:type="table" w:styleId="Rcsostblzat">
    <w:name w:val="Table Grid"/>
    <w:basedOn w:val="Normltblzat"/>
    <w:uiPriority w:val="39"/>
    <w:rsid w:val="007D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2020-05-20T12:30:00Z</dcterms:created>
  <dcterms:modified xsi:type="dcterms:W3CDTF">2020-05-20T12:30:00Z</dcterms:modified>
</cp:coreProperties>
</file>