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0E0" w:rsidRDefault="00AB30E0" w:rsidP="00AB30E0">
      <w:pPr>
        <w:pStyle w:val="Listaszerbekezds"/>
        <w:numPr>
          <w:ilvl w:val="0"/>
          <w:numId w:val="3"/>
        </w:numPr>
        <w:spacing w:after="0" w:line="259" w:lineRule="auto"/>
        <w:jc w:val="left"/>
      </w:pPr>
      <w:bookmarkStart w:id="0" w:name="_GoBack"/>
      <w:bookmarkEnd w:id="0"/>
      <w:r w:rsidRPr="00AB30E0">
        <w:rPr>
          <w:sz w:val="18"/>
        </w:rPr>
        <w:t>számú melléklet a 1/2019(II.15.) számú önkormányzati rendelethez</w:t>
      </w:r>
    </w:p>
    <w:p w:rsidR="00AB30E0" w:rsidRPr="00787DDC" w:rsidRDefault="00AB30E0" w:rsidP="00AB30E0">
      <w:pPr>
        <w:spacing w:after="3" w:line="259" w:lineRule="auto"/>
        <w:ind w:left="3329" w:hanging="10"/>
        <w:jc w:val="left"/>
        <w:rPr>
          <w:b/>
        </w:rPr>
      </w:pPr>
      <w:r w:rsidRPr="00787DDC">
        <w:rPr>
          <w:b/>
          <w:sz w:val="22"/>
        </w:rPr>
        <w:t>Nógrádszakál Községi Önkormányzat</w:t>
      </w:r>
    </w:p>
    <w:p w:rsidR="00AB30E0" w:rsidRPr="00787DDC" w:rsidRDefault="00AB30E0" w:rsidP="00AB30E0">
      <w:pPr>
        <w:spacing w:after="0" w:line="259" w:lineRule="auto"/>
        <w:ind w:right="634" w:hanging="10"/>
        <w:jc w:val="center"/>
        <w:rPr>
          <w:b/>
        </w:rPr>
      </w:pPr>
      <w:r w:rsidRPr="00787DDC">
        <w:rPr>
          <w:b/>
          <w:sz w:val="22"/>
        </w:rPr>
        <w:t>2019. évi költségvetése</w:t>
      </w:r>
    </w:p>
    <w:p w:rsidR="00AB30E0" w:rsidRPr="00787DDC" w:rsidRDefault="00AB30E0" w:rsidP="00AB30E0">
      <w:pPr>
        <w:tabs>
          <w:tab w:val="center" w:pos="1296"/>
          <w:tab w:val="center" w:pos="9497"/>
        </w:tabs>
        <w:spacing w:after="0" w:line="259" w:lineRule="auto"/>
        <w:ind w:left="0" w:firstLine="0"/>
        <w:jc w:val="left"/>
        <w:rPr>
          <w:b/>
        </w:rPr>
      </w:pPr>
      <w:r w:rsidRPr="00787DDC">
        <w:rPr>
          <w:b/>
          <w:sz w:val="18"/>
        </w:rPr>
        <w:tab/>
        <w:t>BEVÉTELEK</w:t>
      </w:r>
      <w:r w:rsidRPr="00787DDC">
        <w:rPr>
          <w:b/>
          <w:sz w:val="18"/>
        </w:rPr>
        <w:tab/>
        <w:t>adatok Ft-ban</w:t>
      </w:r>
    </w:p>
    <w:tbl>
      <w:tblPr>
        <w:tblStyle w:val="TableGrid"/>
        <w:tblW w:w="10157" w:type="dxa"/>
        <w:jc w:val="center"/>
        <w:tblInd w:w="0" w:type="dxa"/>
        <w:tblLayout w:type="fixed"/>
        <w:tblCellMar>
          <w:top w:w="36" w:type="dxa"/>
          <w:bottom w:w="19" w:type="dxa"/>
          <w:right w:w="91" w:type="dxa"/>
        </w:tblCellMar>
        <w:tblLook w:val="04A0" w:firstRow="1" w:lastRow="0" w:firstColumn="1" w:lastColumn="0" w:noHBand="0" w:noVBand="1"/>
      </w:tblPr>
      <w:tblGrid>
        <w:gridCol w:w="839"/>
        <w:gridCol w:w="5200"/>
        <w:gridCol w:w="1322"/>
        <w:gridCol w:w="992"/>
        <w:gridCol w:w="1804"/>
      </w:tblGrid>
      <w:tr w:rsidR="00AB30E0" w:rsidRPr="00787DDC" w:rsidTr="005A4260">
        <w:trPr>
          <w:trHeight w:val="417"/>
          <w:jc w:val="center"/>
        </w:trPr>
        <w:tc>
          <w:tcPr>
            <w:tcW w:w="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787DDC">
              <w:rPr>
                <w:b/>
                <w:sz w:val="20"/>
                <w:szCs w:val="20"/>
              </w:rPr>
              <w:t>Sorszám</w:t>
            </w:r>
          </w:p>
        </w:tc>
        <w:tc>
          <w:tcPr>
            <w:tcW w:w="52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787DDC">
              <w:rPr>
                <w:b/>
                <w:szCs w:val="24"/>
              </w:rPr>
              <w:t>Megnevezés</w:t>
            </w:r>
          </w:p>
        </w:tc>
        <w:tc>
          <w:tcPr>
            <w:tcW w:w="13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787DDC">
              <w:rPr>
                <w:b/>
                <w:szCs w:val="24"/>
              </w:rPr>
              <w:t>Eredeti</w:t>
            </w:r>
          </w:p>
        </w:tc>
        <w:tc>
          <w:tcPr>
            <w:tcW w:w="180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right"/>
              <w:rPr>
                <w:b/>
                <w:szCs w:val="24"/>
              </w:rPr>
            </w:pPr>
            <w:r w:rsidRPr="00787DDC">
              <w:rPr>
                <w:b/>
                <w:szCs w:val="24"/>
              </w:rPr>
              <w:t>előirányzat</w:t>
            </w:r>
          </w:p>
        </w:tc>
      </w:tr>
      <w:tr w:rsidR="00AB30E0" w:rsidRPr="00787DDC" w:rsidTr="005A4260">
        <w:trPr>
          <w:trHeight w:val="400"/>
          <w:jc w:val="center"/>
        </w:trPr>
        <w:tc>
          <w:tcPr>
            <w:tcW w:w="83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2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87DDC">
              <w:rPr>
                <w:szCs w:val="24"/>
              </w:rPr>
              <w:t>Helyi önkormányzatok működésének általános támogatása</w:t>
            </w:r>
          </w:p>
        </w:tc>
        <w:tc>
          <w:tcPr>
            <w:tcW w:w="132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B111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04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87DDC">
              <w:rPr>
                <w:szCs w:val="24"/>
              </w:rPr>
              <w:t>19 470 794</w:t>
            </w:r>
          </w:p>
        </w:tc>
      </w:tr>
      <w:tr w:rsidR="00AB30E0" w:rsidRPr="00787DDC" w:rsidTr="005A4260">
        <w:trPr>
          <w:trHeight w:val="403"/>
          <w:jc w:val="center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2.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87DDC">
              <w:rPr>
                <w:szCs w:val="24"/>
              </w:rPr>
              <w:t>Települési önkormányzatok egyes köznevelési feladatainak támogatása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B112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87DDC">
              <w:rPr>
                <w:szCs w:val="24"/>
              </w:rPr>
              <w:t>27 735 400</w:t>
            </w:r>
          </w:p>
        </w:tc>
      </w:tr>
      <w:tr w:rsidR="00AB30E0" w:rsidRPr="00787DDC" w:rsidTr="005A4260">
        <w:trPr>
          <w:trHeight w:val="396"/>
          <w:jc w:val="center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3.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E0" w:rsidRPr="00787DDC" w:rsidRDefault="00AB30E0" w:rsidP="005A4260">
            <w:pPr>
              <w:spacing w:after="0" w:line="259" w:lineRule="auto"/>
              <w:ind w:left="0" w:firstLine="7"/>
              <w:rPr>
                <w:szCs w:val="24"/>
              </w:rPr>
            </w:pPr>
            <w:r w:rsidRPr="00787DDC">
              <w:rPr>
                <w:szCs w:val="24"/>
              </w:rPr>
              <w:t>Települési önkormányzatok szociális gyermekjóléti és gyermekétkeztetési feladatainak támogatása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B113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87DDC">
              <w:rPr>
                <w:szCs w:val="24"/>
              </w:rPr>
              <w:t>24 736 096</w:t>
            </w:r>
          </w:p>
        </w:tc>
      </w:tr>
      <w:tr w:rsidR="00AB30E0" w:rsidRPr="00787DDC" w:rsidTr="005A4260">
        <w:trPr>
          <w:trHeight w:val="403"/>
          <w:jc w:val="center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4.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87DDC">
              <w:rPr>
                <w:szCs w:val="24"/>
              </w:rPr>
              <w:t>Települési önkormányzatok kulturális feladatainak támogatása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B</w:t>
            </w:r>
            <w:r w:rsidRPr="00787DDC">
              <w:rPr>
                <w:szCs w:val="24"/>
              </w:rPr>
              <w:t>114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87DDC">
              <w:rPr>
                <w:szCs w:val="24"/>
              </w:rPr>
              <w:t>1 800 000</w:t>
            </w:r>
          </w:p>
        </w:tc>
      </w:tr>
      <w:tr w:rsidR="00AB30E0" w:rsidRPr="00787DDC" w:rsidTr="005A4260">
        <w:trPr>
          <w:trHeight w:val="403"/>
          <w:jc w:val="center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5.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87DDC">
              <w:rPr>
                <w:szCs w:val="24"/>
              </w:rPr>
              <w:t>Működési célú központosított előirányzatok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B</w:t>
            </w:r>
            <w:r w:rsidRPr="00787DDC">
              <w:rPr>
                <w:szCs w:val="24"/>
              </w:rPr>
              <w:t>115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AB30E0" w:rsidRPr="00787DDC" w:rsidTr="005A4260">
        <w:trPr>
          <w:trHeight w:val="403"/>
          <w:jc w:val="center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6.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87DDC">
              <w:rPr>
                <w:szCs w:val="24"/>
              </w:rPr>
              <w:t xml:space="preserve">Helyi önkormányzatok </w:t>
            </w:r>
            <w:proofErr w:type="spellStart"/>
            <w:r w:rsidRPr="00787DDC">
              <w:rPr>
                <w:szCs w:val="24"/>
              </w:rPr>
              <w:t>kiegészítö</w:t>
            </w:r>
            <w:proofErr w:type="spellEnd"/>
            <w:r w:rsidRPr="00787DDC">
              <w:rPr>
                <w:szCs w:val="24"/>
              </w:rPr>
              <w:t xml:space="preserve"> támogatásai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B</w:t>
            </w:r>
            <w:r w:rsidRPr="00787DDC">
              <w:rPr>
                <w:szCs w:val="24"/>
              </w:rPr>
              <w:t>116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AB30E0" w:rsidRPr="00787DDC" w:rsidTr="005A4260">
        <w:trPr>
          <w:trHeight w:val="399"/>
          <w:jc w:val="center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7.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787DDC">
              <w:rPr>
                <w:b/>
                <w:szCs w:val="24"/>
              </w:rPr>
              <w:t>Önkormányzatok működési támogatásai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B11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787DDC">
              <w:rPr>
                <w:b/>
                <w:szCs w:val="24"/>
              </w:rPr>
              <w:t>73 742 290</w:t>
            </w:r>
          </w:p>
        </w:tc>
      </w:tr>
      <w:tr w:rsidR="00AB30E0" w:rsidRPr="00787DDC" w:rsidTr="005A4260">
        <w:trPr>
          <w:trHeight w:val="40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8.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787DDC">
              <w:rPr>
                <w:b/>
                <w:szCs w:val="24"/>
              </w:rPr>
              <w:t>Működési célú támogatások államháztartáson belülről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787DDC">
              <w:rPr>
                <w:b/>
                <w:szCs w:val="24"/>
              </w:rPr>
              <w:t>B1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787DDC">
              <w:rPr>
                <w:b/>
                <w:szCs w:val="24"/>
              </w:rPr>
              <w:t>73 742 290</w:t>
            </w:r>
          </w:p>
        </w:tc>
      </w:tr>
      <w:tr w:rsidR="00AB30E0" w:rsidRPr="00787DDC" w:rsidTr="005A4260">
        <w:trPr>
          <w:trHeight w:val="408"/>
          <w:jc w:val="center"/>
        </w:trPr>
        <w:tc>
          <w:tcPr>
            <w:tcW w:w="8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9.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87DDC">
              <w:rPr>
                <w:szCs w:val="24"/>
              </w:rPr>
              <w:t>Felhalmozási célú támogatások államháztartáson belülről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B2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AB30E0" w:rsidRPr="00787DDC" w:rsidTr="005A4260">
        <w:trPr>
          <w:trHeight w:val="403"/>
          <w:jc w:val="center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10.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87DDC">
              <w:rPr>
                <w:szCs w:val="24"/>
              </w:rPr>
              <w:t>Jövedelemadók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B</w:t>
            </w:r>
            <w:r w:rsidRPr="00787DDC">
              <w:rPr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AB30E0" w:rsidTr="005A4260">
        <w:trPr>
          <w:trHeight w:val="403"/>
          <w:jc w:val="center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11.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87DDC">
              <w:rPr>
                <w:szCs w:val="24"/>
              </w:rPr>
              <w:t xml:space="preserve">Vagyoni </w:t>
            </w:r>
            <w:proofErr w:type="spellStart"/>
            <w:r w:rsidRPr="00787DDC">
              <w:rPr>
                <w:szCs w:val="24"/>
              </w:rPr>
              <w:t>tipusú</w:t>
            </w:r>
            <w:proofErr w:type="spellEnd"/>
            <w:r w:rsidRPr="00787DDC">
              <w:rPr>
                <w:szCs w:val="24"/>
              </w:rPr>
              <w:t xml:space="preserve"> adók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B</w:t>
            </w:r>
            <w:r w:rsidRPr="00787DDC">
              <w:rPr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30E0" w:rsidRDefault="00AB30E0" w:rsidP="005A426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87DDC">
              <w:rPr>
                <w:szCs w:val="24"/>
              </w:rPr>
              <w:t>700 000</w:t>
            </w:r>
          </w:p>
        </w:tc>
      </w:tr>
      <w:tr w:rsidR="00AB30E0" w:rsidTr="005A4260">
        <w:trPr>
          <w:trHeight w:val="403"/>
          <w:jc w:val="center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12.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87DDC">
              <w:rPr>
                <w:szCs w:val="24"/>
              </w:rPr>
              <w:t>Értékesítési és forgalmi adók (</w:t>
            </w:r>
            <w:proofErr w:type="spellStart"/>
            <w:r w:rsidRPr="00787DDC">
              <w:rPr>
                <w:szCs w:val="24"/>
              </w:rPr>
              <w:t>iparüzésiadó</w:t>
            </w:r>
            <w:proofErr w:type="spellEnd"/>
            <w:r w:rsidRPr="00787DDC">
              <w:rPr>
                <w:szCs w:val="24"/>
              </w:rPr>
              <w:t>)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B351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30E0" w:rsidRDefault="00AB30E0" w:rsidP="005A426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87DDC">
              <w:rPr>
                <w:szCs w:val="24"/>
              </w:rPr>
              <w:t>3 000 000</w:t>
            </w:r>
          </w:p>
        </w:tc>
      </w:tr>
      <w:tr w:rsidR="00AB30E0" w:rsidTr="005A4260">
        <w:trPr>
          <w:trHeight w:val="403"/>
          <w:jc w:val="center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13.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787DDC">
              <w:rPr>
                <w:szCs w:val="24"/>
              </w:rPr>
              <w:t>Gépjármüadók</w:t>
            </w:r>
            <w:proofErr w:type="spellEnd"/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B354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30E0" w:rsidRDefault="00AB30E0" w:rsidP="005A426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87DDC">
              <w:rPr>
                <w:szCs w:val="24"/>
              </w:rPr>
              <w:t>750 000</w:t>
            </w:r>
          </w:p>
        </w:tc>
      </w:tr>
      <w:tr w:rsidR="00AB30E0" w:rsidTr="005A4260">
        <w:trPr>
          <w:trHeight w:val="399"/>
          <w:jc w:val="center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14.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87DDC">
              <w:rPr>
                <w:szCs w:val="24"/>
              </w:rPr>
              <w:t>Egyéb áruhasználati és szolgáltatási adók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B</w:t>
            </w:r>
            <w:r w:rsidRPr="00787DDC">
              <w:rPr>
                <w:szCs w:val="24"/>
              </w:rPr>
              <w:t>355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30E0" w:rsidRDefault="00AB30E0" w:rsidP="005A426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AB30E0" w:rsidTr="005A4260">
        <w:trPr>
          <w:trHeight w:val="403"/>
          <w:jc w:val="center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15.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787DDC">
              <w:rPr>
                <w:b/>
                <w:szCs w:val="24"/>
              </w:rPr>
              <w:t>Termékek és szolgáltatások adói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787DDC">
              <w:rPr>
                <w:b/>
                <w:szCs w:val="24"/>
              </w:rPr>
              <w:t>B35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30E0" w:rsidRDefault="00AB30E0" w:rsidP="005A426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AB30E0" w:rsidTr="005A4260">
        <w:trPr>
          <w:trHeight w:val="408"/>
          <w:jc w:val="center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16.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87DDC">
              <w:rPr>
                <w:szCs w:val="24"/>
              </w:rPr>
              <w:t xml:space="preserve">E </w:t>
            </w:r>
            <w:proofErr w:type="spellStart"/>
            <w:r w:rsidRPr="00787DDC">
              <w:rPr>
                <w:szCs w:val="24"/>
              </w:rPr>
              <w:t>éb</w:t>
            </w:r>
            <w:proofErr w:type="spellEnd"/>
            <w:r w:rsidRPr="00787DDC">
              <w:rPr>
                <w:szCs w:val="24"/>
              </w:rPr>
              <w:t xml:space="preserve"> közhatalmi bevételek késedelmi </w:t>
            </w:r>
            <w:proofErr w:type="spellStart"/>
            <w:r w:rsidRPr="00787DDC">
              <w:rPr>
                <w:szCs w:val="24"/>
              </w:rPr>
              <w:t>ótlék</w:t>
            </w:r>
            <w:proofErr w:type="spellEnd"/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B36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30E0" w:rsidRDefault="00AB30E0" w:rsidP="005A426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87DDC">
              <w:rPr>
                <w:szCs w:val="24"/>
              </w:rPr>
              <w:t>150 000</w:t>
            </w:r>
          </w:p>
        </w:tc>
      </w:tr>
      <w:tr w:rsidR="00AB30E0" w:rsidTr="005A4260">
        <w:trPr>
          <w:trHeight w:val="406"/>
          <w:jc w:val="center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787DDC">
              <w:rPr>
                <w:b/>
                <w:szCs w:val="24"/>
              </w:rPr>
              <w:t>Közhatalmi bevételek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787DDC">
              <w:rPr>
                <w:b/>
                <w:szCs w:val="24"/>
              </w:rPr>
              <w:t>B3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787DDC">
              <w:rPr>
                <w:b/>
                <w:szCs w:val="24"/>
              </w:rPr>
              <w:t>4 600 000</w:t>
            </w:r>
          </w:p>
        </w:tc>
      </w:tr>
      <w:tr w:rsidR="00AB30E0" w:rsidTr="005A4260">
        <w:trPr>
          <w:trHeight w:val="396"/>
          <w:jc w:val="center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18.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87DDC">
              <w:rPr>
                <w:szCs w:val="24"/>
              </w:rPr>
              <w:t>Szol áltatások ellenértéke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B</w:t>
            </w:r>
            <w:r w:rsidRPr="00787DDC">
              <w:rPr>
                <w:szCs w:val="24"/>
              </w:rPr>
              <w:t>402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30E0" w:rsidRDefault="00AB30E0" w:rsidP="005A426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87DDC">
              <w:rPr>
                <w:szCs w:val="24"/>
              </w:rPr>
              <w:t>2 900 000</w:t>
            </w:r>
          </w:p>
        </w:tc>
      </w:tr>
      <w:tr w:rsidR="00AB30E0" w:rsidTr="005A4260">
        <w:trPr>
          <w:trHeight w:val="408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19.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87DDC">
              <w:rPr>
                <w:szCs w:val="24"/>
              </w:rPr>
              <w:t>Közvetített szol áltatások ellenértéke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B</w:t>
            </w:r>
            <w:r w:rsidRPr="00787DDC">
              <w:rPr>
                <w:szCs w:val="24"/>
              </w:rPr>
              <w:t>403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30E0" w:rsidRDefault="00AB30E0" w:rsidP="005A426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AB30E0" w:rsidTr="005A4260">
        <w:trPr>
          <w:trHeight w:val="403"/>
          <w:jc w:val="center"/>
        </w:trPr>
        <w:tc>
          <w:tcPr>
            <w:tcW w:w="8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20.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87DDC">
              <w:rPr>
                <w:szCs w:val="24"/>
              </w:rPr>
              <w:t xml:space="preserve">Ellátási </w:t>
            </w:r>
            <w:proofErr w:type="spellStart"/>
            <w:r w:rsidRPr="00787DDC">
              <w:rPr>
                <w:szCs w:val="24"/>
              </w:rPr>
              <w:t>dĺ•ak</w:t>
            </w:r>
            <w:proofErr w:type="spellEnd"/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B405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30E0" w:rsidRDefault="00AB30E0" w:rsidP="005A426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87DDC">
              <w:rPr>
                <w:szCs w:val="24"/>
              </w:rPr>
              <w:t>300 000</w:t>
            </w:r>
          </w:p>
        </w:tc>
      </w:tr>
      <w:tr w:rsidR="00AB30E0" w:rsidTr="005A4260">
        <w:trPr>
          <w:trHeight w:val="406"/>
          <w:jc w:val="center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Pr="00787DDC">
              <w:rPr>
                <w:szCs w:val="24"/>
              </w:rPr>
              <w:t>.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87DDC">
              <w:rPr>
                <w:szCs w:val="24"/>
              </w:rPr>
              <w:t xml:space="preserve">Kiszámlázott általános </w:t>
            </w:r>
            <w:proofErr w:type="spellStart"/>
            <w:r w:rsidRPr="00787DDC">
              <w:rPr>
                <w:szCs w:val="24"/>
              </w:rPr>
              <w:t>for</w:t>
            </w:r>
            <w:proofErr w:type="spellEnd"/>
            <w:r w:rsidRPr="00787DDC">
              <w:rPr>
                <w:szCs w:val="24"/>
              </w:rPr>
              <w:t xml:space="preserve"> </w:t>
            </w:r>
            <w:proofErr w:type="spellStart"/>
            <w:r w:rsidRPr="00787DDC">
              <w:rPr>
                <w:szCs w:val="24"/>
              </w:rPr>
              <w:t>almi</w:t>
            </w:r>
            <w:proofErr w:type="spellEnd"/>
            <w:r w:rsidRPr="00787DDC">
              <w:rPr>
                <w:szCs w:val="24"/>
              </w:rPr>
              <w:t xml:space="preserve"> adó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B</w:t>
            </w:r>
            <w:r w:rsidRPr="00787DDC">
              <w:rPr>
                <w:szCs w:val="24"/>
              </w:rPr>
              <w:t>406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30E0" w:rsidRDefault="00AB30E0" w:rsidP="005A426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87DDC">
              <w:rPr>
                <w:szCs w:val="24"/>
              </w:rPr>
              <w:t xml:space="preserve"> 75 000</w:t>
            </w:r>
          </w:p>
        </w:tc>
      </w:tr>
      <w:tr w:rsidR="00AB30E0" w:rsidTr="005A4260">
        <w:trPr>
          <w:trHeight w:val="403"/>
          <w:jc w:val="center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22.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787DDC">
              <w:rPr>
                <w:b/>
                <w:szCs w:val="24"/>
              </w:rPr>
              <w:t>Működési bevételek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381211" w:rsidRDefault="00AB30E0" w:rsidP="005A4260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381211">
              <w:rPr>
                <w:b/>
                <w:szCs w:val="24"/>
              </w:rPr>
              <w:t>B4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30E0" w:rsidRDefault="00AB30E0" w:rsidP="005A426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AB30E0" w:rsidTr="005A4260">
        <w:trPr>
          <w:trHeight w:val="410"/>
          <w:jc w:val="center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23.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87DDC">
              <w:rPr>
                <w:szCs w:val="24"/>
              </w:rPr>
              <w:t xml:space="preserve">In </w:t>
            </w:r>
            <w:proofErr w:type="spellStart"/>
            <w:r w:rsidRPr="00787DDC">
              <w:rPr>
                <w:szCs w:val="24"/>
              </w:rPr>
              <w:t>atlanok</w:t>
            </w:r>
            <w:proofErr w:type="spellEnd"/>
            <w:r w:rsidRPr="00787DDC">
              <w:rPr>
                <w:szCs w:val="24"/>
              </w:rPr>
              <w:t xml:space="preserve"> értékesítése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B</w:t>
            </w:r>
            <w:r w:rsidRPr="00787DDC">
              <w:rPr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30E0" w:rsidRDefault="00AB30E0" w:rsidP="005A426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AB30E0" w:rsidTr="005A4260">
        <w:trPr>
          <w:trHeight w:val="401"/>
          <w:jc w:val="center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lastRenderedPageBreak/>
              <w:t>24.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787DDC">
              <w:rPr>
                <w:b/>
                <w:szCs w:val="24"/>
              </w:rPr>
              <w:t>Felhalmozási bevételek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381211" w:rsidRDefault="00AB30E0" w:rsidP="005A4260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381211">
              <w:rPr>
                <w:b/>
                <w:szCs w:val="24"/>
              </w:rPr>
              <w:t>B5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30E0" w:rsidRDefault="00AB30E0" w:rsidP="005A426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AB30E0" w:rsidTr="005A4260">
        <w:trPr>
          <w:trHeight w:val="403"/>
          <w:jc w:val="center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25.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87DDC">
              <w:rPr>
                <w:szCs w:val="24"/>
              </w:rPr>
              <w:t>Egyéb működési célú átvett pénzeszközök (közmunka)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B63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30E0" w:rsidRDefault="00AB30E0" w:rsidP="005A426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87DDC">
              <w:rPr>
                <w:szCs w:val="24"/>
              </w:rPr>
              <w:t>146 000 000</w:t>
            </w:r>
          </w:p>
        </w:tc>
      </w:tr>
      <w:tr w:rsidR="00AB30E0" w:rsidTr="005A4260">
        <w:trPr>
          <w:trHeight w:val="410"/>
          <w:jc w:val="center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66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26.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24" w:firstLine="0"/>
              <w:jc w:val="left"/>
              <w:rPr>
                <w:b/>
                <w:szCs w:val="24"/>
              </w:rPr>
            </w:pPr>
            <w:r w:rsidRPr="00787DDC">
              <w:rPr>
                <w:b/>
                <w:szCs w:val="24"/>
              </w:rPr>
              <w:t>Működési célú átvett pénzeszközök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101" w:firstLine="0"/>
              <w:jc w:val="center"/>
              <w:rPr>
                <w:b/>
                <w:szCs w:val="24"/>
              </w:rPr>
            </w:pPr>
            <w:r w:rsidRPr="00787DDC">
              <w:rPr>
                <w:b/>
                <w:szCs w:val="24"/>
              </w:rPr>
              <w:t>B6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30E0" w:rsidRDefault="00AB30E0" w:rsidP="005A42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B30E0" w:rsidRPr="00787DDC" w:rsidRDefault="00AB30E0" w:rsidP="005A4260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AB30E0" w:rsidTr="005A4260">
        <w:trPr>
          <w:trHeight w:val="403"/>
          <w:jc w:val="center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66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27.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E0" w:rsidRPr="00787DDC" w:rsidRDefault="00AB30E0" w:rsidP="005A4260">
            <w:pPr>
              <w:spacing w:after="0" w:line="259" w:lineRule="auto"/>
              <w:ind w:left="24" w:firstLine="7"/>
              <w:jc w:val="left"/>
              <w:rPr>
                <w:szCs w:val="24"/>
              </w:rPr>
            </w:pPr>
            <w:proofErr w:type="spellStart"/>
            <w:r w:rsidRPr="00787DDC">
              <w:rPr>
                <w:szCs w:val="24"/>
              </w:rPr>
              <w:t>Felhalm.célú</w:t>
            </w:r>
            <w:proofErr w:type="spellEnd"/>
            <w:r w:rsidRPr="00787DDC">
              <w:rPr>
                <w:szCs w:val="24"/>
              </w:rPr>
              <w:t xml:space="preserve"> </w:t>
            </w:r>
            <w:proofErr w:type="spellStart"/>
            <w:r w:rsidRPr="00787DDC">
              <w:rPr>
                <w:szCs w:val="24"/>
              </w:rPr>
              <w:t>visszatérítendö</w:t>
            </w:r>
            <w:proofErr w:type="spellEnd"/>
            <w:r w:rsidRPr="00787DDC">
              <w:rPr>
                <w:szCs w:val="24"/>
              </w:rPr>
              <w:t xml:space="preserve"> </w:t>
            </w:r>
            <w:proofErr w:type="gramStart"/>
            <w:r w:rsidRPr="00787DDC">
              <w:rPr>
                <w:szCs w:val="24"/>
              </w:rPr>
              <w:t>tám.kölcsönök</w:t>
            </w:r>
            <w:proofErr w:type="gramEnd"/>
            <w:r w:rsidRPr="00787DDC">
              <w:rPr>
                <w:szCs w:val="24"/>
              </w:rPr>
              <w:t xml:space="preserve"> visszatérülése államháztartáson </w:t>
            </w:r>
            <w:proofErr w:type="spellStart"/>
            <w:r w:rsidRPr="00787DDC">
              <w:rPr>
                <w:szCs w:val="24"/>
              </w:rPr>
              <w:t>kivülröl</w:t>
            </w:r>
            <w:proofErr w:type="spellEnd"/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86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B72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30E0" w:rsidRDefault="00AB30E0" w:rsidP="005A42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B30E0" w:rsidRPr="00787DDC" w:rsidRDefault="00AB30E0" w:rsidP="005A4260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AB30E0" w:rsidTr="005A4260">
        <w:trPr>
          <w:trHeight w:val="403"/>
          <w:jc w:val="center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80" w:firstLine="0"/>
              <w:jc w:val="center"/>
              <w:rPr>
                <w:szCs w:val="24"/>
              </w:rPr>
            </w:pPr>
            <w:r w:rsidRPr="00787DDC">
              <w:rPr>
                <w:szCs w:val="24"/>
              </w:rPr>
              <w:t>28.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32" w:firstLine="0"/>
              <w:jc w:val="left"/>
              <w:rPr>
                <w:b/>
                <w:szCs w:val="24"/>
              </w:rPr>
            </w:pPr>
            <w:r w:rsidRPr="00787DDC">
              <w:rPr>
                <w:b/>
                <w:szCs w:val="24"/>
              </w:rPr>
              <w:t>Felhalmozási célú átvett pénzeszközök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108" w:firstLine="0"/>
              <w:jc w:val="center"/>
              <w:rPr>
                <w:b/>
                <w:szCs w:val="24"/>
              </w:rPr>
            </w:pPr>
            <w:r w:rsidRPr="00787DDC">
              <w:rPr>
                <w:b/>
                <w:szCs w:val="24"/>
              </w:rPr>
              <w:t>B72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30E0" w:rsidRPr="00787DDC" w:rsidRDefault="00AB30E0" w:rsidP="005A4260">
            <w:pPr>
              <w:spacing w:after="16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B30E0" w:rsidRPr="00787DDC" w:rsidRDefault="00AB30E0" w:rsidP="005A4260">
            <w:pPr>
              <w:spacing w:after="160" w:line="259" w:lineRule="auto"/>
              <w:ind w:left="0" w:firstLine="0"/>
              <w:jc w:val="left"/>
              <w:rPr>
                <w:b/>
                <w:szCs w:val="24"/>
              </w:rPr>
            </w:pPr>
          </w:p>
        </w:tc>
      </w:tr>
      <w:tr w:rsidR="00AB30E0" w:rsidTr="005A4260">
        <w:trPr>
          <w:trHeight w:val="410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200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787DDC">
              <w:rPr>
                <w:b/>
                <w:szCs w:val="24"/>
              </w:rPr>
              <w:t>Pénzmaradvány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787DDC">
              <w:rPr>
                <w:b/>
                <w:szCs w:val="24"/>
              </w:rPr>
              <w:t>B8131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787DDC">
              <w:rPr>
                <w:b/>
                <w:szCs w:val="24"/>
              </w:rPr>
              <w:t>13 006 734</w:t>
            </w:r>
          </w:p>
        </w:tc>
      </w:tr>
      <w:tr w:rsidR="00AB30E0" w:rsidTr="005A4260">
        <w:trPr>
          <w:trHeight w:val="403"/>
          <w:jc w:val="center"/>
        </w:trPr>
        <w:tc>
          <w:tcPr>
            <w:tcW w:w="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2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787DDC">
              <w:rPr>
                <w:b/>
                <w:szCs w:val="24"/>
              </w:rPr>
              <w:t>Költségvetési bevételek</w:t>
            </w:r>
          </w:p>
        </w:tc>
        <w:tc>
          <w:tcPr>
            <w:tcW w:w="13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AB30E0" w:rsidRPr="00787DDC" w:rsidRDefault="00AB30E0" w:rsidP="005A4260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B1 -B</w:t>
            </w:r>
            <w:r w:rsidRPr="00787DDC">
              <w:rPr>
                <w:b/>
                <w:szCs w:val="24"/>
              </w:rPr>
              <w:t>7</w:t>
            </w:r>
          </w:p>
        </w:tc>
        <w:tc>
          <w:tcPr>
            <w:tcW w:w="2796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B30E0" w:rsidRPr="00787DDC" w:rsidRDefault="00AB30E0" w:rsidP="00AB30E0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center"/>
              <w:rPr>
                <w:b/>
                <w:szCs w:val="24"/>
              </w:rPr>
            </w:pPr>
            <w:r w:rsidRPr="00787DDC">
              <w:rPr>
                <w:b/>
                <w:szCs w:val="24"/>
              </w:rPr>
              <w:t>869 139</w:t>
            </w:r>
          </w:p>
        </w:tc>
      </w:tr>
    </w:tbl>
    <w:p w:rsidR="00AB30E0" w:rsidRDefault="00AB30E0" w:rsidP="00AB30E0">
      <w:pPr>
        <w:spacing w:after="179" w:line="265" w:lineRule="auto"/>
        <w:ind w:left="3924" w:firstLine="0"/>
        <w:jc w:val="left"/>
        <w:rPr>
          <w:sz w:val="20"/>
        </w:rPr>
      </w:pPr>
    </w:p>
    <w:p w:rsidR="00AB30E0" w:rsidRDefault="00AB30E0" w:rsidP="00AB30E0">
      <w:pPr>
        <w:spacing w:after="160" w:line="259" w:lineRule="auto"/>
        <w:ind w:left="0" w:firstLine="0"/>
        <w:jc w:val="left"/>
        <w:rPr>
          <w:sz w:val="20"/>
        </w:rPr>
      </w:pPr>
      <w:r>
        <w:rPr>
          <w:sz w:val="20"/>
        </w:rPr>
        <w:br w:type="page"/>
      </w:r>
    </w:p>
    <w:p w:rsidR="001B0847" w:rsidRDefault="001B0847"/>
    <w:sectPr w:rsidR="001B0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836B2"/>
    <w:multiLevelType w:val="hybridMultilevel"/>
    <w:tmpl w:val="7C287C8E"/>
    <w:lvl w:ilvl="0" w:tplc="6F42CA46">
      <w:start w:val="2"/>
      <w:numFmt w:val="decimal"/>
      <w:lvlText w:val="%1."/>
      <w:lvlJc w:val="left"/>
      <w:pPr>
        <w:ind w:left="4284" w:hanging="360"/>
      </w:pPr>
      <w:rPr>
        <w:rFonts w:hint="default"/>
        <w:sz w:val="18"/>
      </w:rPr>
    </w:lvl>
    <w:lvl w:ilvl="1" w:tplc="040E0019" w:tentative="1">
      <w:start w:val="1"/>
      <w:numFmt w:val="lowerLetter"/>
      <w:lvlText w:val="%2."/>
      <w:lvlJc w:val="left"/>
      <w:pPr>
        <w:ind w:left="5004" w:hanging="360"/>
      </w:pPr>
    </w:lvl>
    <w:lvl w:ilvl="2" w:tplc="040E001B" w:tentative="1">
      <w:start w:val="1"/>
      <w:numFmt w:val="lowerRoman"/>
      <w:lvlText w:val="%3."/>
      <w:lvlJc w:val="right"/>
      <w:pPr>
        <w:ind w:left="5724" w:hanging="180"/>
      </w:pPr>
    </w:lvl>
    <w:lvl w:ilvl="3" w:tplc="040E000F" w:tentative="1">
      <w:start w:val="1"/>
      <w:numFmt w:val="decimal"/>
      <w:lvlText w:val="%4."/>
      <w:lvlJc w:val="left"/>
      <w:pPr>
        <w:ind w:left="6444" w:hanging="360"/>
      </w:pPr>
    </w:lvl>
    <w:lvl w:ilvl="4" w:tplc="040E0019" w:tentative="1">
      <w:start w:val="1"/>
      <w:numFmt w:val="lowerLetter"/>
      <w:lvlText w:val="%5."/>
      <w:lvlJc w:val="left"/>
      <w:pPr>
        <w:ind w:left="7164" w:hanging="360"/>
      </w:pPr>
    </w:lvl>
    <w:lvl w:ilvl="5" w:tplc="040E001B" w:tentative="1">
      <w:start w:val="1"/>
      <w:numFmt w:val="lowerRoman"/>
      <w:lvlText w:val="%6."/>
      <w:lvlJc w:val="right"/>
      <w:pPr>
        <w:ind w:left="7884" w:hanging="180"/>
      </w:pPr>
    </w:lvl>
    <w:lvl w:ilvl="6" w:tplc="040E000F" w:tentative="1">
      <w:start w:val="1"/>
      <w:numFmt w:val="decimal"/>
      <w:lvlText w:val="%7."/>
      <w:lvlJc w:val="left"/>
      <w:pPr>
        <w:ind w:left="8604" w:hanging="360"/>
      </w:pPr>
    </w:lvl>
    <w:lvl w:ilvl="7" w:tplc="040E0019" w:tentative="1">
      <w:start w:val="1"/>
      <w:numFmt w:val="lowerLetter"/>
      <w:lvlText w:val="%8."/>
      <w:lvlJc w:val="left"/>
      <w:pPr>
        <w:ind w:left="9324" w:hanging="360"/>
      </w:pPr>
    </w:lvl>
    <w:lvl w:ilvl="8" w:tplc="040E001B" w:tentative="1">
      <w:start w:val="1"/>
      <w:numFmt w:val="lowerRoman"/>
      <w:lvlText w:val="%9."/>
      <w:lvlJc w:val="right"/>
      <w:pPr>
        <w:ind w:left="10044" w:hanging="180"/>
      </w:pPr>
    </w:lvl>
  </w:abstractNum>
  <w:abstractNum w:abstractNumId="1" w15:restartNumberingAfterBreak="0">
    <w:nsid w:val="4B1A635A"/>
    <w:multiLevelType w:val="hybridMultilevel"/>
    <w:tmpl w:val="91ECB0A8"/>
    <w:lvl w:ilvl="0" w:tplc="A6B018C4">
      <w:start w:val="1"/>
      <w:numFmt w:val="decimal"/>
      <w:lvlText w:val="%1.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5692C4">
      <w:start w:val="1"/>
      <w:numFmt w:val="lowerLetter"/>
      <w:lvlText w:val="%2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A89E8A">
      <w:start w:val="1"/>
      <w:numFmt w:val="lowerRoman"/>
      <w:lvlText w:val="%3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FC7126">
      <w:start w:val="1"/>
      <w:numFmt w:val="decimal"/>
      <w:lvlText w:val="%4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E6A39C">
      <w:start w:val="1"/>
      <w:numFmt w:val="lowerLetter"/>
      <w:lvlText w:val="%5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2CC3AA">
      <w:start w:val="1"/>
      <w:numFmt w:val="lowerRoman"/>
      <w:lvlText w:val="%6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666A7A">
      <w:start w:val="1"/>
      <w:numFmt w:val="decimal"/>
      <w:lvlText w:val="%7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2EE698">
      <w:start w:val="1"/>
      <w:numFmt w:val="lowerLetter"/>
      <w:lvlText w:val="%8"/>
      <w:lvlJc w:val="left"/>
      <w:pPr>
        <w:ind w:left="6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F44C5C">
      <w:start w:val="1"/>
      <w:numFmt w:val="lowerRoman"/>
      <w:lvlText w:val="%9"/>
      <w:lvlJc w:val="left"/>
      <w:pPr>
        <w:ind w:left="7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633E5E"/>
    <w:multiLevelType w:val="hybridMultilevel"/>
    <w:tmpl w:val="F6EA34B2"/>
    <w:lvl w:ilvl="0" w:tplc="0ABE70AC">
      <w:start w:val="2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E0"/>
    <w:rsid w:val="001B0847"/>
    <w:rsid w:val="00AB30E0"/>
    <w:rsid w:val="00C5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E1D6"/>
  <w15:chartTrackingRefBased/>
  <w15:docId w15:val="{C7A93017-7CED-40EA-8D5B-ABE9F721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B30E0"/>
    <w:pPr>
      <w:spacing w:after="7" w:line="247" w:lineRule="auto"/>
      <w:ind w:left="377" w:hanging="3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AB30E0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AB3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232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2019-02-27T11:51:00Z</dcterms:created>
  <dcterms:modified xsi:type="dcterms:W3CDTF">2019-02-27T11:53:00Z</dcterms:modified>
</cp:coreProperties>
</file>