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84" w:rsidRPr="00B45C42" w:rsidRDefault="00B80684" w:rsidP="00B806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45C42">
        <w:rPr>
          <w:rFonts w:ascii="Times New Roman" w:eastAsia="Times New Roman" w:hAnsi="Times New Roman" w:cs="Times New Roman"/>
          <w:sz w:val="24"/>
          <w:szCs w:val="24"/>
          <w:lang w:eastAsia="hu-HU"/>
        </w:rPr>
        <w:t>1. melléklet</w:t>
      </w:r>
    </w:p>
    <w:p w:rsidR="00B80684" w:rsidRPr="00B45C42" w:rsidRDefault="00B80684" w:rsidP="00B80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45C42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B45C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u-HU"/>
        </w:rPr>
        <w:t>Kivéve engedéllyel közúti jelzőtábla hatálya alá tartozó utak:</w:t>
      </w:r>
    </w:p>
    <w:tbl>
      <w:tblPr>
        <w:tblW w:w="91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686"/>
        <w:gridCol w:w="5419"/>
      </w:tblGrid>
      <w:tr w:rsidR="00B80684" w:rsidRPr="00B45C42" w:rsidTr="00C722A3">
        <w:trPr>
          <w:trHeight w:val="398"/>
          <w:tblCellSpacing w:w="0" w:type="dxa"/>
        </w:trPr>
        <w:tc>
          <w:tcPr>
            <w:tcW w:w="3686" w:type="dxa"/>
            <w:vAlign w:val="center"/>
            <w:hideMark/>
          </w:tcPr>
          <w:p w:rsidR="00B45C42" w:rsidRPr="00B45C42" w:rsidRDefault="00B80684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5419" w:type="dxa"/>
            <w:vAlign w:val="center"/>
            <w:hideMark/>
          </w:tcPr>
          <w:p w:rsidR="00B45C42" w:rsidRPr="00B45C42" w:rsidRDefault="00B80684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80684" w:rsidRPr="00B45C42" w:rsidTr="00C722A3">
        <w:trPr>
          <w:trHeight w:val="368"/>
          <w:tblCellSpacing w:w="0" w:type="dxa"/>
        </w:trPr>
        <w:tc>
          <w:tcPr>
            <w:tcW w:w="3686" w:type="dxa"/>
            <w:vAlign w:val="center"/>
            <w:hideMark/>
          </w:tcPr>
          <w:p w:rsidR="00B45C42" w:rsidRPr="00B45C42" w:rsidRDefault="00B80684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5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 József Attila utca</w:t>
            </w:r>
          </w:p>
        </w:tc>
        <w:tc>
          <w:tcPr>
            <w:tcW w:w="5419" w:type="dxa"/>
            <w:vAlign w:val="center"/>
            <w:hideMark/>
          </w:tcPr>
          <w:p w:rsidR="00B45C42" w:rsidRPr="00B45C42" w:rsidRDefault="00B80684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5 tonna össztömeget meghaladó gépkocsival behajtani tilos.  </w:t>
            </w:r>
            <w:proofErr w:type="gramStart"/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proofErr w:type="gramEnd"/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József Attila utca mindkét oldalán</w:t>
            </w:r>
          </w:p>
        </w:tc>
      </w:tr>
      <w:tr w:rsidR="00B80684" w:rsidRPr="00B45C42" w:rsidTr="00C722A3">
        <w:trPr>
          <w:trHeight w:val="728"/>
          <w:tblCellSpacing w:w="0" w:type="dxa"/>
        </w:trPr>
        <w:tc>
          <w:tcPr>
            <w:tcW w:w="3686" w:type="dxa"/>
            <w:vAlign w:val="center"/>
            <w:hideMark/>
          </w:tcPr>
          <w:p w:rsidR="00B45C42" w:rsidRPr="00B45C42" w:rsidRDefault="00B80684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5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Aczél Béla utca</w:t>
            </w:r>
          </w:p>
        </w:tc>
        <w:tc>
          <w:tcPr>
            <w:tcW w:w="5419" w:type="dxa"/>
            <w:vAlign w:val="center"/>
            <w:hideMark/>
          </w:tcPr>
          <w:p w:rsidR="00B45C42" w:rsidRPr="00B45C42" w:rsidRDefault="00B80684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tonnás össztömeget meghaladó gépkocsival behajtani tilos.</w:t>
            </w: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 tiltó táblát az Aczél Béla út és a Perkátai út kereszteződésénél kell kihelyezni.</w:t>
            </w:r>
          </w:p>
        </w:tc>
      </w:tr>
      <w:tr w:rsidR="00B80684" w:rsidRPr="00B45C42" w:rsidTr="00C722A3">
        <w:trPr>
          <w:trHeight w:val="728"/>
          <w:tblCellSpacing w:w="0" w:type="dxa"/>
        </w:trPr>
        <w:tc>
          <w:tcPr>
            <w:tcW w:w="3686" w:type="dxa"/>
            <w:vAlign w:val="center"/>
            <w:hideMark/>
          </w:tcPr>
          <w:p w:rsidR="00B45C42" w:rsidRPr="00B45C42" w:rsidRDefault="00B80684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5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Nagyszőlő utca</w:t>
            </w:r>
          </w:p>
        </w:tc>
        <w:tc>
          <w:tcPr>
            <w:tcW w:w="5419" w:type="dxa"/>
            <w:vAlign w:val="center"/>
            <w:hideMark/>
          </w:tcPr>
          <w:p w:rsidR="00B45C42" w:rsidRPr="00B45C42" w:rsidRDefault="00B80684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tonna össztömeget meghaladó gépkocsival behajtani tilos.</w:t>
            </w: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 táblát a Nagyszőlő utca és Perkátai út kereszteződésénél kell elhelyezni.</w:t>
            </w:r>
          </w:p>
        </w:tc>
      </w:tr>
      <w:tr w:rsidR="00B80684" w:rsidRPr="00B45C42" w:rsidTr="00C722A3">
        <w:trPr>
          <w:trHeight w:val="460"/>
          <w:tblCellSpacing w:w="0" w:type="dxa"/>
        </w:trPr>
        <w:tc>
          <w:tcPr>
            <w:tcW w:w="3686" w:type="dxa"/>
            <w:vAlign w:val="center"/>
            <w:hideMark/>
          </w:tcPr>
          <w:p w:rsidR="00B45C42" w:rsidRPr="00B45C42" w:rsidRDefault="00B80684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5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Komáromi utca </w:t>
            </w:r>
          </w:p>
        </w:tc>
        <w:tc>
          <w:tcPr>
            <w:tcW w:w="5419" w:type="dxa"/>
            <w:vAlign w:val="center"/>
            <w:hideMark/>
          </w:tcPr>
          <w:p w:rsidR="00B45C42" w:rsidRPr="00B45C42" w:rsidRDefault="00B80684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tonna össztömeget meghaladó gépkocsival behajtani tilos. A táblát a Komáromi  utca és Perkátai út kereszteződésénél kell elhelyezni.</w:t>
            </w:r>
          </w:p>
        </w:tc>
      </w:tr>
      <w:tr w:rsidR="00B80684" w:rsidRPr="00B45C42" w:rsidTr="00C722A3">
        <w:trPr>
          <w:trHeight w:val="460"/>
          <w:tblCellSpacing w:w="0" w:type="dxa"/>
        </w:trPr>
        <w:tc>
          <w:tcPr>
            <w:tcW w:w="3686" w:type="dxa"/>
            <w:vAlign w:val="center"/>
            <w:hideMark/>
          </w:tcPr>
          <w:p w:rsidR="00B45C42" w:rsidRPr="00B45C42" w:rsidRDefault="00B80684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Öreg</w:t>
            </w:r>
            <w:r w:rsidRPr="00B45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utca </w:t>
            </w:r>
          </w:p>
        </w:tc>
        <w:tc>
          <w:tcPr>
            <w:tcW w:w="5419" w:type="dxa"/>
            <w:vAlign w:val="center"/>
            <w:hideMark/>
          </w:tcPr>
          <w:p w:rsidR="00B45C42" w:rsidRPr="00B45C42" w:rsidRDefault="00B80684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5 tonna össztömeget meghaladó gépkocsival behajtani tilos. A táblát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Seregélyesi</w:t>
            </w: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út</w:t>
            </w: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Öreg utca </w:t>
            </w: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</w:t>
            </w: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Kert</w:t>
            </w: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utca</w:t>
            </w: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kereszteződés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ekn</w:t>
            </w: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él</w:t>
            </w:r>
            <w:proofErr w:type="gramEnd"/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kell elhelyezni.</w:t>
            </w:r>
          </w:p>
        </w:tc>
      </w:tr>
      <w:tr w:rsidR="00B80684" w:rsidRPr="00B45C42" w:rsidTr="00C722A3">
        <w:trPr>
          <w:trHeight w:val="728"/>
          <w:tblCellSpacing w:w="0" w:type="dxa"/>
        </w:trPr>
        <w:tc>
          <w:tcPr>
            <w:tcW w:w="3686" w:type="dxa"/>
            <w:vAlign w:val="center"/>
            <w:hideMark/>
          </w:tcPr>
          <w:p w:rsidR="00B45C42" w:rsidRPr="00B45C42" w:rsidRDefault="00B80684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Béke utca, Béke tér</w:t>
            </w:r>
          </w:p>
        </w:tc>
        <w:tc>
          <w:tcPr>
            <w:tcW w:w="5419" w:type="dxa"/>
            <w:vAlign w:val="center"/>
            <w:hideMark/>
          </w:tcPr>
          <w:p w:rsidR="00B45C42" w:rsidRPr="00B45C42" w:rsidRDefault="00B80684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tonna össztömeget meghaladó gépkocsival behajtani tilos.</w:t>
            </w: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A táblát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Hantosi út</w:t>
            </w: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Béke utca </w:t>
            </w: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</w:t>
            </w: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Perkátai út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Béke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utca</w:t>
            </w: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kereszteződés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ek</w:t>
            </w: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nél</w:t>
            </w:r>
            <w:proofErr w:type="gramEnd"/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kell elhelyezni.</w:t>
            </w:r>
          </w:p>
        </w:tc>
      </w:tr>
      <w:tr w:rsidR="00B80684" w:rsidRPr="00B45C42" w:rsidTr="00C722A3">
        <w:trPr>
          <w:trHeight w:val="460"/>
          <w:tblCellSpacing w:w="0" w:type="dxa"/>
        </w:trPr>
        <w:tc>
          <w:tcPr>
            <w:tcW w:w="3686" w:type="dxa"/>
            <w:vAlign w:val="center"/>
            <w:hideMark/>
          </w:tcPr>
          <w:p w:rsidR="00B45C42" w:rsidRPr="00B45C42" w:rsidRDefault="00B80684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Bem</w:t>
            </w:r>
            <w:r w:rsidRPr="00B45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utca</w:t>
            </w:r>
          </w:p>
        </w:tc>
        <w:tc>
          <w:tcPr>
            <w:tcW w:w="5419" w:type="dxa"/>
            <w:vAlign w:val="center"/>
            <w:hideMark/>
          </w:tcPr>
          <w:p w:rsidR="00B45C42" w:rsidRPr="00B45C42" w:rsidRDefault="00B80684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tonna össztömeget meghaladó gépkocsival behajtani tilos.</w:t>
            </w: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A táblát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Jókai</w:t>
            </w: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utca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Bem utca </w:t>
            </w: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kereszteződésénél kell elhelyezni.</w:t>
            </w:r>
          </w:p>
        </w:tc>
      </w:tr>
      <w:tr w:rsidR="00B80684" w:rsidRPr="00B45C42" w:rsidTr="00C722A3">
        <w:trPr>
          <w:trHeight w:val="460"/>
          <w:tblCellSpacing w:w="0" w:type="dxa"/>
        </w:trPr>
        <w:tc>
          <w:tcPr>
            <w:tcW w:w="3686" w:type="dxa"/>
            <w:vAlign w:val="center"/>
            <w:hideMark/>
          </w:tcPr>
          <w:p w:rsidR="00B45C42" w:rsidRPr="00B45C42" w:rsidRDefault="00B80684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Mártír</w:t>
            </w:r>
            <w:r w:rsidRPr="00B45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utca </w:t>
            </w:r>
          </w:p>
        </w:tc>
        <w:tc>
          <w:tcPr>
            <w:tcW w:w="5419" w:type="dxa"/>
            <w:vAlign w:val="center"/>
            <w:hideMark/>
          </w:tcPr>
          <w:p w:rsidR="00B45C42" w:rsidRPr="00B45C42" w:rsidRDefault="00B80684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5 tonna össztömeget meghaladó gépkocsival behajtani tilos. A táblát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Jókai</w:t>
            </w: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 utca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Mártír utca </w:t>
            </w: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és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külterület</w:t>
            </w: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kereszteződés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ek</w:t>
            </w: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nél kell elhelyezni.</w:t>
            </w:r>
          </w:p>
        </w:tc>
      </w:tr>
      <w:tr w:rsidR="00B80684" w:rsidRPr="00B45C42" w:rsidTr="00C722A3">
        <w:trPr>
          <w:trHeight w:val="460"/>
          <w:tblCellSpacing w:w="0" w:type="dxa"/>
        </w:trPr>
        <w:tc>
          <w:tcPr>
            <w:tcW w:w="3686" w:type="dxa"/>
            <w:vAlign w:val="center"/>
            <w:hideMark/>
          </w:tcPr>
          <w:p w:rsidR="00B45C42" w:rsidRPr="00B45C42" w:rsidRDefault="00B80684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5419" w:type="dxa"/>
            <w:vAlign w:val="center"/>
            <w:hideMark/>
          </w:tcPr>
          <w:p w:rsidR="00B45C42" w:rsidRPr="00B45C42" w:rsidRDefault="00B80684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80684" w:rsidRPr="00B45C42" w:rsidTr="00C722A3">
        <w:trPr>
          <w:trHeight w:val="460"/>
          <w:tblCellSpacing w:w="0" w:type="dxa"/>
        </w:trPr>
        <w:tc>
          <w:tcPr>
            <w:tcW w:w="3686" w:type="dxa"/>
            <w:vAlign w:val="center"/>
            <w:hideMark/>
          </w:tcPr>
          <w:p w:rsidR="00B45C42" w:rsidRPr="00B45C42" w:rsidRDefault="00B80684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Ady Endre</w:t>
            </w:r>
            <w:r w:rsidRPr="00B45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utca</w:t>
            </w:r>
          </w:p>
        </w:tc>
        <w:tc>
          <w:tcPr>
            <w:tcW w:w="5419" w:type="dxa"/>
            <w:vAlign w:val="center"/>
            <w:hideMark/>
          </w:tcPr>
          <w:p w:rsidR="00B80684" w:rsidRDefault="00B80684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5 tonna össztömeget meghaladó gépkocsival behajtani tilos. A táblát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Jókai utca  Ady Endre utca  és a Keresztúri</w:t>
            </w: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út  Ady Endre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utca </w:t>
            </w: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kereszteződés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ek</w:t>
            </w: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nél</w:t>
            </w:r>
            <w:proofErr w:type="gramEnd"/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kell elhelyezni.</w:t>
            </w:r>
          </w:p>
          <w:p w:rsidR="00B45C42" w:rsidRPr="00B45C42" w:rsidRDefault="00B80684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80684" w:rsidRPr="00B45C42" w:rsidTr="00C722A3">
        <w:trPr>
          <w:trHeight w:val="460"/>
          <w:tblCellSpacing w:w="0" w:type="dxa"/>
        </w:trPr>
        <w:tc>
          <w:tcPr>
            <w:tcW w:w="3686" w:type="dxa"/>
            <w:vAlign w:val="center"/>
            <w:hideMark/>
          </w:tcPr>
          <w:p w:rsidR="00B45C42" w:rsidRPr="00B45C42" w:rsidRDefault="00B80684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Temetősor</w:t>
            </w:r>
            <w:r w:rsidRPr="00B45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419" w:type="dxa"/>
            <w:vAlign w:val="center"/>
            <w:hideMark/>
          </w:tcPr>
          <w:p w:rsidR="00B45C42" w:rsidRPr="00B45C42" w:rsidRDefault="00B80684" w:rsidP="00C722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5 tonna össztömeget meghaladó gépkocsival behajtani tilos. A táblát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Mártírok</w:t>
            </w: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 utca és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külterület</w:t>
            </w:r>
            <w:r w:rsidRPr="00B45C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kereszteződésénél kell elhelyezni.</w:t>
            </w:r>
          </w:p>
        </w:tc>
      </w:tr>
    </w:tbl>
    <w:p w:rsidR="00B80684" w:rsidRDefault="00B80684" w:rsidP="00B80684">
      <w:pPr>
        <w:spacing w:before="100" w:beforeAutospacing="1" w:after="100" w:afterAutospacing="1" w:line="240" w:lineRule="auto"/>
      </w:pPr>
    </w:p>
    <w:p w:rsidR="000A1C42" w:rsidRDefault="000A1C42"/>
    <w:sectPr w:rsidR="000A1C42" w:rsidSect="000A1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B80684"/>
    <w:rsid w:val="000A1C42"/>
    <w:rsid w:val="003B0FAC"/>
    <w:rsid w:val="00B8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806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Sárosd- Jegyző</dc:creator>
  <cp:lastModifiedBy>Sárosd- Jegyző</cp:lastModifiedBy>
  <cp:revision>1</cp:revision>
  <dcterms:created xsi:type="dcterms:W3CDTF">2017-08-18T09:28:00Z</dcterms:created>
  <dcterms:modified xsi:type="dcterms:W3CDTF">2017-08-18T09:28:00Z</dcterms:modified>
</cp:coreProperties>
</file>