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51B" w:rsidRDefault="007D651B" w:rsidP="007D651B">
      <w:pPr>
        <w:jc w:val="right"/>
        <w:rPr>
          <w:i/>
        </w:rPr>
      </w:pPr>
      <w:r>
        <w:rPr>
          <w:i/>
        </w:rPr>
        <w:t>8</w:t>
      </w:r>
      <w:r w:rsidRPr="00042681">
        <w:rPr>
          <w:i/>
        </w:rPr>
        <w:t xml:space="preserve">/2018. (III. </w:t>
      </w:r>
      <w:r>
        <w:rPr>
          <w:i/>
        </w:rPr>
        <w:t>28</w:t>
      </w:r>
      <w:r w:rsidRPr="00042681">
        <w:rPr>
          <w:i/>
        </w:rPr>
        <w:t>.) önkormányzati rendelet 2. számú melléklete</w:t>
      </w:r>
    </w:p>
    <w:p w:rsidR="007D651B" w:rsidRPr="00042681" w:rsidRDefault="007D651B" w:rsidP="007D651B">
      <w:pPr>
        <w:jc w:val="right"/>
        <w:rPr>
          <w:i/>
          <w:sz w:val="28"/>
        </w:rPr>
      </w:pPr>
    </w:p>
    <w:p w:rsidR="007D651B" w:rsidRPr="00042681" w:rsidRDefault="007D651B" w:rsidP="007D651B">
      <w:pPr>
        <w:pStyle w:val="Cmsor3"/>
        <w:numPr>
          <w:ilvl w:val="0"/>
          <w:numId w:val="0"/>
        </w:numPr>
        <w:ind w:left="2124"/>
        <w:jc w:val="right"/>
        <w:rPr>
          <w:b w:val="0"/>
        </w:rPr>
      </w:pPr>
      <w:r w:rsidRPr="00042681">
        <w:rPr>
          <w:b w:val="0"/>
        </w:rPr>
        <w:t xml:space="preserve">(A </w:t>
      </w:r>
      <w:r>
        <w:rPr>
          <w:b w:val="0"/>
        </w:rPr>
        <w:t>2/2018. (I. 29.) önkormányzati rendelet 1/</w:t>
      </w:r>
      <w:proofErr w:type="gramStart"/>
      <w:r>
        <w:rPr>
          <w:b w:val="0"/>
        </w:rPr>
        <w:t>A</w:t>
      </w:r>
      <w:proofErr w:type="gramEnd"/>
      <w:r>
        <w:rPr>
          <w:b w:val="0"/>
        </w:rPr>
        <w:t xml:space="preserve">. számú melléklete) </w:t>
      </w:r>
    </w:p>
    <w:p w:rsidR="007D651B" w:rsidRDefault="007D651B" w:rsidP="007D651B">
      <w:pPr>
        <w:jc w:val="right"/>
      </w:pPr>
    </w:p>
    <w:p w:rsidR="007D651B" w:rsidRDefault="007D651B" w:rsidP="007D65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Arial" w:hAnsi="Arial" w:cs="Arial"/>
          <w:b/>
        </w:rPr>
      </w:pPr>
    </w:p>
    <w:p w:rsidR="007D651B" w:rsidRPr="00FD4D46" w:rsidRDefault="007D651B" w:rsidP="007D65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Arial" w:hAnsi="Arial" w:cs="Arial"/>
          <w:b/>
        </w:rPr>
      </w:pPr>
      <w:r w:rsidRPr="00FD4D46">
        <w:rPr>
          <w:rFonts w:ascii="Arial" w:hAnsi="Arial" w:cs="Arial"/>
          <w:b/>
        </w:rPr>
        <w:t xml:space="preserve">Csorna város helyi </w:t>
      </w:r>
      <w:r>
        <w:rPr>
          <w:rFonts w:ascii="Arial" w:hAnsi="Arial" w:cs="Arial"/>
          <w:b/>
        </w:rPr>
        <w:t>területi védelem alatt álló építé</w:t>
      </w:r>
      <w:r w:rsidRPr="00FD4D46">
        <w:rPr>
          <w:rFonts w:ascii="Arial" w:hAnsi="Arial" w:cs="Arial"/>
          <w:b/>
        </w:rPr>
        <w:t>szeti örökségeinek jegyzéke</w:t>
      </w:r>
    </w:p>
    <w:p w:rsidR="007D651B" w:rsidRDefault="007D651B" w:rsidP="007D65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hAnsi="Arial"/>
        </w:rPr>
      </w:pPr>
    </w:p>
    <w:p w:rsidR="007D651B" w:rsidRPr="00042681" w:rsidRDefault="007D651B" w:rsidP="007D651B"/>
    <w:p w:rsidR="007D651B" w:rsidRDefault="007D651B" w:rsidP="007D651B">
      <w:pPr>
        <w:ind w:left="720"/>
      </w:pPr>
      <w:r>
        <w:t>Védett utcakép</w:t>
      </w:r>
    </w:p>
    <w:p w:rsidR="007D651B" w:rsidRDefault="007D651B" w:rsidP="007D651B"/>
    <w:p w:rsidR="007D651B" w:rsidRDefault="007D651B" w:rsidP="007D651B">
      <w:pPr>
        <w:numPr>
          <w:ilvl w:val="2"/>
          <w:numId w:val="2"/>
        </w:numPr>
        <w:ind w:left="284"/>
      </w:pPr>
    </w:p>
    <w:tbl>
      <w:tblPr>
        <w:tblW w:w="963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755"/>
        <w:gridCol w:w="594"/>
        <w:gridCol w:w="708"/>
        <w:gridCol w:w="2065"/>
        <w:gridCol w:w="3510"/>
      </w:tblGrid>
      <w:tr w:rsidR="007D651B" w:rsidTr="00096A61">
        <w:trPr>
          <w:trHeight w:val="2085"/>
        </w:trPr>
        <w:tc>
          <w:tcPr>
            <w:tcW w:w="2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:rsidR="007D651B" w:rsidRPr="00DA1125" w:rsidRDefault="007D651B" w:rsidP="00096A6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hAnsi="Liberation Serif" w:cs="Mangal"/>
                <w:szCs w:val="21"/>
              </w:rPr>
            </w:pPr>
            <w:r>
              <w:rPr>
                <w:noProof/>
              </w:rPr>
              <w:drawing>
                <wp:inline distT="0" distB="0" distL="0" distR="0">
                  <wp:extent cx="1800225" cy="1352550"/>
                  <wp:effectExtent l="19050" t="0" r="9525" b="0"/>
                  <wp:docPr id="1" name="87BCAAAD-CC27-42BC-A659-887746942318" descr="cid:87BCAAAD-CC27-42BC-A659-8877469423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7BCAAAD-CC27-42BC-A659-887746942318" descr="cid:87BCAAAD-CC27-42BC-A659-8877469423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352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:rsidR="007D651B" w:rsidRPr="00DA1125" w:rsidRDefault="007D651B" w:rsidP="00096A61">
            <w:pPr>
              <w:pStyle w:val="Tblzatstlus2"/>
              <w:widowControl w:val="0"/>
              <w:suppressAutoHyphens/>
              <w:autoSpaceDE w:val="0"/>
              <w:autoSpaceDN w:val="0"/>
              <w:adjustRightInd w:val="0"/>
              <w:rPr>
                <w:sz w:val="24"/>
                <w:szCs w:val="21"/>
                <w:lang w:val="en-US" w:eastAsia="zh-CN" w:bidi="hi-IN"/>
              </w:rPr>
            </w:pPr>
            <w:proofErr w:type="spellStart"/>
            <w:r w:rsidRPr="00DA1125">
              <w:rPr>
                <w:rFonts w:eastAsia="Arial Unicode MS" w:cs="Arial Unicode MS"/>
                <w:sz w:val="24"/>
                <w:szCs w:val="21"/>
                <w:lang w:val="en-US" w:eastAsia="zh-CN" w:bidi="hi-IN"/>
              </w:rPr>
              <w:t>H</w:t>
            </w:r>
            <w:r>
              <w:rPr>
                <w:rFonts w:eastAsia="Arial Unicode MS" w:cs="Arial Unicode MS"/>
                <w:sz w:val="24"/>
                <w:szCs w:val="21"/>
                <w:lang w:val="en-US" w:eastAsia="zh-CN" w:bidi="hi-IN"/>
              </w:rPr>
              <w:t>tv</w:t>
            </w:r>
            <w:proofErr w:type="spellEnd"/>
          </w:p>
          <w:p w:rsidR="007D651B" w:rsidRPr="00DA1125" w:rsidRDefault="007D651B" w:rsidP="00096A61">
            <w:pPr>
              <w:pStyle w:val="Tblzatstlus2"/>
              <w:widowControl w:val="0"/>
              <w:suppressAutoHyphens/>
              <w:autoSpaceDE w:val="0"/>
              <w:autoSpaceDN w:val="0"/>
              <w:adjustRightInd w:val="0"/>
              <w:rPr>
                <w:sz w:val="24"/>
                <w:szCs w:val="21"/>
                <w:lang w:val="en-US" w:eastAsia="zh-CN" w:bidi="hi-IN"/>
              </w:rPr>
            </w:pPr>
          </w:p>
          <w:p w:rsidR="007D651B" w:rsidRPr="00DA1125" w:rsidRDefault="007D651B" w:rsidP="00096A61">
            <w:pPr>
              <w:pStyle w:val="Tblzatstlus2"/>
              <w:widowControl w:val="0"/>
              <w:suppressAutoHyphens/>
              <w:autoSpaceDE w:val="0"/>
              <w:autoSpaceDN w:val="0"/>
              <w:adjustRightInd w:val="0"/>
              <w:rPr>
                <w:sz w:val="24"/>
                <w:szCs w:val="21"/>
                <w:lang w:val="en-US" w:eastAsia="zh-CN" w:bidi="hi-IN"/>
              </w:rPr>
            </w:pPr>
          </w:p>
          <w:p w:rsidR="007D651B" w:rsidRPr="00DA1125" w:rsidRDefault="007D651B" w:rsidP="00096A61">
            <w:pPr>
              <w:pStyle w:val="Tblzatstlus2"/>
              <w:widowControl w:val="0"/>
              <w:suppressAutoHyphens/>
              <w:autoSpaceDE w:val="0"/>
              <w:autoSpaceDN w:val="0"/>
              <w:adjustRightInd w:val="0"/>
              <w:rPr>
                <w:sz w:val="24"/>
                <w:szCs w:val="21"/>
                <w:lang w:val="en-US" w:eastAsia="zh-CN" w:bidi="hi-IN"/>
              </w:rPr>
            </w:pPr>
          </w:p>
          <w:p w:rsidR="007D651B" w:rsidRPr="00DA1125" w:rsidRDefault="007D651B" w:rsidP="00096A61">
            <w:pPr>
              <w:pStyle w:val="Tblzatstlus2"/>
              <w:widowControl w:val="0"/>
              <w:suppressAutoHyphens/>
              <w:autoSpaceDE w:val="0"/>
              <w:autoSpaceDN w:val="0"/>
              <w:adjustRightInd w:val="0"/>
              <w:rPr>
                <w:sz w:val="24"/>
                <w:szCs w:val="21"/>
                <w:lang w:val="en-US" w:eastAsia="zh-CN" w:bidi="hi-IN"/>
              </w:rPr>
            </w:pPr>
          </w:p>
          <w:p w:rsidR="007D651B" w:rsidRPr="00DA1125" w:rsidRDefault="007D651B" w:rsidP="00096A61">
            <w:pPr>
              <w:pStyle w:val="Tblzatstlus2"/>
              <w:widowControl w:val="0"/>
              <w:suppressAutoHyphens/>
              <w:autoSpaceDE w:val="0"/>
              <w:autoSpaceDN w:val="0"/>
              <w:adjustRightInd w:val="0"/>
              <w:rPr>
                <w:sz w:val="24"/>
                <w:szCs w:val="21"/>
                <w:lang w:val="en-US" w:eastAsia="zh-CN" w:bidi="hi-IN"/>
              </w:rPr>
            </w:pPr>
          </w:p>
          <w:p w:rsidR="007D651B" w:rsidRPr="00DA1125" w:rsidRDefault="007D651B" w:rsidP="00096A61">
            <w:pPr>
              <w:pStyle w:val="Tblzatstlus2"/>
              <w:widowControl w:val="0"/>
              <w:suppressAutoHyphens/>
              <w:autoSpaceDE w:val="0"/>
              <w:autoSpaceDN w:val="0"/>
              <w:adjustRightInd w:val="0"/>
              <w:rPr>
                <w:sz w:val="24"/>
                <w:szCs w:val="21"/>
                <w:lang w:val="en-US" w:eastAsia="zh-CN" w:bidi="hi-IN"/>
              </w:rPr>
            </w:pPr>
          </w:p>
          <w:p w:rsidR="007D651B" w:rsidRPr="00DA1125" w:rsidRDefault="007D651B" w:rsidP="00096A61">
            <w:pPr>
              <w:pStyle w:val="Tblzatstlus2"/>
              <w:widowControl w:val="0"/>
              <w:suppressAutoHyphens/>
              <w:autoSpaceDE w:val="0"/>
              <w:autoSpaceDN w:val="0"/>
              <w:adjustRightInd w:val="0"/>
              <w:rPr>
                <w:sz w:val="24"/>
                <w:szCs w:val="21"/>
                <w:lang w:val="en-US" w:eastAsia="zh-CN" w:bidi="hi-IN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:rsidR="007D651B" w:rsidRPr="00DA1125" w:rsidRDefault="007D651B" w:rsidP="00096A61">
            <w:pPr>
              <w:pStyle w:val="Tblzatstlus2"/>
              <w:widowControl w:val="0"/>
              <w:suppressAutoHyphens/>
              <w:autoSpaceDE w:val="0"/>
              <w:autoSpaceDN w:val="0"/>
              <w:adjustRightInd w:val="0"/>
              <w:rPr>
                <w:sz w:val="24"/>
                <w:szCs w:val="21"/>
                <w:lang w:val="en-US" w:eastAsia="zh-CN" w:bidi="hi-IN"/>
              </w:rPr>
            </w:pPr>
            <w:proofErr w:type="spellStart"/>
            <w:proofErr w:type="gramStart"/>
            <w:r w:rsidRPr="00DA1125">
              <w:rPr>
                <w:rFonts w:eastAsia="Arial Unicode MS" w:cs="Arial Unicode MS"/>
                <w:sz w:val="24"/>
                <w:szCs w:val="21"/>
                <w:lang w:val="en-US" w:eastAsia="zh-CN" w:bidi="hi-IN"/>
              </w:rPr>
              <w:t>hrsz</w:t>
            </w:r>
            <w:proofErr w:type="spellEnd"/>
            <w:r w:rsidRPr="00DA1125">
              <w:rPr>
                <w:rFonts w:eastAsia="Arial Unicode MS" w:cs="Arial Unicode MS"/>
                <w:sz w:val="24"/>
                <w:szCs w:val="21"/>
                <w:lang w:val="en-US" w:eastAsia="zh-CN" w:bidi="hi-IN"/>
              </w:rPr>
              <w:t>.:</w:t>
            </w:r>
            <w:proofErr w:type="gramEnd"/>
          </w:p>
          <w:p w:rsidR="007D651B" w:rsidRPr="00DA1125" w:rsidRDefault="007D651B" w:rsidP="00096A61">
            <w:pPr>
              <w:pStyle w:val="Tblzatstlus2"/>
              <w:widowControl w:val="0"/>
              <w:suppressAutoHyphens/>
              <w:autoSpaceDE w:val="0"/>
              <w:autoSpaceDN w:val="0"/>
              <w:adjustRightInd w:val="0"/>
              <w:rPr>
                <w:sz w:val="24"/>
                <w:szCs w:val="21"/>
                <w:lang w:val="en-US" w:eastAsia="zh-CN" w:bidi="hi-IN"/>
              </w:rPr>
            </w:pPr>
          </w:p>
        </w:tc>
        <w:tc>
          <w:tcPr>
            <w:tcW w:w="2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:rsidR="007D651B" w:rsidRDefault="007D651B" w:rsidP="00096A61">
            <w:pPr>
              <w:pStyle w:val="Tblzatstlus2"/>
              <w:widowControl w:val="0"/>
              <w:suppressAutoHyphens/>
              <w:autoSpaceDE w:val="0"/>
              <w:autoSpaceDN w:val="0"/>
              <w:adjustRightInd w:val="0"/>
              <w:rPr>
                <w:rFonts w:eastAsia="Arial Unicode MS" w:cs="Arial Unicode MS"/>
                <w:sz w:val="24"/>
                <w:szCs w:val="21"/>
                <w:lang w:val="en-US" w:eastAsia="zh-CN" w:bidi="hi-IN"/>
              </w:rPr>
            </w:pPr>
            <w:proofErr w:type="spellStart"/>
            <w:r w:rsidRPr="00DA1125">
              <w:rPr>
                <w:rFonts w:eastAsia="Arial Unicode MS" w:cs="Arial Unicode MS"/>
                <w:sz w:val="24"/>
                <w:szCs w:val="21"/>
                <w:lang w:val="en-US" w:eastAsia="zh-CN" w:bidi="hi-IN"/>
              </w:rPr>
              <w:t>Andrássy</w:t>
            </w:r>
            <w:proofErr w:type="spellEnd"/>
            <w:r w:rsidRPr="00DA1125">
              <w:rPr>
                <w:rFonts w:eastAsia="Arial Unicode MS" w:cs="Arial Unicode MS"/>
                <w:sz w:val="24"/>
                <w:szCs w:val="21"/>
                <w:lang w:val="en-US" w:eastAsia="zh-CN" w:bidi="hi-IN"/>
              </w:rPr>
              <w:t xml:space="preserve"> </w:t>
            </w:r>
            <w:proofErr w:type="spellStart"/>
            <w:r w:rsidRPr="00DA1125">
              <w:rPr>
                <w:rFonts w:eastAsia="Arial Unicode MS" w:cs="Arial Unicode MS"/>
                <w:sz w:val="24"/>
                <w:szCs w:val="21"/>
                <w:lang w:val="en-US" w:eastAsia="zh-CN" w:bidi="hi-IN"/>
              </w:rPr>
              <w:t>utca</w:t>
            </w:r>
            <w:proofErr w:type="spellEnd"/>
            <w:r w:rsidRPr="00DA1125">
              <w:rPr>
                <w:rFonts w:eastAsia="Arial Unicode MS" w:cs="Arial Unicode MS"/>
                <w:sz w:val="24"/>
                <w:szCs w:val="21"/>
                <w:lang w:val="en-US" w:eastAsia="zh-CN" w:bidi="hi-IN"/>
              </w:rPr>
              <w:t xml:space="preserve"> </w:t>
            </w:r>
          </w:p>
          <w:p w:rsidR="007D651B" w:rsidRPr="00DA1125" w:rsidRDefault="007D651B" w:rsidP="00096A61">
            <w:pPr>
              <w:pStyle w:val="Tblzatstlus2"/>
              <w:widowControl w:val="0"/>
              <w:suppressAutoHyphens/>
              <w:autoSpaceDE w:val="0"/>
              <w:autoSpaceDN w:val="0"/>
              <w:adjustRightInd w:val="0"/>
              <w:rPr>
                <w:sz w:val="24"/>
                <w:szCs w:val="21"/>
                <w:lang w:val="en-US" w:eastAsia="zh-CN" w:bidi="hi-IN"/>
              </w:rPr>
            </w:pPr>
            <w:r w:rsidRPr="00DA1125">
              <w:rPr>
                <w:rFonts w:eastAsia="Arial Unicode MS" w:cs="Arial Unicode MS"/>
                <w:sz w:val="24"/>
                <w:szCs w:val="21"/>
                <w:lang w:val="en-US" w:eastAsia="zh-CN" w:bidi="hi-IN"/>
              </w:rPr>
              <w:t>8</w:t>
            </w:r>
            <w:r>
              <w:rPr>
                <w:rFonts w:eastAsia="Arial Unicode MS" w:cs="Arial Unicode MS"/>
                <w:sz w:val="24"/>
                <w:szCs w:val="21"/>
                <w:lang w:val="en-US" w:eastAsia="zh-CN" w:bidi="hi-IN"/>
              </w:rPr>
              <w:t>-10</w:t>
            </w:r>
            <w:r w:rsidRPr="00DA1125">
              <w:rPr>
                <w:rFonts w:eastAsia="Arial Unicode MS" w:cs="Arial Unicode MS"/>
                <w:sz w:val="24"/>
                <w:szCs w:val="21"/>
                <w:lang w:val="en-US" w:eastAsia="zh-CN" w:bidi="hi-IN"/>
              </w:rPr>
              <w:t>.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:rsidR="007D651B" w:rsidRPr="00DA1125" w:rsidRDefault="007D651B" w:rsidP="00096A6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Liberation Serif" w:hAnsi="Liberation Serif" w:cs="Mangal"/>
                <w:szCs w:val="21"/>
              </w:rPr>
            </w:pPr>
            <w:r w:rsidRPr="00DA1125">
              <w:rPr>
                <w:rFonts w:ascii="Liberation Serif" w:hAnsi="Liberation Serif" w:cs="Mangal"/>
                <w:szCs w:val="21"/>
              </w:rPr>
              <w:t xml:space="preserve">19-20.század fordulóján épült </w:t>
            </w:r>
            <w:r>
              <w:rPr>
                <w:rFonts w:ascii="Liberation Serif" w:hAnsi="Liberation Serif" w:cs="Mangal"/>
                <w:szCs w:val="21"/>
              </w:rPr>
              <w:t xml:space="preserve">2db egymás melletti zártsorú </w:t>
            </w:r>
            <w:r w:rsidRPr="00DA1125">
              <w:rPr>
                <w:rFonts w:ascii="Liberation Serif" w:hAnsi="Liberation Serif" w:cs="Mangal"/>
                <w:szCs w:val="21"/>
              </w:rPr>
              <w:t>polgárház, szép építészeti díszekkel, igényes homlokzattal. Jó állapotban.</w:t>
            </w:r>
          </w:p>
        </w:tc>
      </w:tr>
    </w:tbl>
    <w:p w:rsidR="007D651B" w:rsidRDefault="007D651B" w:rsidP="007D651B"/>
    <w:p w:rsidR="007D651B" w:rsidRDefault="007D651B" w:rsidP="007D651B"/>
    <w:p w:rsidR="005E1787" w:rsidRDefault="005E1787"/>
    <w:sectPr w:rsidR="005E1787" w:rsidSect="0034695F">
      <w:footerReference w:type="default" r:id="rId6"/>
      <w:pgSz w:w="11906" w:h="16838"/>
      <w:pgMar w:top="1417" w:right="1417" w:bottom="1417" w:left="1417" w:header="708" w:footer="708" w:gutter="0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850" w:rsidRDefault="007D651B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11</w:t>
    </w:r>
    <w:r>
      <w:fldChar w:fldCharType="end"/>
    </w:r>
  </w:p>
  <w:p w:rsidR="004C4850" w:rsidRDefault="007D651B">
    <w:pPr>
      <w:pStyle w:val="llb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D3EB1"/>
    <w:multiLevelType w:val="multilevel"/>
    <w:tmpl w:val="EE829D5A"/>
    <w:lvl w:ilvl="0">
      <w:start w:val="1"/>
      <w:numFmt w:val="upperRoman"/>
      <w:pStyle w:val="Cmsor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Cmsor2"/>
      <w:lvlText w:val="%2."/>
      <w:lvlJc w:val="left"/>
      <w:pPr>
        <w:ind w:left="720" w:firstLine="0"/>
      </w:pPr>
      <w:rPr>
        <w:rFonts w:hint="default"/>
        <w:b w:val="0"/>
      </w:rPr>
    </w:lvl>
    <w:lvl w:ilvl="2">
      <w:start w:val="1"/>
      <w:numFmt w:val="decimal"/>
      <w:pStyle w:val="Cmsor3"/>
      <w:lvlText w:val="%3."/>
      <w:lvlJc w:val="left"/>
      <w:pPr>
        <w:ind w:left="1440" w:firstLine="0"/>
      </w:pPr>
      <w:rPr>
        <w:rFonts w:hint="default"/>
        <w:b w:val="0"/>
        <w:i w:val="0"/>
      </w:rPr>
    </w:lvl>
    <w:lvl w:ilvl="3">
      <w:start w:val="1"/>
      <w:numFmt w:val="lowerLetter"/>
      <w:pStyle w:val="Cmsor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Cmsor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Cmsor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Cmsor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Cmsor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Cmsor9"/>
      <w:lvlText w:val="(%9)"/>
      <w:lvlJc w:val="left"/>
      <w:pPr>
        <w:ind w:left="5760" w:firstLine="0"/>
      </w:pPr>
      <w:rPr>
        <w:rFonts w:hint="default"/>
      </w:rPr>
    </w:lvl>
  </w:abstractNum>
  <w:abstractNum w:abstractNumId="1">
    <w:nsid w:val="6AE118A2"/>
    <w:multiLevelType w:val="multilevel"/>
    <w:tmpl w:val="040E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651B"/>
    <w:rsid w:val="005E1787"/>
    <w:rsid w:val="007D6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D651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7D651B"/>
    <w:pPr>
      <w:keepNext/>
      <w:numPr>
        <w:numId w:val="1"/>
      </w:numPr>
      <w:jc w:val="center"/>
      <w:outlineLvl w:val="0"/>
    </w:pPr>
    <w:rPr>
      <w:b/>
      <w:smallCaps/>
      <w:sz w:val="32"/>
    </w:rPr>
  </w:style>
  <w:style w:type="paragraph" w:styleId="Cmsor2">
    <w:name w:val="heading 2"/>
    <w:basedOn w:val="Norml"/>
    <w:next w:val="Norml"/>
    <w:link w:val="Cmsor2Char"/>
    <w:qFormat/>
    <w:rsid w:val="007D651B"/>
    <w:pPr>
      <w:keepNext/>
      <w:numPr>
        <w:ilvl w:val="1"/>
        <w:numId w:val="1"/>
      </w:numPr>
      <w:jc w:val="center"/>
      <w:outlineLvl w:val="1"/>
    </w:pPr>
    <w:rPr>
      <w:b/>
      <w:smallCaps/>
    </w:rPr>
  </w:style>
  <w:style w:type="paragraph" w:styleId="Cmsor3">
    <w:name w:val="heading 3"/>
    <w:basedOn w:val="Norml"/>
    <w:next w:val="Norml"/>
    <w:link w:val="Cmsor3Char"/>
    <w:qFormat/>
    <w:rsid w:val="007D651B"/>
    <w:pPr>
      <w:keepNext/>
      <w:numPr>
        <w:ilvl w:val="2"/>
        <w:numId w:val="1"/>
      </w:numPr>
      <w:jc w:val="both"/>
      <w:outlineLvl w:val="2"/>
    </w:pPr>
    <w:rPr>
      <w:b/>
      <w:i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D651B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D651B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D651B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D651B"/>
    <w:pPr>
      <w:numPr>
        <w:ilvl w:val="6"/>
        <w:numId w:val="1"/>
      </w:numPr>
      <w:spacing w:before="240" w:after="60"/>
      <w:outlineLvl w:val="6"/>
    </w:pPr>
    <w:rPr>
      <w:rFonts w:ascii="Calibri" w:hAnsi="Calibri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D651B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D651B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D651B"/>
    <w:rPr>
      <w:rFonts w:ascii="Times New Roman" w:eastAsia="Times New Roman" w:hAnsi="Times New Roman" w:cs="Times New Roman"/>
      <w:b/>
      <w:smallCaps/>
      <w:sz w:val="32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7D651B"/>
    <w:rPr>
      <w:rFonts w:ascii="Times New Roman" w:eastAsia="Times New Roman" w:hAnsi="Times New Roman" w:cs="Times New Roman"/>
      <w:b/>
      <w:smallCaps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7D651B"/>
    <w:rPr>
      <w:rFonts w:ascii="Times New Roman" w:eastAsia="Times New Roman" w:hAnsi="Times New Roman" w:cs="Times New Roman"/>
      <w:b/>
      <w:i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D651B"/>
    <w:rPr>
      <w:rFonts w:ascii="Calibri" w:eastAsia="Times New Roman" w:hAnsi="Calibri" w:cs="Times New Roman"/>
      <w:b/>
      <w:bCs/>
      <w:sz w:val="28"/>
      <w:szCs w:val="28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D651B"/>
    <w:rPr>
      <w:rFonts w:ascii="Calibri" w:eastAsia="Times New Roman" w:hAnsi="Calibri" w:cs="Times New Roman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D651B"/>
    <w:rPr>
      <w:rFonts w:ascii="Calibri" w:eastAsia="Times New Roman" w:hAnsi="Calibri" w:cs="Times New Roman"/>
      <w:b/>
      <w:bCs/>
      <w:lang w:eastAsia="hu-HU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D651B"/>
    <w:rPr>
      <w:rFonts w:ascii="Calibri" w:eastAsia="Times New Roman" w:hAnsi="Calibri" w:cs="Times New Roman"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D651B"/>
    <w:rPr>
      <w:rFonts w:ascii="Calibri" w:eastAsia="Times New Roman" w:hAnsi="Calibri" w:cs="Times New Roman"/>
      <w:i/>
      <w:iCs/>
      <w:sz w:val="24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D651B"/>
    <w:rPr>
      <w:rFonts w:ascii="Cambria" w:eastAsia="Times New Roman" w:hAnsi="Cambria" w:cs="Times New Roman"/>
      <w:lang w:eastAsia="hu-HU"/>
    </w:rPr>
  </w:style>
  <w:style w:type="paragraph" w:styleId="llb">
    <w:name w:val="footer"/>
    <w:basedOn w:val="Norml"/>
    <w:link w:val="llbChar"/>
    <w:uiPriority w:val="99"/>
    <w:rsid w:val="007D651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D651B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Tblzatstlus2">
    <w:name w:val="Táblázatstílus 2"/>
    <w:rsid w:val="007D651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D651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D651B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359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Horváthné Karmazsin Zsuzsanna</dc:creator>
  <cp:lastModifiedBy>Horváthné Karmazsin Zsuzsanna</cp:lastModifiedBy>
  <cp:revision>1</cp:revision>
  <dcterms:created xsi:type="dcterms:W3CDTF">2018-03-29T10:02:00Z</dcterms:created>
  <dcterms:modified xsi:type="dcterms:W3CDTF">2018-03-29T10:03:00Z</dcterms:modified>
</cp:coreProperties>
</file>