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B4" w:rsidRPr="00546F18" w:rsidRDefault="00E36932" w:rsidP="00264AB4">
      <w:pPr>
        <w:widowControl w:val="0"/>
        <w:autoSpaceDE w:val="0"/>
        <w:autoSpaceDN w:val="0"/>
        <w:adjustRightInd w:val="0"/>
        <w:spacing w:line="240" w:lineRule="atLeast"/>
        <w:ind w:left="540"/>
        <w:jc w:val="center"/>
        <w:rPr>
          <w:b/>
        </w:rPr>
      </w:pPr>
      <w:r>
        <w:rPr>
          <w:b/>
        </w:rPr>
        <w:t>3.</w:t>
      </w:r>
      <w:r w:rsidR="00264AB4" w:rsidRPr="00546F18">
        <w:rPr>
          <w:b/>
        </w:rPr>
        <w:t xml:space="preserve">melléklet </w:t>
      </w:r>
    </w:p>
    <w:p w:rsidR="00264AB4" w:rsidRDefault="00264AB4" w:rsidP="00264AB4">
      <w:pPr>
        <w:ind w:left="360"/>
        <w:jc w:val="center"/>
      </w:pPr>
    </w:p>
    <w:p w:rsidR="00CB2411" w:rsidRDefault="00CB2411" w:rsidP="00CB2411">
      <w:pPr>
        <w:ind w:left="360"/>
        <w:jc w:val="center"/>
      </w:pPr>
      <w:r>
        <w:t>Az önkormányzat Szervezeti és Működési Szabályzatáról szóló</w:t>
      </w:r>
    </w:p>
    <w:p w:rsidR="00CB2411" w:rsidRDefault="00CB2411" w:rsidP="00CB2411">
      <w:pPr>
        <w:widowControl w:val="0"/>
        <w:autoSpaceDE w:val="0"/>
        <w:autoSpaceDN w:val="0"/>
        <w:adjustRightInd w:val="0"/>
        <w:spacing w:line="240" w:lineRule="atLeast"/>
        <w:ind w:left="540"/>
        <w:jc w:val="center"/>
        <w:rPr>
          <w:b/>
        </w:rPr>
      </w:pPr>
      <w:r>
        <w:t>16/2013. (X.1.) rendelettel módosított 9/2013. (V. 22.) rendelethez</w:t>
      </w:r>
    </w:p>
    <w:p w:rsidR="00264AB4" w:rsidRPr="00E94AF8" w:rsidRDefault="00264AB4" w:rsidP="00264AB4">
      <w:pPr>
        <w:ind w:left="360"/>
        <w:jc w:val="center"/>
      </w:pPr>
    </w:p>
    <w:p w:rsidR="00787394" w:rsidRPr="00546F18" w:rsidRDefault="00546F18" w:rsidP="00787394">
      <w:pPr>
        <w:widowControl w:val="0"/>
        <w:tabs>
          <w:tab w:val="left" w:pos="5220"/>
        </w:tabs>
        <w:autoSpaceDE w:val="0"/>
        <w:autoSpaceDN w:val="0"/>
        <w:adjustRightInd w:val="0"/>
        <w:spacing w:line="240" w:lineRule="atLeast"/>
        <w:ind w:left="540" w:hanging="540"/>
        <w:jc w:val="center"/>
      </w:pPr>
      <w:r w:rsidRPr="00546F18">
        <w:rPr>
          <w:b/>
        </w:rPr>
        <w:t xml:space="preserve">A bizottságok tagjainak száma, feladat- és hatásköre, működésük szabályait </w:t>
      </w:r>
    </w:p>
    <w:p w:rsidR="00787394" w:rsidRDefault="00787394" w:rsidP="00787394">
      <w:pPr>
        <w:widowControl w:val="0"/>
        <w:autoSpaceDE w:val="0"/>
        <w:autoSpaceDN w:val="0"/>
        <w:adjustRightInd w:val="0"/>
        <w:spacing w:line="240" w:lineRule="atLeast"/>
        <w:ind w:left="540" w:hanging="540"/>
      </w:pPr>
    </w:p>
    <w:p w:rsidR="00546F18" w:rsidRPr="00A62290" w:rsidRDefault="006D7D3E" w:rsidP="006D7D3E">
      <w:pPr>
        <w:widowControl w:val="0"/>
        <w:autoSpaceDE w:val="0"/>
        <w:autoSpaceDN w:val="0"/>
        <w:adjustRightInd w:val="0"/>
        <w:spacing w:line="240" w:lineRule="atLeast"/>
        <w:ind w:left="540" w:hanging="540"/>
        <w:jc w:val="center"/>
        <w:rPr>
          <w:b/>
          <w:u w:val="single"/>
        </w:rPr>
      </w:pPr>
      <w:r w:rsidRPr="00A62290">
        <w:rPr>
          <w:b/>
          <w:u w:val="single"/>
        </w:rPr>
        <w:t>I. A bizottságok tagjainak száma, feladat- és hatásköre</w:t>
      </w:r>
    </w:p>
    <w:p w:rsidR="006D7D3E" w:rsidRPr="00546F18" w:rsidRDefault="006D7D3E" w:rsidP="006D7D3E">
      <w:pPr>
        <w:widowControl w:val="0"/>
        <w:autoSpaceDE w:val="0"/>
        <w:autoSpaceDN w:val="0"/>
        <w:adjustRightInd w:val="0"/>
        <w:spacing w:line="240" w:lineRule="atLeast"/>
        <w:ind w:left="540" w:hanging="540"/>
        <w:jc w:val="center"/>
      </w:pPr>
    </w:p>
    <w:p w:rsidR="00787394" w:rsidRPr="00443121" w:rsidRDefault="00443121" w:rsidP="00443121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</w:rPr>
      </w:pPr>
      <w:r w:rsidRPr="00443121">
        <w:rPr>
          <w:b/>
        </w:rPr>
        <w:t>1.</w:t>
      </w:r>
      <w:r w:rsidR="00787394" w:rsidRPr="00443121">
        <w:rPr>
          <w:b/>
        </w:rPr>
        <w:t>Pénzügyi Bizottság</w:t>
      </w:r>
    </w:p>
    <w:p w:rsidR="00787394" w:rsidRDefault="00787394" w:rsidP="00787394">
      <w:pPr>
        <w:widowControl w:val="0"/>
        <w:autoSpaceDE w:val="0"/>
        <w:autoSpaceDN w:val="0"/>
        <w:adjustRightInd w:val="0"/>
        <w:spacing w:line="240" w:lineRule="atLeast"/>
        <w:ind w:left="540" w:hanging="540"/>
        <w:jc w:val="both"/>
        <w:rPr>
          <w:u w:val="single"/>
        </w:rPr>
      </w:pPr>
    </w:p>
    <w:p w:rsidR="00443121" w:rsidRDefault="00443121" w:rsidP="00787394">
      <w:pPr>
        <w:widowControl w:val="0"/>
        <w:autoSpaceDE w:val="0"/>
        <w:autoSpaceDN w:val="0"/>
        <w:adjustRightInd w:val="0"/>
        <w:spacing w:line="240" w:lineRule="atLeast"/>
        <w:ind w:left="540" w:hanging="540"/>
        <w:jc w:val="both"/>
      </w:pPr>
      <w:r w:rsidRPr="00443121">
        <w:rPr>
          <w:b/>
        </w:rPr>
        <w:t>Tagjainak száma:</w:t>
      </w:r>
      <w:r>
        <w:t xml:space="preserve"> 5 fő </w:t>
      </w:r>
    </w:p>
    <w:p w:rsidR="00443121" w:rsidRPr="00443121" w:rsidRDefault="00443121" w:rsidP="00787394">
      <w:pPr>
        <w:widowControl w:val="0"/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</w:rPr>
      </w:pPr>
    </w:p>
    <w:p w:rsidR="00443121" w:rsidRPr="00443121" w:rsidRDefault="00443121" w:rsidP="00787394">
      <w:pPr>
        <w:widowControl w:val="0"/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</w:rPr>
      </w:pPr>
      <w:r w:rsidRPr="00443121">
        <w:rPr>
          <w:b/>
        </w:rPr>
        <w:t>Feladat- és hatásköre:</w:t>
      </w:r>
    </w:p>
    <w:p w:rsidR="00443121" w:rsidRPr="00443121" w:rsidRDefault="00443121" w:rsidP="00787394">
      <w:pPr>
        <w:widowControl w:val="0"/>
        <w:autoSpaceDE w:val="0"/>
        <w:autoSpaceDN w:val="0"/>
        <w:adjustRightInd w:val="0"/>
        <w:spacing w:line="240" w:lineRule="atLeast"/>
        <w:ind w:left="540" w:hanging="540"/>
        <w:jc w:val="both"/>
      </w:pPr>
    </w:p>
    <w:p w:rsidR="00787394" w:rsidRPr="00546F18" w:rsidRDefault="00787394" w:rsidP="004431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546F18">
        <w:t>részt vesz az önkormányzat költségvetése - és az alapjául szolgáló költségvetési koncepció - összeállításában, véleményezi azt,</w:t>
      </w:r>
    </w:p>
    <w:p w:rsidR="00787394" w:rsidRPr="00546F18" w:rsidRDefault="00787394" w:rsidP="004431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546F18">
        <w:t>ellenőrzi a költségvetés végrehajtását,</w:t>
      </w:r>
    </w:p>
    <w:p w:rsidR="00787394" w:rsidRPr="00546F18" w:rsidRDefault="00787394" w:rsidP="004431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546F18">
        <w:t>véleményezi az önkormányzat gazdálkodásáról szóló beszámoló</w:t>
      </w:r>
      <w:r w:rsidRPr="00546F18">
        <w:rPr>
          <w:b/>
        </w:rPr>
        <w:t xml:space="preserve"> </w:t>
      </w:r>
      <w:r w:rsidR="00443121">
        <w:t xml:space="preserve">negyedéves, </w:t>
      </w:r>
      <w:r w:rsidRPr="00546F18">
        <w:t>féléves és éves tervezeteit,</w:t>
      </w:r>
    </w:p>
    <w:p w:rsidR="00787394" w:rsidRDefault="00787394" w:rsidP="004431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546F18">
        <w:t>figyelemmel kíséri a költségvetési bevételek alakulását (különös tekintettel a saját bevételekre), a vagyonváltozás (vagyonnövekedés, csökkenés) alakulását, értékeli az azt előidéző okokat,</w:t>
      </w:r>
    </w:p>
    <w:p w:rsidR="006442BE" w:rsidRPr="00546F18" w:rsidRDefault="006442BE" w:rsidP="004431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>
        <w:rPr>
          <w:b/>
          <w:i/>
        </w:rPr>
        <w:t xml:space="preserve">előzetes egyetértési jogot gyakorol a költségvetési előirányzat módosítások felett </w:t>
      </w:r>
    </w:p>
    <w:p w:rsidR="00787394" w:rsidRDefault="00787394" w:rsidP="004431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546F18">
        <w:t>közreműködik az éves költségvetésben a takarékossági szempont érvényesítésében,</w:t>
      </w:r>
    </w:p>
    <w:p w:rsidR="00C7584E" w:rsidRPr="00C7584E" w:rsidRDefault="00C7584E" w:rsidP="00C7584E">
      <w:pPr>
        <w:pStyle w:val="NormlWeb"/>
        <w:numPr>
          <w:ilvl w:val="0"/>
          <w:numId w:val="4"/>
        </w:numPr>
        <w:spacing w:before="0" w:after="0"/>
        <w:jc w:val="both"/>
        <w:rPr>
          <w:szCs w:val="20"/>
        </w:rPr>
      </w:pPr>
      <w:r>
        <w:t>közreműködik a hosszú távú időszakra szóló fejlesztési koncepciók pénzügyi kidolgozásában;</w:t>
      </w:r>
    </w:p>
    <w:p w:rsidR="00787394" w:rsidRPr="00F160F8" w:rsidRDefault="00787394" w:rsidP="004431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F160F8">
        <w:t xml:space="preserve">véleményezi a tervezett beruházásokat, fejlesztéseket, vizsgálja ezek pénzügyi hatásait, </w:t>
      </w:r>
    </w:p>
    <w:p w:rsidR="00787394" w:rsidRPr="00F160F8" w:rsidRDefault="00787394" w:rsidP="004431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F160F8">
        <w:t>részt vesz a nagyobb fejlesztések el</w:t>
      </w:r>
      <w:r w:rsidR="00443121" w:rsidRPr="00F160F8">
        <w:t>döntése előtti közmeghallgatás,</w:t>
      </w:r>
      <w:r w:rsidRPr="00F160F8">
        <w:t xml:space="preserve"> vagy falugyűlés sz</w:t>
      </w:r>
      <w:r w:rsidR="00443121" w:rsidRPr="00F160F8">
        <w:t>ervezésében</w:t>
      </w:r>
      <w:r w:rsidR="00EE301D" w:rsidRPr="00F160F8">
        <w:t>,</w:t>
      </w:r>
    </w:p>
    <w:p w:rsidR="00787394" w:rsidRDefault="00787394" w:rsidP="004431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F160F8">
        <w:t>összegzi a közmeghallgatáson, falugyűlésen felmerült javaslatokat, s a képviselő-</w:t>
      </w:r>
      <w:r w:rsidRPr="00546F18">
        <w:t>testület elé terjeszti véleményét elfogadásukról, vagy elutasításukról,</w:t>
      </w:r>
    </w:p>
    <w:p w:rsidR="00C7584E" w:rsidRDefault="00C7584E" w:rsidP="00C758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546F18">
        <w:t>vizsgálj</w:t>
      </w:r>
      <w:r>
        <w:t xml:space="preserve">a a helyi adók </w:t>
      </w:r>
      <w:r w:rsidRPr="00546F18">
        <w:t>pénzügyi hatásait,</w:t>
      </w:r>
      <w:r>
        <w:t xml:space="preserve"> javaslatot tesz mértékükre</w:t>
      </w:r>
      <w:r w:rsidR="00EE301D">
        <w:t>,</w:t>
      </w:r>
      <w:r>
        <w:t xml:space="preserve"> </w:t>
      </w:r>
    </w:p>
    <w:p w:rsidR="00C7584E" w:rsidRPr="00C7584E" w:rsidRDefault="00C7584E" w:rsidP="00C7584E">
      <w:pPr>
        <w:pStyle w:val="NormlWeb"/>
        <w:numPr>
          <w:ilvl w:val="0"/>
          <w:numId w:val="4"/>
        </w:numPr>
        <w:spacing w:before="0" w:after="0"/>
        <w:jc w:val="both"/>
        <w:rPr>
          <w:szCs w:val="20"/>
        </w:rPr>
      </w:pPr>
      <w:r>
        <w:t>javaslatot tesz egyes vagyontárgyak, vagy vagyonrészek elidegenítésére, megterhe</w:t>
      </w:r>
      <w:r w:rsidR="00EE301D">
        <w:t>lésére, más célú hasznosítására,</w:t>
      </w:r>
    </w:p>
    <w:p w:rsidR="00787394" w:rsidRPr="00546F18" w:rsidRDefault="00787394" w:rsidP="004431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546F18">
        <w:t>vizsgálja és figyelemmel kíséri az önkormányzat intézményeinek gazdálkodását, javaslatot dolgoz ki a gazdálkodás optimalizálására, az intézmények gazdaságos működtetésére</w:t>
      </w:r>
      <w:r w:rsidR="00EE301D">
        <w:t>,</w:t>
      </w:r>
    </w:p>
    <w:p w:rsidR="00787394" w:rsidRPr="00546F18" w:rsidRDefault="00787394" w:rsidP="004431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b/>
        </w:rPr>
      </w:pPr>
      <w:r w:rsidRPr="00546F18">
        <w:t>ellenőrzési a pénzkezelési szabályzat megtartását, a bizonylati rend és bizonylati fegyelem érvényesítését,</w:t>
      </w:r>
      <w:r w:rsidRPr="00546F18">
        <w:rPr>
          <w:b/>
        </w:rPr>
        <w:t xml:space="preserve"> </w:t>
      </w:r>
    </w:p>
    <w:p w:rsidR="00787394" w:rsidRPr="00F160F8" w:rsidRDefault="00787394" w:rsidP="004431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F160F8">
        <w:t>véleményezi a hitelfelvétel indokait és gazdasági megalapozottságát, tájékoztatást nyújt annak hosszú távú hatásairól</w:t>
      </w:r>
      <w:r w:rsidR="00EE301D" w:rsidRPr="00F160F8">
        <w:t>,</w:t>
      </w:r>
    </w:p>
    <w:p w:rsidR="00787394" w:rsidRPr="00F160F8" w:rsidRDefault="00787394" w:rsidP="004431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F160F8">
        <w:t xml:space="preserve">véleményezi az </w:t>
      </w:r>
      <w:r w:rsidR="002A6B5A" w:rsidRPr="00F160F8">
        <w:t>1.</w:t>
      </w:r>
      <w:r w:rsidRPr="00F160F8">
        <w:t>500.000 Ft értékhatár feletti beruházásokat, azok pályáztatását, szerződéskötését és átvételét</w:t>
      </w:r>
      <w:r w:rsidR="00EE301D" w:rsidRPr="00F160F8">
        <w:t>,</w:t>
      </w:r>
    </w:p>
    <w:p w:rsidR="002A6B5A" w:rsidRPr="00F160F8" w:rsidRDefault="002A6B5A" w:rsidP="002A6B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F160F8">
        <w:t>dönt az önkormányzat költségvetésében meghatározott 500.</w:t>
      </w:r>
      <w:r w:rsidR="00EE301D" w:rsidRPr="00F160F8">
        <w:t>000</w:t>
      </w:r>
      <w:r w:rsidR="00EB7A4E" w:rsidRPr="00F160F8">
        <w:t xml:space="preserve"> Ft - 3</w:t>
      </w:r>
      <w:r w:rsidR="00EE301D" w:rsidRPr="00F160F8">
        <w:t xml:space="preserve">.000.000 </w:t>
      </w:r>
      <w:r w:rsidRPr="00F160F8">
        <w:t xml:space="preserve">Ft </w:t>
      </w:r>
      <w:r w:rsidR="00EE301D" w:rsidRPr="00F160F8">
        <w:t xml:space="preserve">összegű </w:t>
      </w:r>
      <w:r w:rsidRPr="00F160F8">
        <w:t>forrásfelhasználás</w:t>
      </w:r>
      <w:r w:rsidR="00EE301D" w:rsidRPr="00F160F8">
        <w:t>ról,</w:t>
      </w:r>
    </w:p>
    <w:p w:rsidR="0053042B" w:rsidRPr="00F160F8" w:rsidRDefault="002A6B5A" w:rsidP="00EB7A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F0101C">
        <w:t>véleményezi a</w:t>
      </w:r>
      <w:r w:rsidR="00E65B92" w:rsidRPr="00F0101C">
        <w:t>zon tárgyi eszköz beszerzéseket</w:t>
      </w:r>
      <w:r w:rsidRPr="00F0101C">
        <w:t xml:space="preserve">, melynek értéke a </w:t>
      </w:r>
      <w:r w:rsidR="00EB7A4E" w:rsidRPr="00F0101C">
        <w:t>3</w:t>
      </w:r>
      <w:r w:rsidR="00A62290" w:rsidRPr="00F0101C">
        <w:t xml:space="preserve">00.000 </w:t>
      </w:r>
      <w:r w:rsidRPr="00F0101C">
        <w:t>Ft-ot</w:t>
      </w:r>
      <w:r w:rsidRPr="00F160F8">
        <w:t xml:space="preserve"> meghaladja </w:t>
      </w:r>
      <w:r w:rsidR="0053042B" w:rsidRPr="00F160F8">
        <w:t>és fedezetét</w:t>
      </w:r>
      <w:r w:rsidR="00E65B92" w:rsidRPr="00F160F8">
        <w:t xml:space="preserve"> </w:t>
      </w:r>
      <w:r w:rsidR="0053042B" w:rsidRPr="00F160F8">
        <w:t xml:space="preserve">nevesítve </w:t>
      </w:r>
      <w:r w:rsidR="00E65B92" w:rsidRPr="00F160F8">
        <w:t>az önkormányzat költségvetése nem tartalmazza</w:t>
      </w:r>
      <w:r w:rsidR="00EB7A4E" w:rsidRPr="00F160F8">
        <w:t>,</w:t>
      </w:r>
      <w:r w:rsidR="00E65B92" w:rsidRPr="00F160F8">
        <w:t xml:space="preserve"> </w:t>
      </w:r>
    </w:p>
    <w:p w:rsidR="00C7584E" w:rsidRPr="00F160F8" w:rsidRDefault="0082251A" w:rsidP="004431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F160F8">
        <w:t xml:space="preserve">egyetértési jogot gyakorol az </w:t>
      </w:r>
      <w:r w:rsidR="00EB7A4E" w:rsidRPr="00F160F8">
        <w:t>éves szinten összesen 500.000 Ft feletti költs</w:t>
      </w:r>
      <w:r w:rsidRPr="00F160F8">
        <w:t xml:space="preserve">égkihatással </w:t>
      </w:r>
      <w:r w:rsidRPr="00F160F8">
        <w:lastRenderedPageBreak/>
        <w:t>járó szolgáltatási</w:t>
      </w:r>
      <w:r w:rsidR="00EB7A4E" w:rsidRPr="00F160F8">
        <w:t xml:space="preserve"> szerződések</w:t>
      </w:r>
      <w:r w:rsidR="00C7584E" w:rsidRPr="00F160F8">
        <w:t xml:space="preserve"> </w:t>
      </w:r>
      <w:r w:rsidRPr="00F160F8">
        <w:t>megkötéséhez</w:t>
      </w:r>
      <w:r w:rsidR="00C7584E" w:rsidRPr="00F160F8">
        <w:t xml:space="preserve">, </w:t>
      </w:r>
    </w:p>
    <w:p w:rsidR="002A6B5A" w:rsidRPr="00F160F8" w:rsidRDefault="00647BBE" w:rsidP="002A6B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F160F8">
        <w:t>a</w:t>
      </w:r>
      <w:r w:rsidR="002A6B5A" w:rsidRPr="00F160F8">
        <w:t xml:space="preserve"> </w:t>
      </w:r>
      <w:r w:rsidRPr="00F160F8">
        <w:t>képviselő-</w:t>
      </w:r>
      <w:r w:rsidR="002A6B5A" w:rsidRPr="00F160F8">
        <w:t xml:space="preserve">testület döntése alapján </w:t>
      </w:r>
      <w:r w:rsidR="00C7584E" w:rsidRPr="00F160F8">
        <w:t xml:space="preserve">ellát </w:t>
      </w:r>
      <w:r w:rsidR="002A6B5A" w:rsidRPr="00F160F8">
        <w:t>egyéb feladatokat</w:t>
      </w:r>
      <w:r w:rsidR="0082251A" w:rsidRPr="00F160F8">
        <w:t>,</w:t>
      </w:r>
      <w:r w:rsidR="002A6B5A" w:rsidRPr="00F160F8">
        <w:t xml:space="preserve"> </w:t>
      </w:r>
    </w:p>
    <w:p w:rsidR="00647BBE" w:rsidRDefault="00647BBE" w:rsidP="002A6B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>
        <w:t xml:space="preserve">A bizottságra </w:t>
      </w:r>
      <w:r w:rsidRPr="00E15E9F">
        <w:t>állandó, visszavonásig érvényes átruházott hatáskörök nincse</w:t>
      </w:r>
      <w:r>
        <w:t>nek, a hatáskör átruházásról a képviselő-testület eseti jelleggel dönt.</w:t>
      </w:r>
    </w:p>
    <w:p w:rsidR="00647BBE" w:rsidRDefault="00647BBE" w:rsidP="00647BBE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647BBE" w:rsidRPr="00647BBE" w:rsidRDefault="00647BBE" w:rsidP="00647BBE">
      <w:pPr>
        <w:jc w:val="both"/>
      </w:pPr>
      <w:r>
        <w:t>A bizottság</w:t>
      </w:r>
      <w:r w:rsidRPr="00647BBE">
        <w:t xml:space="preserve"> ál</w:t>
      </w:r>
      <w:r>
        <w:t>tal benyújtandó és a bizottság</w:t>
      </w:r>
      <w:r w:rsidRPr="00647BBE">
        <w:t xml:space="preserve"> véleményével benyújtható előterjesztések</w:t>
      </w:r>
      <w:r>
        <w:t xml:space="preserve">et a 2. számú melléklet tartalmazza. </w:t>
      </w:r>
    </w:p>
    <w:p w:rsidR="00647BBE" w:rsidRPr="00546F18" w:rsidRDefault="00647BBE" w:rsidP="00647BBE">
      <w:pPr>
        <w:widowControl w:val="0"/>
        <w:autoSpaceDE w:val="0"/>
        <w:autoSpaceDN w:val="0"/>
        <w:adjustRightInd w:val="0"/>
        <w:spacing w:line="240" w:lineRule="atLeast"/>
      </w:pPr>
    </w:p>
    <w:p w:rsidR="00787394" w:rsidRPr="00546F18" w:rsidRDefault="00787394" w:rsidP="00787394">
      <w:pPr>
        <w:widowControl w:val="0"/>
        <w:autoSpaceDE w:val="0"/>
        <w:autoSpaceDN w:val="0"/>
        <w:adjustRightInd w:val="0"/>
        <w:spacing w:line="240" w:lineRule="atLeast"/>
        <w:ind w:left="540" w:hanging="540"/>
        <w:jc w:val="both"/>
      </w:pPr>
    </w:p>
    <w:p w:rsidR="00787394" w:rsidRDefault="00915390" w:rsidP="00915390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</w:rPr>
      </w:pPr>
      <w:r>
        <w:rPr>
          <w:b/>
        </w:rPr>
        <w:t>2. Ügyrendi Bizottság</w:t>
      </w:r>
    </w:p>
    <w:p w:rsidR="00915390" w:rsidRDefault="00915390" w:rsidP="00915390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</w:rPr>
      </w:pPr>
    </w:p>
    <w:p w:rsidR="00915390" w:rsidRPr="00915390" w:rsidRDefault="00915390" w:rsidP="00915390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</w:rPr>
      </w:pPr>
      <w:r>
        <w:rPr>
          <w:b/>
        </w:rPr>
        <w:t xml:space="preserve">Tagjainak száma: </w:t>
      </w:r>
      <w:r w:rsidRPr="00915390">
        <w:t>3 fő</w:t>
      </w:r>
      <w:r>
        <w:rPr>
          <w:b/>
        </w:rPr>
        <w:t xml:space="preserve"> </w:t>
      </w:r>
    </w:p>
    <w:p w:rsidR="00787394" w:rsidRDefault="00787394" w:rsidP="00787394">
      <w:pPr>
        <w:widowControl w:val="0"/>
        <w:autoSpaceDE w:val="0"/>
        <w:autoSpaceDN w:val="0"/>
        <w:adjustRightInd w:val="0"/>
        <w:spacing w:line="240" w:lineRule="atLeast"/>
        <w:ind w:left="540" w:hanging="540"/>
        <w:jc w:val="both"/>
        <w:rPr>
          <w:u w:val="single"/>
        </w:rPr>
      </w:pPr>
    </w:p>
    <w:p w:rsidR="00915390" w:rsidRPr="00443121" w:rsidRDefault="00915390" w:rsidP="00915390">
      <w:pPr>
        <w:widowControl w:val="0"/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</w:rPr>
      </w:pPr>
      <w:r w:rsidRPr="00443121">
        <w:rPr>
          <w:b/>
        </w:rPr>
        <w:t>Feladat- és hatásköre:</w:t>
      </w:r>
    </w:p>
    <w:p w:rsidR="00787394" w:rsidRPr="00546F18" w:rsidRDefault="00787394" w:rsidP="00915390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</w:pPr>
    </w:p>
    <w:p w:rsidR="00787394" w:rsidRPr="00546F18" w:rsidRDefault="00915390" w:rsidP="0091539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>
        <w:t>véleményezi</w:t>
      </w:r>
      <w:r w:rsidR="00787394" w:rsidRPr="00546F18">
        <w:t xml:space="preserve"> az önkormányzat Szervezeti és Működé</w:t>
      </w:r>
      <w:r>
        <w:t>si Szabályzatának tervezetét</w:t>
      </w:r>
      <w:r w:rsidR="0082251A">
        <w:t>,</w:t>
      </w:r>
    </w:p>
    <w:p w:rsidR="00787394" w:rsidRPr="00546F18" w:rsidRDefault="00915390" w:rsidP="0091539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>
        <w:t>véleményezi</w:t>
      </w:r>
      <w:r w:rsidR="00787394" w:rsidRPr="00546F18">
        <w:t xml:space="preserve"> az </w:t>
      </w:r>
      <w:r>
        <w:t>önkormányzat rendelettervezeteit</w:t>
      </w:r>
      <w:r w:rsidR="0082251A">
        <w:t>,</w:t>
      </w:r>
    </w:p>
    <w:p w:rsidR="00787394" w:rsidRPr="00546F18" w:rsidRDefault="00915390" w:rsidP="0091539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>
        <w:t>a</w:t>
      </w:r>
      <w:r w:rsidR="00787394" w:rsidRPr="00546F18">
        <w:t xml:space="preserve"> rendelet elfogadás</w:t>
      </w:r>
      <w:r>
        <w:t>a előtt közmeghallgatás tartását javasolhatja a képviselő-testületnek,</w:t>
      </w:r>
      <w:r w:rsidR="00787394" w:rsidRPr="00546F18">
        <w:t xml:space="preserve"> rész</w:t>
      </w:r>
      <w:r>
        <w:t>t vesz a közmeghallgatás</w:t>
      </w:r>
      <w:r w:rsidR="00787394" w:rsidRPr="00546F18">
        <w:t xml:space="preserve"> előkészítésében, lebonyolításában,</w:t>
      </w:r>
    </w:p>
    <w:p w:rsidR="00787394" w:rsidRPr="00546F18" w:rsidRDefault="00787394" w:rsidP="0091539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546F18">
        <w:t>összegzi a közmeghallgatáson elhangzott javaslatokat, véleményt nyilvánít a képviselő-testületnek a javaslatok elfogadásáról vagy elutasításáról,</w:t>
      </w:r>
    </w:p>
    <w:p w:rsidR="00787394" w:rsidRPr="00546F18" w:rsidRDefault="00787394" w:rsidP="0091539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</w:pPr>
      <w:r w:rsidRPr="00546F18">
        <w:t xml:space="preserve">vizsgálja az önkormányzat rendeleteinek </w:t>
      </w:r>
      <w:proofErr w:type="spellStart"/>
      <w:r w:rsidRPr="00546F18">
        <w:t>hatályosulását</w:t>
      </w:r>
      <w:proofErr w:type="spellEnd"/>
      <w:r w:rsidR="0082251A">
        <w:t>,</w:t>
      </w:r>
    </w:p>
    <w:p w:rsidR="00787394" w:rsidRDefault="007A1932" w:rsidP="0091539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>
        <w:t xml:space="preserve">nyilvántartja </w:t>
      </w:r>
      <w:r w:rsidR="00787394" w:rsidRPr="00546F18">
        <w:t>a képviselői vagyonnyilatkozatokat</w:t>
      </w:r>
      <w:r w:rsidR="0082251A">
        <w:t>,</w:t>
      </w:r>
    </w:p>
    <w:p w:rsidR="007A1932" w:rsidRDefault="007A1932" w:rsidP="007A193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>
        <w:t>kezdeményezés esetén vagyonnyilatkozat ellenőrzési eljárást folytat le</w:t>
      </w:r>
      <w:r w:rsidR="0082251A">
        <w:t>,</w:t>
      </w:r>
    </w:p>
    <w:p w:rsidR="007A1932" w:rsidRDefault="007A1932" w:rsidP="007A193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>
        <w:t>eljárást folytat le az összeférhetetlenség megállapítására irányuló kezdeményezés kivizsgálására</w:t>
      </w:r>
      <w:r w:rsidR="0082251A">
        <w:t>,</w:t>
      </w:r>
      <w:r>
        <w:t xml:space="preserve"> </w:t>
      </w:r>
    </w:p>
    <w:p w:rsidR="00647BBE" w:rsidRDefault="007A1932" w:rsidP="007A193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>
        <w:t>a</w:t>
      </w:r>
      <w:r w:rsidRPr="00546F18">
        <w:t xml:space="preserve"> testület döntése alapján </w:t>
      </w:r>
      <w:r>
        <w:t xml:space="preserve">ellát </w:t>
      </w:r>
      <w:r w:rsidRPr="00546F18">
        <w:t>egyéb feladatokat</w:t>
      </w:r>
      <w:r w:rsidR="0082251A">
        <w:t>,</w:t>
      </w:r>
    </w:p>
    <w:p w:rsidR="00647BBE" w:rsidRDefault="00647BBE" w:rsidP="00647B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>
        <w:t xml:space="preserve">a bizottságra </w:t>
      </w:r>
      <w:r w:rsidRPr="00E15E9F">
        <w:t>állandó, visszavonásig érvényes átruházott hatáskörök nincse</w:t>
      </w:r>
      <w:r>
        <w:t>nek, a hatáskör átruházásról a képviselő-testület eseti jelleggel dönt.</w:t>
      </w:r>
    </w:p>
    <w:p w:rsidR="00647BBE" w:rsidRDefault="00647BBE" w:rsidP="00647BBE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647BBE" w:rsidRPr="00647BBE" w:rsidRDefault="00647BBE" w:rsidP="00647BBE">
      <w:pPr>
        <w:jc w:val="both"/>
      </w:pPr>
      <w:r>
        <w:t>A bizottság</w:t>
      </w:r>
      <w:r w:rsidRPr="00647BBE">
        <w:t xml:space="preserve"> ál</w:t>
      </w:r>
      <w:r>
        <w:t>tal benyújtandó és a bizottság</w:t>
      </w:r>
      <w:r w:rsidRPr="00647BBE">
        <w:t xml:space="preserve"> véleményével benyújtható előterjesztések</w:t>
      </w:r>
      <w:r>
        <w:t xml:space="preserve">et a 2. számú melléklet tartalmazza. </w:t>
      </w:r>
    </w:p>
    <w:p w:rsidR="00787394" w:rsidRDefault="00787394" w:rsidP="001526B8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647BBE" w:rsidRDefault="00647BBE" w:rsidP="001526B8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526B8" w:rsidRPr="001526B8" w:rsidRDefault="001526B8" w:rsidP="001526B8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u w:val="single"/>
        </w:rPr>
      </w:pPr>
      <w:r>
        <w:rPr>
          <w:b/>
        </w:rPr>
        <w:t>3. Szociális Bizottság</w:t>
      </w:r>
    </w:p>
    <w:p w:rsidR="00787394" w:rsidRDefault="00787394" w:rsidP="00787394">
      <w:pPr>
        <w:widowControl w:val="0"/>
        <w:autoSpaceDE w:val="0"/>
        <w:autoSpaceDN w:val="0"/>
        <w:adjustRightInd w:val="0"/>
        <w:spacing w:line="240" w:lineRule="atLeast"/>
        <w:ind w:left="540" w:hanging="540"/>
        <w:jc w:val="both"/>
      </w:pPr>
    </w:p>
    <w:p w:rsidR="001526B8" w:rsidRDefault="001526B8" w:rsidP="00787394">
      <w:pPr>
        <w:widowControl w:val="0"/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</w:rPr>
      </w:pPr>
      <w:r>
        <w:rPr>
          <w:b/>
        </w:rPr>
        <w:t>Tagjainak száma: 3 fő</w:t>
      </w:r>
    </w:p>
    <w:p w:rsidR="001526B8" w:rsidRDefault="001526B8" w:rsidP="00787394">
      <w:pPr>
        <w:widowControl w:val="0"/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</w:rPr>
      </w:pPr>
    </w:p>
    <w:p w:rsidR="001526B8" w:rsidRPr="00443121" w:rsidRDefault="001526B8" w:rsidP="001526B8">
      <w:pPr>
        <w:widowControl w:val="0"/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</w:rPr>
      </w:pPr>
      <w:r w:rsidRPr="00443121">
        <w:rPr>
          <w:b/>
        </w:rPr>
        <w:t>Feladat- és hatásköre:</w:t>
      </w:r>
    </w:p>
    <w:p w:rsidR="00647BBE" w:rsidRDefault="00647BBE" w:rsidP="000044B6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</w:pPr>
    </w:p>
    <w:p w:rsidR="00787394" w:rsidRPr="00546F18" w:rsidRDefault="00787394" w:rsidP="00647B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 w:rsidRPr="00546F18">
        <w:t>dönt az intézményi térítési díjak átvállalásáról</w:t>
      </w:r>
      <w:r w:rsidR="0082251A">
        <w:t>,</w:t>
      </w:r>
      <w:r w:rsidRPr="00546F18">
        <w:t xml:space="preserve"> </w:t>
      </w:r>
    </w:p>
    <w:p w:rsidR="00787394" w:rsidRPr="00546F18" w:rsidRDefault="00787394" w:rsidP="00647B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 w:rsidRPr="00546F18">
        <w:t>közreműködik a rászorulók felderítésében</w:t>
      </w:r>
      <w:r w:rsidR="0082251A">
        <w:t>,</w:t>
      </w:r>
    </w:p>
    <w:p w:rsidR="00787394" w:rsidRPr="00546F18" w:rsidRDefault="00787394" w:rsidP="00647B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 w:rsidRPr="00546F18">
        <w:t>közreműködik a hátrányos helyzetű és veszélyeztetett kiskorúak felderítésében</w:t>
      </w:r>
      <w:r w:rsidR="0082251A">
        <w:t>,</w:t>
      </w:r>
    </w:p>
    <w:p w:rsidR="00787394" w:rsidRDefault="00787394" w:rsidP="00647B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 w:rsidRPr="00546F18">
        <w:t>véleményezi a költségvetésben a szociális gondoskodásra fordítható anyagi forrásokat</w:t>
      </w:r>
      <w:r w:rsidR="0082251A">
        <w:t>,</w:t>
      </w:r>
    </w:p>
    <w:p w:rsidR="000044B6" w:rsidRDefault="000044B6" w:rsidP="000044B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>
        <w:t>véleményezi a szociális és gyermekvédelmi tárgyú rendeleteket</w:t>
      </w:r>
      <w:r w:rsidR="0082251A">
        <w:t>,</w:t>
      </w:r>
    </w:p>
    <w:p w:rsidR="000044B6" w:rsidRDefault="000044B6" w:rsidP="000044B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>
        <w:t>javaslatot dolgoz ki</w:t>
      </w:r>
      <w:r w:rsidRPr="00E15E9F">
        <w:t xml:space="preserve"> a helyi sz</w:t>
      </w:r>
      <w:r>
        <w:t>ociális háló fejlesztésére</w:t>
      </w:r>
      <w:r w:rsidR="0082251A">
        <w:t>,</w:t>
      </w:r>
    </w:p>
    <w:p w:rsidR="000044B6" w:rsidRDefault="000044B6" w:rsidP="000044B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>
        <w:t>javaslatot dolgoz ki</w:t>
      </w:r>
      <w:r w:rsidRPr="00E15E9F">
        <w:t xml:space="preserve"> a gyermekvédelmi ellátáso</w:t>
      </w:r>
      <w:r>
        <w:t>k, szolgáltatások fejlesztésére</w:t>
      </w:r>
      <w:r w:rsidR="0082251A">
        <w:t>,</w:t>
      </w:r>
    </w:p>
    <w:p w:rsidR="000044B6" w:rsidRDefault="000044B6" w:rsidP="000044B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>
        <w:t xml:space="preserve">javaslatot tesz a </w:t>
      </w:r>
      <w:proofErr w:type="spellStart"/>
      <w:r>
        <w:t>Bursa</w:t>
      </w:r>
      <w:proofErr w:type="spellEnd"/>
      <w:r>
        <w:t xml:space="preserve"> Hungarica ösztöndíj pályázat elbírálására</w:t>
      </w:r>
      <w:r w:rsidR="0082251A">
        <w:t>,</w:t>
      </w:r>
    </w:p>
    <w:p w:rsidR="000044B6" w:rsidRPr="00546F18" w:rsidRDefault="000044B6" w:rsidP="000044B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>
        <w:t>javaslatot tesz az Arany János Tehetséggondozó Programban résztvevők személyének elbírálása</w:t>
      </w:r>
      <w:r w:rsidR="0082251A">
        <w:t>,</w:t>
      </w:r>
    </w:p>
    <w:p w:rsidR="00787394" w:rsidRPr="00546F18" w:rsidRDefault="00787394" w:rsidP="00647B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 w:rsidRPr="00546F18">
        <w:lastRenderedPageBreak/>
        <w:t>előterjeszti a testületnek a szí</w:t>
      </w:r>
      <w:r w:rsidR="000044B6">
        <w:t>nvonal emelésének lehetőségeit</w:t>
      </w:r>
      <w:r w:rsidR="0082251A">
        <w:t>,</w:t>
      </w:r>
    </w:p>
    <w:p w:rsidR="000044B6" w:rsidRDefault="000044B6" w:rsidP="000044B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>
        <w:t>a</w:t>
      </w:r>
      <w:r w:rsidRPr="00546F18">
        <w:t xml:space="preserve"> testület döntése alapján </w:t>
      </w:r>
      <w:r>
        <w:t xml:space="preserve">ellát </w:t>
      </w:r>
      <w:r w:rsidRPr="00546F18">
        <w:t>egyéb feladatokat</w:t>
      </w:r>
      <w:r w:rsidR="0082251A">
        <w:t>,</w:t>
      </w:r>
    </w:p>
    <w:p w:rsidR="000044B6" w:rsidRDefault="000044B6" w:rsidP="000044B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>
        <w:t xml:space="preserve">a bizottságra </w:t>
      </w:r>
      <w:r w:rsidRPr="00E15E9F">
        <w:t>állandó, visszavonásig érvé</w:t>
      </w:r>
      <w:r w:rsidR="00A2505F">
        <w:t xml:space="preserve">nyes </w:t>
      </w:r>
      <w:r>
        <w:t xml:space="preserve">átruházott </w:t>
      </w:r>
      <w:r w:rsidR="00A2505F">
        <w:t xml:space="preserve">szociális és gyermekvédelmi </w:t>
      </w:r>
      <w:r>
        <w:t>hatás</w:t>
      </w:r>
      <w:r w:rsidR="00A2505F">
        <w:t>köröket az önkormányzat külön rendeletei tartalmazzák.</w:t>
      </w:r>
    </w:p>
    <w:p w:rsidR="000044B6" w:rsidRDefault="000044B6" w:rsidP="000044B6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787394" w:rsidRDefault="000044B6" w:rsidP="000044B6">
      <w:pPr>
        <w:jc w:val="both"/>
      </w:pPr>
      <w:r>
        <w:t>A bizottság</w:t>
      </w:r>
      <w:r w:rsidRPr="00647BBE">
        <w:t xml:space="preserve"> ál</w:t>
      </w:r>
      <w:r>
        <w:t>tal benyújtandó és a bizottság</w:t>
      </w:r>
      <w:r w:rsidRPr="00647BBE">
        <w:t xml:space="preserve"> véleményével benyújtható előterjesztések</w:t>
      </w:r>
      <w:r>
        <w:t xml:space="preserve">et a 2. számú melléklet tartalmazza. </w:t>
      </w:r>
    </w:p>
    <w:p w:rsidR="000044B6" w:rsidRDefault="000044B6" w:rsidP="000044B6">
      <w:pPr>
        <w:jc w:val="both"/>
      </w:pPr>
    </w:p>
    <w:p w:rsidR="006D7D3E" w:rsidRDefault="006D7D3E" w:rsidP="000044B6">
      <w:pPr>
        <w:jc w:val="both"/>
      </w:pPr>
    </w:p>
    <w:p w:rsidR="000044B6" w:rsidRDefault="000044B6" w:rsidP="000044B6">
      <w:pPr>
        <w:jc w:val="both"/>
        <w:rPr>
          <w:b/>
        </w:rPr>
      </w:pPr>
      <w:r>
        <w:rPr>
          <w:b/>
        </w:rPr>
        <w:t>4. Településfejlesztési Bizottság</w:t>
      </w:r>
    </w:p>
    <w:p w:rsidR="000044B6" w:rsidRDefault="000044B6" w:rsidP="000044B6">
      <w:pPr>
        <w:jc w:val="both"/>
        <w:rPr>
          <w:b/>
        </w:rPr>
      </w:pPr>
    </w:p>
    <w:p w:rsidR="000044B6" w:rsidRDefault="00D62A4B" w:rsidP="000044B6">
      <w:pPr>
        <w:widowControl w:val="0"/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</w:rPr>
      </w:pPr>
      <w:r>
        <w:rPr>
          <w:b/>
        </w:rPr>
        <w:t>Tagjainak száma: 4</w:t>
      </w:r>
      <w:r w:rsidR="000044B6">
        <w:rPr>
          <w:b/>
        </w:rPr>
        <w:t xml:space="preserve"> fő</w:t>
      </w:r>
    </w:p>
    <w:p w:rsidR="000044B6" w:rsidRDefault="000044B6" w:rsidP="000044B6">
      <w:pPr>
        <w:widowControl w:val="0"/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</w:rPr>
      </w:pPr>
    </w:p>
    <w:p w:rsidR="000044B6" w:rsidRPr="00443121" w:rsidRDefault="000044B6" w:rsidP="000044B6">
      <w:pPr>
        <w:widowControl w:val="0"/>
        <w:autoSpaceDE w:val="0"/>
        <w:autoSpaceDN w:val="0"/>
        <w:adjustRightInd w:val="0"/>
        <w:spacing w:line="240" w:lineRule="atLeast"/>
        <w:ind w:left="540" w:hanging="540"/>
        <w:jc w:val="both"/>
        <w:rPr>
          <w:b/>
        </w:rPr>
      </w:pPr>
      <w:r w:rsidRPr="00443121">
        <w:rPr>
          <w:b/>
        </w:rPr>
        <w:t>Feladat- és hatásköre:</w:t>
      </w:r>
    </w:p>
    <w:p w:rsidR="000044B6" w:rsidRPr="000044B6" w:rsidRDefault="000044B6" w:rsidP="000044B6">
      <w:pPr>
        <w:jc w:val="both"/>
        <w:rPr>
          <w:b/>
        </w:rPr>
      </w:pPr>
    </w:p>
    <w:p w:rsidR="00D62A4B" w:rsidRDefault="00787394" w:rsidP="00D62A4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 w:rsidRPr="00546F18">
        <w:t>véleményezi a település fejlesztésével kapcsolatos feladatokat, részt vesz egy-egy fejlesztési feladat v</w:t>
      </w:r>
      <w:r w:rsidR="00D62A4B">
        <w:t>égrehajtásának megszervezésében</w:t>
      </w:r>
    </w:p>
    <w:p w:rsidR="00787394" w:rsidRPr="00546F18" w:rsidRDefault="00787394" w:rsidP="00D62A4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 w:rsidRPr="00546F18">
        <w:t>kutatja a település fejlesztésének lehető</w:t>
      </w:r>
      <w:r w:rsidR="00D62A4B">
        <w:t>ségeit és a pénzügyi forrásokat</w:t>
      </w:r>
    </w:p>
    <w:p w:rsidR="00787394" w:rsidRDefault="00D62A4B" w:rsidP="00D62A4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>
        <w:t xml:space="preserve">véleményezi </w:t>
      </w:r>
      <w:r w:rsidR="00787394" w:rsidRPr="00546F18">
        <w:t xml:space="preserve">a </w:t>
      </w:r>
      <w:r>
        <w:t xml:space="preserve">településfejlesztési koncepció, </w:t>
      </w:r>
      <w:r w:rsidR="00787394" w:rsidRPr="00546F18">
        <w:t>településrendezéssel</w:t>
      </w:r>
      <w:r>
        <w:t>, a belterületi határvonal megállapításával összefüggő előterjesztéseket</w:t>
      </w:r>
    </w:p>
    <w:p w:rsidR="00D62A4B" w:rsidRPr="00D62A4B" w:rsidRDefault="00D62A4B" w:rsidP="00D62A4B">
      <w:pPr>
        <w:pStyle w:val="behuz1"/>
        <w:numPr>
          <w:ilvl w:val="0"/>
          <w:numId w:val="8"/>
        </w:numPr>
        <w:tabs>
          <w:tab w:val="clear" w:pos="454"/>
          <w:tab w:val="clear" w:pos="720"/>
        </w:tabs>
        <w:rPr>
          <w:sz w:val="24"/>
          <w:szCs w:val="24"/>
        </w:rPr>
      </w:pPr>
      <w:r w:rsidRPr="00D62A4B">
        <w:rPr>
          <w:sz w:val="24"/>
          <w:szCs w:val="24"/>
        </w:rPr>
        <w:t>közreműködik a közigazgatási határ kiigazítása, valamint jogszabályban meghatározott körben a földrajzi nevek megállapítása, megváltoztatása ügyekben</w:t>
      </w:r>
    </w:p>
    <w:p w:rsidR="00787394" w:rsidRPr="00546F18" w:rsidRDefault="00787394" w:rsidP="00D62A4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 w:rsidRPr="00546F18">
        <w:t>javaslatot tesz a község árokrendszerének felújítási lehetőségeire, a csapadékvíz elvezetés optimális megoldására,</w:t>
      </w:r>
    </w:p>
    <w:p w:rsidR="00787394" w:rsidRPr="00546F18" w:rsidRDefault="00787394" w:rsidP="00D62A4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 w:rsidRPr="00546F18">
        <w:t>figyelemmel kíséri a község közutjainak kiépítését, keresi a gazdaságos fejlesztés módjait,</w:t>
      </w:r>
    </w:p>
    <w:p w:rsidR="00787394" w:rsidRPr="00546F18" w:rsidRDefault="00787394" w:rsidP="00D62A4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 w:rsidRPr="00546F18">
        <w:t>figyelemmel kíséri a község munkaképes lakosságának foglalkoztatottsági helyzetét,</w:t>
      </w:r>
    </w:p>
    <w:p w:rsidR="00787394" w:rsidRPr="00546F18" w:rsidRDefault="00787394" w:rsidP="00D62A4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 w:rsidRPr="00546F18">
        <w:t xml:space="preserve">ellenőrzi az önkormányzat köztisztaságra vonatkozó rendelkezéseinek a </w:t>
      </w:r>
      <w:proofErr w:type="spellStart"/>
      <w:r w:rsidRPr="00546F18">
        <w:t>hatályosulását</w:t>
      </w:r>
      <w:proofErr w:type="spellEnd"/>
      <w:r w:rsidRPr="00546F18">
        <w:t>, javaslatot tesz módosításukra,</w:t>
      </w:r>
    </w:p>
    <w:p w:rsidR="00787394" w:rsidRPr="00546F18" w:rsidRDefault="00787394" w:rsidP="00D62A4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 w:rsidRPr="00546F18">
        <w:t>figyelemmel kíséri és előmozdítja a községben folyó környezetvédelmi tevékenységet,</w:t>
      </w:r>
    </w:p>
    <w:p w:rsidR="00787394" w:rsidRPr="00546F18" w:rsidRDefault="00787394" w:rsidP="00D62A4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 w:rsidRPr="00546F18">
        <w:t>javaslatot dolgoz ki a község épített és természeti környezete védelme érdekében felmerülő feladatokra, részt vesz ennek céljából lakossági akciók megszervezésében.</w:t>
      </w:r>
    </w:p>
    <w:p w:rsidR="006327D0" w:rsidRDefault="006327D0" w:rsidP="006327D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>
        <w:t>a</w:t>
      </w:r>
      <w:r w:rsidRPr="00546F18">
        <w:t xml:space="preserve"> testület döntése alapján </w:t>
      </w:r>
      <w:r>
        <w:t xml:space="preserve">ellát </w:t>
      </w:r>
      <w:r w:rsidRPr="00546F18">
        <w:t>egyéb feladatokat</w:t>
      </w:r>
    </w:p>
    <w:p w:rsidR="006327D0" w:rsidRDefault="006327D0" w:rsidP="006327D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</w:pPr>
      <w:r>
        <w:t xml:space="preserve">a bizottságra </w:t>
      </w:r>
      <w:r w:rsidRPr="00E15E9F">
        <w:t>állandó, visszavonásig érvényes átruházott hatáskörök nincse</w:t>
      </w:r>
      <w:r>
        <w:t>nek, a hatáskör átruházásról a képviselő-testület eseti jelleggel dönt.</w:t>
      </w:r>
    </w:p>
    <w:p w:rsidR="006327D0" w:rsidRDefault="006327D0" w:rsidP="006327D0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6327D0" w:rsidRPr="00647BBE" w:rsidRDefault="006327D0" w:rsidP="006327D0">
      <w:pPr>
        <w:jc w:val="both"/>
      </w:pPr>
      <w:r>
        <w:t>A bizottság</w:t>
      </w:r>
      <w:r w:rsidRPr="00647BBE">
        <w:t xml:space="preserve"> ál</w:t>
      </w:r>
      <w:r>
        <w:t>tal benyújtandó és a bizottság</w:t>
      </w:r>
      <w:r w:rsidRPr="00647BBE">
        <w:t xml:space="preserve"> véleményével benyújtható előterjesztések</w:t>
      </w:r>
      <w:r>
        <w:t xml:space="preserve">et a 2. számú melléklet tartalmazza. </w:t>
      </w:r>
    </w:p>
    <w:p w:rsidR="006327D0" w:rsidRDefault="006327D0" w:rsidP="006327D0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771D8" w:rsidRPr="00647BBE" w:rsidRDefault="001771D8" w:rsidP="001771D8">
      <w:pPr>
        <w:jc w:val="both"/>
      </w:pPr>
      <w:r>
        <w:t>A bizottság</w:t>
      </w:r>
      <w:r w:rsidRPr="00647BBE">
        <w:t xml:space="preserve"> ál</w:t>
      </w:r>
      <w:r>
        <w:t>tal benyújtandó és a bizottság</w:t>
      </w:r>
      <w:r w:rsidRPr="00647BBE">
        <w:t xml:space="preserve"> véleményével benyújtható előterjesztések</w:t>
      </w:r>
      <w:r>
        <w:t xml:space="preserve">et a 2. számú melléklet tartalmazza. </w:t>
      </w:r>
    </w:p>
    <w:p w:rsidR="00787394" w:rsidRDefault="00787394" w:rsidP="00787394">
      <w:pPr>
        <w:tabs>
          <w:tab w:val="left" w:pos="142"/>
        </w:tabs>
        <w:ind w:left="540" w:hanging="540"/>
        <w:jc w:val="both"/>
      </w:pPr>
    </w:p>
    <w:p w:rsidR="006D7D3E" w:rsidRDefault="006D7D3E" w:rsidP="00787394">
      <w:pPr>
        <w:tabs>
          <w:tab w:val="left" w:pos="142"/>
        </w:tabs>
        <w:ind w:left="540" w:hanging="540"/>
        <w:jc w:val="both"/>
      </w:pPr>
    </w:p>
    <w:p w:rsidR="006D7D3E" w:rsidRDefault="006D7D3E" w:rsidP="006D7D3E">
      <w:pPr>
        <w:tabs>
          <w:tab w:val="left" w:pos="142"/>
        </w:tabs>
        <w:ind w:left="540" w:hanging="540"/>
        <w:jc w:val="center"/>
        <w:rPr>
          <w:b/>
          <w:u w:val="single"/>
        </w:rPr>
      </w:pPr>
      <w:r>
        <w:rPr>
          <w:b/>
          <w:u w:val="single"/>
        </w:rPr>
        <w:t xml:space="preserve">II. </w:t>
      </w:r>
      <w:r w:rsidRPr="006D7D3E">
        <w:rPr>
          <w:b/>
          <w:u w:val="single"/>
        </w:rPr>
        <w:t>A bizottságok működésének szabályai</w:t>
      </w:r>
    </w:p>
    <w:p w:rsidR="006D7D3E" w:rsidRDefault="006D7D3E" w:rsidP="006D7D3E">
      <w:pPr>
        <w:tabs>
          <w:tab w:val="left" w:pos="142"/>
        </w:tabs>
        <w:ind w:left="540" w:hanging="540"/>
        <w:jc w:val="center"/>
        <w:rPr>
          <w:b/>
          <w:u w:val="single"/>
        </w:rPr>
      </w:pPr>
    </w:p>
    <w:p w:rsidR="006D7D3E" w:rsidRPr="006D7D3E" w:rsidRDefault="006D7D3E" w:rsidP="006D7D3E">
      <w:pPr>
        <w:tabs>
          <w:tab w:val="left" w:pos="142"/>
        </w:tabs>
        <w:ind w:left="540" w:hanging="540"/>
        <w:jc w:val="center"/>
        <w:rPr>
          <w:b/>
          <w:u w:val="single"/>
        </w:rPr>
      </w:pPr>
    </w:p>
    <w:p w:rsidR="006D7D3E" w:rsidRDefault="006D7D3E" w:rsidP="006D7D3E">
      <w:pPr>
        <w:pStyle w:val="NormlWeb"/>
        <w:numPr>
          <w:ilvl w:val="0"/>
          <w:numId w:val="15"/>
        </w:numPr>
        <w:spacing w:before="0" w:after="0"/>
        <w:jc w:val="both"/>
        <w:rPr>
          <w:szCs w:val="20"/>
        </w:rPr>
      </w:pPr>
      <w:r>
        <w:rPr>
          <w:szCs w:val="20"/>
        </w:rPr>
        <w:t>A bizottság ülését a bizottság elnöke hívja össze és vezeti és feladata ellátása érdekében szükség szerint ülésezik.</w:t>
      </w:r>
    </w:p>
    <w:p w:rsidR="006D7D3E" w:rsidRDefault="006D7D3E" w:rsidP="006D7D3E">
      <w:pPr>
        <w:numPr>
          <w:ilvl w:val="0"/>
          <w:numId w:val="15"/>
        </w:numPr>
        <w:jc w:val="both"/>
      </w:pPr>
      <w:r>
        <w:t xml:space="preserve">Az elnök köteles összehívni a bizottságot: </w:t>
      </w:r>
    </w:p>
    <w:p w:rsidR="006D7D3E" w:rsidRDefault="006D7D3E" w:rsidP="006D7D3E">
      <w:pPr>
        <w:numPr>
          <w:ilvl w:val="0"/>
          <w:numId w:val="16"/>
        </w:numPr>
        <w:jc w:val="both"/>
      </w:pPr>
      <w:r>
        <w:t>a képviselő-testület döntése</w:t>
      </w:r>
    </w:p>
    <w:p w:rsidR="006D7D3E" w:rsidRDefault="006D7D3E" w:rsidP="006D7D3E">
      <w:pPr>
        <w:numPr>
          <w:ilvl w:val="0"/>
          <w:numId w:val="16"/>
        </w:numPr>
        <w:jc w:val="both"/>
      </w:pPr>
      <w:r>
        <w:t>a polgármester indítványa</w:t>
      </w:r>
    </w:p>
    <w:p w:rsidR="006D7D3E" w:rsidRDefault="006D7D3E" w:rsidP="006D7D3E">
      <w:pPr>
        <w:numPr>
          <w:ilvl w:val="0"/>
          <w:numId w:val="16"/>
        </w:numPr>
        <w:jc w:val="both"/>
      </w:pPr>
      <w:r>
        <w:lastRenderedPageBreak/>
        <w:t>bármely bizottsági tag javaslata</w:t>
      </w:r>
    </w:p>
    <w:p w:rsidR="006D7D3E" w:rsidRDefault="006D7D3E" w:rsidP="006D7D3E">
      <w:pPr>
        <w:ind w:left="360"/>
        <w:jc w:val="both"/>
      </w:pPr>
      <w:r>
        <w:t>alapján.</w:t>
      </w:r>
    </w:p>
    <w:p w:rsidR="006D7D3E" w:rsidRDefault="006D7D3E" w:rsidP="006D7D3E">
      <w:pPr>
        <w:numPr>
          <w:ilvl w:val="0"/>
          <w:numId w:val="15"/>
        </w:numPr>
        <w:jc w:val="both"/>
      </w:pPr>
      <w:r>
        <w:t>A bizottság ülése határozatképes, ha a tagjainak többsége jelen van.</w:t>
      </w:r>
    </w:p>
    <w:p w:rsidR="006D7D3E" w:rsidRDefault="006D7D3E" w:rsidP="006D7D3E">
      <w:pPr>
        <w:numPr>
          <w:ilvl w:val="0"/>
          <w:numId w:val="15"/>
        </w:numPr>
        <w:jc w:val="both"/>
      </w:pPr>
      <w:r>
        <w:t>A bizottság üléseinek állandó meghívottai:</w:t>
      </w:r>
    </w:p>
    <w:p w:rsidR="006D7D3E" w:rsidRDefault="006D7D3E" w:rsidP="006D7D3E">
      <w:pPr>
        <w:numPr>
          <w:ilvl w:val="0"/>
          <w:numId w:val="17"/>
        </w:numPr>
        <w:jc w:val="both"/>
      </w:pPr>
      <w:r>
        <w:t>Polgármester</w:t>
      </w:r>
    </w:p>
    <w:p w:rsidR="006D7D3E" w:rsidRDefault="006D7D3E" w:rsidP="006D7D3E">
      <w:pPr>
        <w:numPr>
          <w:ilvl w:val="0"/>
          <w:numId w:val="17"/>
        </w:numPr>
        <w:jc w:val="both"/>
      </w:pPr>
      <w:r>
        <w:t>Alpolgármester</w:t>
      </w:r>
    </w:p>
    <w:p w:rsidR="006D7D3E" w:rsidRDefault="006D7D3E" w:rsidP="006D7D3E">
      <w:pPr>
        <w:numPr>
          <w:ilvl w:val="0"/>
          <w:numId w:val="17"/>
        </w:numPr>
        <w:jc w:val="both"/>
      </w:pPr>
      <w:r>
        <w:t>Jegyző</w:t>
      </w:r>
    </w:p>
    <w:p w:rsidR="006D7D3E" w:rsidRDefault="006D7D3E" w:rsidP="006D7D3E">
      <w:pPr>
        <w:numPr>
          <w:ilvl w:val="0"/>
          <w:numId w:val="17"/>
        </w:numPr>
        <w:jc w:val="both"/>
      </w:pPr>
      <w:r>
        <w:t>Nemzetiségi önkormányzat elnöke</w:t>
      </w:r>
    </w:p>
    <w:p w:rsidR="006D7D3E" w:rsidRPr="006D7D3E" w:rsidRDefault="006D7D3E" w:rsidP="006D7D3E">
      <w:pPr>
        <w:numPr>
          <w:ilvl w:val="0"/>
          <w:numId w:val="19"/>
        </w:numPr>
        <w:jc w:val="both"/>
      </w:pPr>
      <w:r>
        <w:t xml:space="preserve">A bizottsági ülésre meg kell hívni az önkormányzati intézmény vezetőjét, az önkormányzat tagságával működő társulás képviselőjét, a községben működő önszerveződő közösségek, civil szervezetek képviselőit, ha a bizottság működésükkel kapcsolatos napirendet tárgyal. A meghívottak a bizottság ezen ülésén tanácskozási joggal vesznek részt. </w:t>
      </w:r>
    </w:p>
    <w:p w:rsidR="006D7D3E" w:rsidRDefault="006D7D3E" w:rsidP="006D7D3E">
      <w:pPr>
        <w:numPr>
          <w:ilvl w:val="0"/>
          <w:numId w:val="19"/>
        </w:numPr>
        <w:jc w:val="both"/>
      </w:pPr>
      <w:r w:rsidRPr="0065660C">
        <w:t>A bizottsági üléseken tanácskozási joggal részt vehetnek a</w:t>
      </w:r>
      <w:r w:rsidRPr="0065660C">
        <w:rPr>
          <w:b/>
          <w:bCs/>
        </w:rPr>
        <w:t xml:space="preserve"> </w:t>
      </w:r>
      <w:r w:rsidRPr="0065660C">
        <w:t>képviselők</w:t>
      </w:r>
      <w:r w:rsidRPr="0065660C">
        <w:rPr>
          <w:b/>
          <w:bCs/>
        </w:rPr>
        <w:t xml:space="preserve">, </w:t>
      </w:r>
      <w:r w:rsidRPr="0065660C">
        <w:t>a bizottság elnöke által meghívottak</w:t>
      </w:r>
    </w:p>
    <w:p w:rsidR="006D7D3E" w:rsidRDefault="006D7D3E" w:rsidP="006D7D3E">
      <w:pPr>
        <w:numPr>
          <w:ilvl w:val="0"/>
          <w:numId w:val="19"/>
        </w:numPr>
        <w:jc w:val="both"/>
      </w:pPr>
      <w:r>
        <w:t xml:space="preserve">A bizottság állásfoglalásait, döntéseit szavazással hozza. A döntéshozatal tekintetében a képviselő-testület Szervezeti és Működési Szabályzatának erre vonatkozó szabályai irányadóak. </w:t>
      </w:r>
    </w:p>
    <w:p w:rsidR="006D7D3E" w:rsidRDefault="006D7D3E" w:rsidP="006D7D3E">
      <w:pPr>
        <w:numPr>
          <w:ilvl w:val="0"/>
          <w:numId w:val="19"/>
        </w:numPr>
        <w:jc w:val="both"/>
      </w:pPr>
      <w:r>
        <w:t xml:space="preserve">A bizottsági döntéshozatalból kizárható az, akit, vagy akinek a hozzátartozóját, az ügy személyesen érinti. A kizárásról az elnök esetében a polgármester, bizottsági tag esetén a bizottság dönt egyszeri többséggel. </w:t>
      </w:r>
    </w:p>
    <w:p w:rsidR="006D7D3E" w:rsidRDefault="006D7D3E" w:rsidP="006D7D3E">
      <w:pPr>
        <w:numPr>
          <w:ilvl w:val="0"/>
          <w:numId w:val="19"/>
        </w:numPr>
        <w:jc w:val="both"/>
      </w:pPr>
      <w:r>
        <w:t xml:space="preserve">A bizottság döntésének végrehajtását a polgármester felfüggesztheti, ha az ellentétes a képviselő-testület határozatával, vagy sérti az önkormányzat érdekeit. </w:t>
      </w:r>
    </w:p>
    <w:p w:rsidR="006D7D3E" w:rsidRDefault="006D7D3E" w:rsidP="006D7D3E">
      <w:pPr>
        <w:numPr>
          <w:ilvl w:val="0"/>
          <w:numId w:val="19"/>
        </w:numPr>
        <w:jc w:val="both"/>
      </w:pPr>
      <w:r>
        <w:t xml:space="preserve">Az ülésen jelenléti ívet kell vezetni. A jelenléti ív a jegyzőkönyv mellékletét képezi. </w:t>
      </w:r>
    </w:p>
    <w:p w:rsidR="006D7D3E" w:rsidRDefault="006D7D3E" w:rsidP="00112B4D">
      <w:pPr>
        <w:numPr>
          <w:ilvl w:val="0"/>
          <w:numId w:val="19"/>
        </w:numPr>
        <w:jc w:val="both"/>
      </w:pPr>
      <w:r>
        <w:t>A bizottsági ülésen e</w:t>
      </w:r>
      <w:r w:rsidR="00112B4D">
        <w:t xml:space="preserve">lhangzottakról legkésőbb 15 </w:t>
      </w:r>
      <w:r>
        <w:t>napon belül el kell készíteni az ülés jegyzőkönyvét, amelyben rögzíteni kell:</w:t>
      </w:r>
    </w:p>
    <w:p w:rsidR="006D7D3E" w:rsidRDefault="006D7D3E" w:rsidP="006D7D3E">
      <w:pPr>
        <w:numPr>
          <w:ilvl w:val="0"/>
          <w:numId w:val="18"/>
        </w:numPr>
        <w:jc w:val="both"/>
      </w:pPr>
      <w:r>
        <w:t>Az ülésen megjelent bizottsági tagok nevét</w:t>
      </w:r>
    </w:p>
    <w:p w:rsidR="006D7D3E" w:rsidRDefault="006D7D3E" w:rsidP="006D7D3E">
      <w:pPr>
        <w:numPr>
          <w:ilvl w:val="0"/>
          <w:numId w:val="18"/>
        </w:numPr>
        <w:jc w:val="both"/>
      </w:pPr>
      <w:r>
        <w:t>A meghívottak nevét</w:t>
      </w:r>
    </w:p>
    <w:p w:rsidR="006D7D3E" w:rsidRDefault="006D7D3E" w:rsidP="006D7D3E">
      <w:pPr>
        <w:numPr>
          <w:ilvl w:val="0"/>
          <w:numId w:val="18"/>
        </w:numPr>
        <w:jc w:val="both"/>
      </w:pPr>
      <w:r>
        <w:t>A határozatképességet</w:t>
      </w:r>
    </w:p>
    <w:p w:rsidR="006D7D3E" w:rsidRDefault="006D7D3E" w:rsidP="006D7D3E">
      <w:pPr>
        <w:numPr>
          <w:ilvl w:val="0"/>
          <w:numId w:val="18"/>
        </w:numPr>
        <w:jc w:val="both"/>
      </w:pPr>
      <w:r>
        <w:t>A megtárgyalt napirendek lényegét</w:t>
      </w:r>
    </w:p>
    <w:p w:rsidR="006D7D3E" w:rsidRDefault="006D7D3E" w:rsidP="006D7D3E">
      <w:pPr>
        <w:numPr>
          <w:ilvl w:val="0"/>
          <w:numId w:val="18"/>
        </w:numPr>
        <w:jc w:val="both"/>
      </w:pPr>
      <w:r>
        <w:t>A tárgyalt napirendek során hozott döntést, állásfoglalást, a bizottság megállapítását, javaslatait, határozatait a szavazati arány feltüntetésével.</w:t>
      </w:r>
    </w:p>
    <w:p w:rsidR="006D7D3E" w:rsidRDefault="00112B4D" w:rsidP="006D7D3E">
      <w:pPr>
        <w:numPr>
          <w:ilvl w:val="0"/>
          <w:numId w:val="19"/>
        </w:numPr>
        <w:tabs>
          <w:tab w:val="center" w:pos="4536"/>
        </w:tabs>
        <w:jc w:val="both"/>
      </w:pPr>
      <w:r>
        <w:t>A jegyzőkönyvet a bizottság elnöke és egy tagja</w:t>
      </w:r>
      <w:r w:rsidR="006D7D3E">
        <w:t xml:space="preserve"> írja alá.</w:t>
      </w:r>
    </w:p>
    <w:p w:rsidR="00112B4D" w:rsidRDefault="00112B4D" w:rsidP="006D7D3E">
      <w:pPr>
        <w:numPr>
          <w:ilvl w:val="0"/>
          <w:numId w:val="19"/>
        </w:numPr>
        <w:jc w:val="both"/>
      </w:pPr>
      <w:r>
        <w:t xml:space="preserve">A jegyzőkönyv elkészítéséről az elnök gondoskodik. </w:t>
      </w:r>
    </w:p>
    <w:p w:rsidR="006D7D3E" w:rsidRDefault="006D7D3E" w:rsidP="00112B4D">
      <w:pPr>
        <w:numPr>
          <w:ilvl w:val="0"/>
          <w:numId w:val="19"/>
        </w:numPr>
        <w:jc w:val="both"/>
      </w:pPr>
      <w:r>
        <w:t>A bizottság ügyviteli teendőit a polgármesteri hivatal látja el</w:t>
      </w:r>
      <w:r w:rsidR="00112B4D">
        <w:t xml:space="preserve">. </w:t>
      </w:r>
    </w:p>
    <w:p w:rsidR="00787394" w:rsidRPr="00546F18" w:rsidRDefault="00787394" w:rsidP="006D7D3E"/>
    <w:sectPr w:rsidR="00787394" w:rsidRPr="00546F18" w:rsidSect="004F1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D53"/>
    <w:multiLevelType w:val="hybridMultilevel"/>
    <w:tmpl w:val="F766A0DE"/>
    <w:lvl w:ilvl="0" w:tplc="C8C81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21DD1"/>
    <w:multiLevelType w:val="hybridMultilevel"/>
    <w:tmpl w:val="00B8E9EC"/>
    <w:lvl w:ilvl="0" w:tplc="C8C81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EF5B5D"/>
    <w:multiLevelType w:val="hybridMultilevel"/>
    <w:tmpl w:val="AD646C04"/>
    <w:lvl w:ilvl="0" w:tplc="C8C81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9B04B1"/>
    <w:multiLevelType w:val="hybridMultilevel"/>
    <w:tmpl w:val="6D24723A"/>
    <w:lvl w:ilvl="0" w:tplc="614AB3F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1074BAB"/>
    <w:multiLevelType w:val="hybridMultilevel"/>
    <w:tmpl w:val="599049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720679"/>
    <w:multiLevelType w:val="hybridMultilevel"/>
    <w:tmpl w:val="5F1621C6"/>
    <w:lvl w:ilvl="0" w:tplc="C8C81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E77B47"/>
    <w:multiLevelType w:val="hybridMultilevel"/>
    <w:tmpl w:val="F08A82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91623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8">
    <w:nsid w:val="38875D5A"/>
    <w:multiLevelType w:val="hybridMultilevel"/>
    <w:tmpl w:val="E8F0FED8"/>
    <w:lvl w:ilvl="0" w:tplc="040E0011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29B7756"/>
    <w:multiLevelType w:val="hybridMultilevel"/>
    <w:tmpl w:val="CA50D2C8"/>
    <w:lvl w:ilvl="0" w:tplc="C8C81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A316B4"/>
    <w:multiLevelType w:val="hybridMultilevel"/>
    <w:tmpl w:val="536CD9DE"/>
    <w:lvl w:ilvl="0" w:tplc="CB528F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958B6"/>
    <w:multiLevelType w:val="hybridMultilevel"/>
    <w:tmpl w:val="227402BA"/>
    <w:lvl w:ilvl="0" w:tplc="B49A0846">
      <w:start w:val="3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2">
    <w:nsid w:val="5C4462AD"/>
    <w:multiLevelType w:val="multilevel"/>
    <w:tmpl w:val="BAAC112A"/>
    <w:lvl w:ilvl="0">
      <w:start w:val="3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961"/>
        </w:tabs>
        <w:ind w:left="396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721"/>
        </w:tabs>
        <w:ind w:left="721" w:hanging="360"/>
      </w:pPr>
      <w:rPr>
        <w:rFonts w:ascii="Times New Roman" w:hAnsi="Times New Roman" w:cs="Times New Roman"/>
      </w:rPr>
    </w:lvl>
    <w:lvl w:ilvl="3">
      <w:start w:val="3"/>
      <w:numFmt w:val="bullet"/>
      <w:lvlText w:val="–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1"/>
        </w:tabs>
        <w:ind w:left="1441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1801"/>
        </w:tabs>
        <w:ind w:left="1801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161"/>
        </w:tabs>
        <w:ind w:left="2161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521"/>
        </w:tabs>
        <w:ind w:left="2521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2881"/>
        </w:tabs>
        <w:ind w:left="2881" w:hanging="360"/>
      </w:pPr>
      <w:rPr>
        <w:rFonts w:ascii="Times New Roman" w:hAnsi="Times New Roman" w:cs="Times New Roman"/>
      </w:rPr>
    </w:lvl>
  </w:abstractNum>
  <w:abstractNum w:abstractNumId="13">
    <w:nsid w:val="5CB672E1"/>
    <w:multiLevelType w:val="hybridMultilevel"/>
    <w:tmpl w:val="9C5601B8"/>
    <w:lvl w:ilvl="0" w:tplc="040E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4">
    <w:nsid w:val="65757372"/>
    <w:multiLevelType w:val="hybridMultilevel"/>
    <w:tmpl w:val="4F0AABCE"/>
    <w:lvl w:ilvl="0" w:tplc="93D61986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cs="Times New Roman" w:hint="default"/>
      </w:rPr>
    </w:lvl>
  </w:abstractNum>
  <w:abstractNum w:abstractNumId="15">
    <w:nsid w:val="6B236CB8"/>
    <w:multiLevelType w:val="hybridMultilevel"/>
    <w:tmpl w:val="57909820"/>
    <w:lvl w:ilvl="0" w:tplc="C8C81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7E63B7"/>
    <w:multiLevelType w:val="hybridMultilevel"/>
    <w:tmpl w:val="4BE6328C"/>
    <w:lvl w:ilvl="0" w:tplc="B49A0846">
      <w:start w:val="3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6D9E15B6"/>
    <w:multiLevelType w:val="hybridMultilevel"/>
    <w:tmpl w:val="3AC40194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7E711194"/>
    <w:multiLevelType w:val="hybridMultilevel"/>
    <w:tmpl w:val="186092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3"/>
  </w:num>
  <w:num w:numId="7">
    <w:abstractNumId w:val="2"/>
  </w:num>
  <w:num w:numId="8">
    <w:abstractNumId w:val="0"/>
  </w:num>
  <w:num w:numId="9">
    <w:abstractNumId w:val="15"/>
  </w:num>
  <w:num w:numId="10">
    <w:abstractNumId w:val="17"/>
  </w:num>
  <w:num w:numId="11">
    <w:abstractNumId w:val="18"/>
  </w:num>
  <w:num w:numId="12">
    <w:abstractNumId w:val="9"/>
  </w:num>
  <w:num w:numId="13">
    <w:abstractNumId w:val="13"/>
  </w:num>
  <w:num w:numId="14">
    <w:abstractNumId w:val="1"/>
  </w:num>
  <w:num w:numId="15">
    <w:abstractNumId w:val="7"/>
  </w:num>
  <w:num w:numId="16">
    <w:abstractNumId w:val="11"/>
  </w:num>
  <w:num w:numId="17">
    <w:abstractNumId w:val="12"/>
  </w:num>
  <w:num w:numId="18">
    <w:abstractNumId w:val="16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87394"/>
    <w:rsid w:val="000044B6"/>
    <w:rsid w:val="00112B4D"/>
    <w:rsid w:val="001526B8"/>
    <w:rsid w:val="001771D8"/>
    <w:rsid w:val="001E09B9"/>
    <w:rsid w:val="0022250E"/>
    <w:rsid w:val="00264AB4"/>
    <w:rsid w:val="002A6B5A"/>
    <w:rsid w:val="00443121"/>
    <w:rsid w:val="004F151A"/>
    <w:rsid w:val="0053042B"/>
    <w:rsid w:val="00546F18"/>
    <w:rsid w:val="006327D0"/>
    <w:rsid w:val="006442BE"/>
    <w:rsid w:val="00647BBE"/>
    <w:rsid w:val="006D7D3E"/>
    <w:rsid w:val="00787394"/>
    <w:rsid w:val="007A1932"/>
    <w:rsid w:val="0082251A"/>
    <w:rsid w:val="008D1D61"/>
    <w:rsid w:val="00915390"/>
    <w:rsid w:val="00A2505F"/>
    <w:rsid w:val="00A62290"/>
    <w:rsid w:val="00C50A2E"/>
    <w:rsid w:val="00C7584E"/>
    <w:rsid w:val="00CB2411"/>
    <w:rsid w:val="00D62A4B"/>
    <w:rsid w:val="00E36932"/>
    <w:rsid w:val="00E65B92"/>
    <w:rsid w:val="00EB7A4E"/>
    <w:rsid w:val="00EE301D"/>
    <w:rsid w:val="00F0101C"/>
    <w:rsid w:val="00F160F8"/>
    <w:rsid w:val="00FA6659"/>
    <w:rsid w:val="00FE1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739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C7584E"/>
    <w:pPr>
      <w:spacing w:before="240" w:after="240"/>
    </w:pPr>
  </w:style>
  <w:style w:type="paragraph" w:customStyle="1" w:styleId="behuz1">
    <w:name w:val="behuz_1"/>
    <w:basedOn w:val="Norml"/>
    <w:next w:val="Norml"/>
    <w:rsid w:val="00D62A4B"/>
    <w:pPr>
      <w:tabs>
        <w:tab w:val="left" w:pos="454"/>
      </w:tabs>
      <w:spacing w:line="240" w:lineRule="exact"/>
      <w:ind w:left="454" w:hanging="284"/>
      <w:jc w:val="both"/>
    </w:pPr>
    <w:rPr>
      <w:sz w:val="20"/>
      <w:szCs w:val="20"/>
    </w:rPr>
  </w:style>
  <w:style w:type="character" w:styleId="Kiemels2">
    <w:name w:val="Strong"/>
    <w:basedOn w:val="Bekezdsalapbettpusa"/>
    <w:qFormat/>
    <w:rsid w:val="006D7D3E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7727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képviselő-testület bizottságai</vt:lpstr>
    </vt:vector>
  </TitlesOfParts>
  <Company/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képviselő-testület bizottságai</dc:title>
  <dc:creator>Csumi</dc:creator>
  <cp:lastModifiedBy>Win7</cp:lastModifiedBy>
  <cp:revision>4</cp:revision>
  <cp:lastPrinted>2013-05-27T07:17:00Z</cp:lastPrinted>
  <dcterms:created xsi:type="dcterms:W3CDTF">2013-10-21T14:13:00Z</dcterms:created>
  <dcterms:modified xsi:type="dcterms:W3CDTF">2013-10-21T14:30:00Z</dcterms:modified>
</cp:coreProperties>
</file>