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BD" w:rsidRDefault="002E2EBD" w:rsidP="002E2EB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2E2EBD" w:rsidRPr="00976BDD" w:rsidRDefault="002E2EBD" w:rsidP="002E2EBD">
      <w:pPr>
        <w:pStyle w:val="Nincstrkz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2E2EBD" w:rsidRDefault="002E2EBD" w:rsidP="002E2EBD"/>
    <w:p w:rsidR="002E2EBD" w:rsidRPr="000C0F17" w:rsidRDefault="002E2EBD" w:rsidP="002E2EBD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C0F17"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 w:rsidRPr="000C0F17">
        <w:rPr>
          <w:rFonts w:ascii="Times New Roman" w:hAnsi="Times New Roman"/>
          <w:b/>
          <w:sz w:val="24"/>
          <w:szCs w:val="24"/>
          <w:u w:val="single"/>
        </w:rPr>
        <w:t xml:space="preserve"> Nefelejcs Óvoda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2E2EBD" w:rsidRPr="002D1614" w:rsidTr="00B43E29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2E2EBD" w:rsidRPr="002D1614" w:rsidRDefault="002E2EBD" w:rsidP="00B43E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2014. évben nettó Ft/adag</w:t>
            </w: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315</w:t>
            </w: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165,4</w:t>
            </w:r>
          </w:p>
        </w:tc>
      </w:tr>
      <w:tr w:rsidR="002E2EBD" w:rsidRPr="002D1614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74,8</w:t>
            </w:r>
          </w:p>
        </w:tc>
      </w:tr>
      <w:tr w:rsidR="002E2EBD" w:rsidRPr="002D1614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74,8</w:t>
            </w:r>
          </w:p>
        </w:tc>
      </w:tr>
    </w:tbl>
    <w:p w:rsidR="002E2EBD" w:rsidRDefault="002E2EBD" w:rsidP="002E2EBD"/>
    <w:p w:rsidR="002E2EBD" w:rsidRPr="00976BDD" w:rsidRDefault="002E2EBD" w:rsidP="002E2EBD">
      <w:pPr>
        <w:pStyle w:val="Listaszerbekezds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2E2EBD" w:rsidRPr="002D1614" w:rsidTr="00B43E29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2E2EBD" w:rsidRPr="002D1614" w:rsidRDefault="002E2EBD" w:rsidP="00B43E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2E2EBD" w:rsidRDefault="002E2EBD" w:rsidP="00B43E29">
            <w:pPr>
              <w:jc w:val="center"/>
              <w:rPr>
                <w:color w:val="000000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2E2EBD" w:rsidRDefault="002E2EBD" w:rsidP="00B4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311,60</w:t>
            </w:r>
          </w:p>
        </w:tc>
      </w:tr>
    </w:tbl>
    <w:p w:rsidR="002E2EBD" w:rsidRDefault="002E2EBD" w:rsidP="002E2EB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Pr="00976BDD" w:rsidRDefault="002E2EBD" w:rsidP="002E2EBD">
      <w:pPr>
        <w:pStyle w:val="Nincstrkz"/>
        <w:numPr>
          <w:ilvl w:val="1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p w:rsidR="002E2EBD" w:rsidRDefault="002E2EBD" w:rsidP="002E2EBD"/>
    <w:p w:rsidR="002E2EBD" w:rsidRPr="000C0F17" w:rsidRDefault="002E2EBD" w:rsidP="002E2EBD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Sopronkövedi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Családi Napközi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2E2EBD" w:rsidRPr="002D1614" w:rsidTr="00B43E29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2E2EBD" w:rsidRPr="002D1614" w:rsidRDefault="002E2EBD" w:rsidP="00B43E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2014. évben nettó Ft/adag</w:t>
            </w: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315</w:t>
            </w: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165,4</w:t>
            </w:r>
          </w:p>
        </w:tc>
      </w:tr>
      <w:tr w:rsidR="002E2EBD" w:rsidRPr="002D1614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74,8</w:t>
            </w:r>
          </w:p>
        </w:tc>
      </w:tr>
      <w:tr w:rsidR="002E2EBD" w:rsidRPr="002D1614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74,8</w:t>
            </w:r>
          </w:p>
        </w:tc>
      </w:tr>
    </w:tbl>
    <w:p w:rsidR="002E2EBD" w:rsidRDefault="002E2EBD" w:rsidP="002E2EBD"/>
    <w:p w:rsidR="002E2EBD" w:rsidRPr="00976BDD" w:rsidRDefault="002E2EBD" w:rsidP="002E2EBD">
      <w:pPr>
        <w:pStyle w:val="Listaszerbekezds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6BDD">
        <w:rPr>
          <w:rFonts w:ascii="Times New Roman" w:hAnsi="Times New Roman"/>
          <w:b/>
          <w:sz w:val="24"/>
          <w:szCs w:val="24"/>
        </w:rPr>
        <w:t>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2E2EBD" w:rsidRPr="002D1614" w:rsidTr="00B43E29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2E2EBD" w:rsidRPr="002D1614" w:rsidRDefault="002E2EBD" w:rsidP="00B43E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2E2EBD" w:rsidRDefault="002E2EBD" w:rsidP="00B43E29">
            <w:pPr>
              <w:jc w:val="center"/>
              <w:rPr>
                <w:color w:val="000000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2E2EBD" w:rsidRDefault="002E2EBD" w:rsidP="00B4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311,60</w:t>
            </w:r>
          </w:p>
        </w:tc>
      </w:tr>
    </w:tbl>
    <w:p w:rsidR="002E2EBD" w:rsidRDefault="002E2EBD" w:rsidP="002E2EB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Pr="00976BD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  <w:r w:rsidRPr="00976BDD">
        <w:rPr>
          <w:rFonts w:ascii="Times New Roman" w:hAnsi="Times New Roman"/>
          <w:b/>
          <w:sz w:val="24"/>
          <w:szCs w:val="24"/>
        </w:rPr>
        <w:t>3.1. számú melléklet</w:t>
      </w:r>
    </w:p>
    <w:p w:rsidR="002E2EBD" w:rsidRPr="00976BDD" w:rsidRDefault="002E2EBD" w:rsidP="002E2EB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2E2EBD" w:rsidRPr="002D1614" w:rsidTr="00B43E29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2E2EBD" w:rsidRPr="002D1614" w:rsidRDefault="002E2EBD" w:rsidP="00B43E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Térítési díjak 2014. évben nettó Ft/adag</w:t>
            </w: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  <w:vAlign w:val="bottom"/>
          </w:tcPr>
          <w:p w:rsidR="002E2EBD" w:rsidRDefault="002E2EBD" w:rsidP="00B43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413,4</w:t>
            </w:r>
          </w:p>
        </w:tc>
      </w:tr>
      <w:tr w:rsidR="002E2EBD" w:rsidRPr="002D1614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263,8</w:t>
            </w:r>
          </w:p>
        </w:tc>
      </w:tr>
      <w:tr w:rsidR="002E2EBD" w:rsidRPr="002D1614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74,8</w:t>
            </w:r>
          </w:p>
        </w:tc>
      </w:tr>
      <w:tr w:rsidR="002E2EBD" w:rsidRPr="002D1614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0" w:type="auto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74,8</w:t>
            </w:r>
          </w:p>
        </w:tc>
      </w:tr>
    </w:tbl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számú melléklet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60"/>
        <w:gridCol w:w="2500"/>
      </w:tblGrid>
      <w:tr w:rsidR="002E2EBD" w:rsidTr="00B43E29">
        <w:trPr>
          <w:trHeight w:val="1602"/>
        </w:trPr>
        <w:tc>
          <w:tcPr>
            <w:tcW w:w="2560" w:type="dxa"/>
            <w:shd w:val="clear" w:color="auto" w:fill="auto"/>
            <w:vAlign w:val="center"/>
            <w:hideMark/>
          </w:tcPr>
          <w:p w:rsidR="002E2EBD" w:rsidRPr="002D1614" w:rsidRDefault="002E2EBD" w:rsidP="00B43E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D1614">
              <w:rPr>
                <w:rFonts w:eastAsia="Times New Roman"/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vAlign w:val="center"/>
          </w:tcPr>
          <w:p w:rsidR="002E2EBD" w:rsidRDefault="002E2EBD" w:rsidP="00B43E29">
            <w:pPr>
              <w:jc w:val="center"/>
              <w:rPr>
                <w:color w:val="000000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Nyersanyag norma </w:t>
            </w:r>
          </w:p>
          <w:p w:rsidR="002E2EBD" w:rsidRDefault="002E2EBD" w:rsidP="00B43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nettó Ft/adag </w:t>
            </w:r>
          </w:p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2EBD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2500" w:type="dxa"/>
            <w:vAlign w:val="bottom"/>
          </w:tcPr>
          <w:p w:rsidR="002E2EBD" w:rsidRDefault="002E2EBD" w:rsidP="00B43E2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401,3</w:t>
            </w:r>
          </w:p>
        </w:tc>
      </w:tr>
      <w:tr w:rsidR="002E2EBD" w:rsidTr="00B43E29">
        <w:trPr>
          <w:trHeight w:val="49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béd</w:t>
            </w:r>
          </w:p>
        </w:tc>
        <w:tc>
          <w:tcPr>
            <w:tcW w:w="2500" w:type="dxa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254,1</w:t>
            </w:r>
          </w:p>
        </w:tc>
      </w:tr>
      <w:tr w:rsidR="002E2EBD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2500" w:type="dxa"/>
            <w:vAlign w:val="bottom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73,6</w:t>
            </w:r>
          </w:p>
        </w:tc>
      </w:tr>
      <w:tr w:rsidR="002E2EBD" w:rsidTr="00B43E29">
        <w:trPr>
          <w:trHeight w:val="600"/>
        </w:trPr>
        <w:tc>
          <w:tcPr>
            <w:tcW w:w="2560" w:type="dxa"/>
            <w:shd w:val="clear" w:color="auto" w:fill="auto"/>
            <w:vAlign w:val="bottom"/>
            <w:hideMark/>
          </w:tcPr>
          <w:p w:rsidR="002E2EBD" w:rsidRPr="002D1614" w:rsidRDefault="002E2EBD" w:rsidP="00B43E2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</w:t>
            </w:r>
            <w:r w:rsidRPr="002D1614">
              <w:rPr>
                <w:rFonts w:eastAsia="Times New Roman"/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2500" w:type="dxa"/>
            <w:vAlign w:val="center"/>
          </w:tcPr>
          <w:p w:rsidR="002E2EBD" w:rsidRDefault="002E2EBD" w:rsidP="00B43E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73,6</w:t>
            </w:r>
          </w:p>
        </w:tc>
      </w:tr>
    </w:tbl>
    <w:p w:rsidR="002E2EBD" w:rsidRDefault="002E2EBD" w:rsidP="002E2EBD">
      <w:pPr>
        <w:rPr>
          <w:rFonts w:ascii="Times New Roman" w:hAnsi="Times New Roman"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és a nyersanyag norma árai az általános forgalmi adót nem tartalmazzák.</w:t>
      </w: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számú melléklet</w:t>
      </w: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  <w:u w:val="single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E2EBD" w:rsidRDefault="002E2EBD" w:rsidP="002E2EB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2E2EBD" w:rsidRPr="00EA118E" w:rsidTr="00B43E29">
        <w:tc>
          <w:tcPr>
            <w:tcW w:w="1535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Szociális étkeztetés jövedelmi kategóriái</w:t>
            </w:r>
          </w:p>
        </w:tc>
        <w:tc>
          <w:tcPr>
            <w:tcW w:w="1535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Nyugdíjmin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 w:rsidRPr="00EA118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A118E"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2E2EBD" w:rsidRPr="00EA118E" w:rsidRDefault="002E2EBD" w:rsidP="00B43E29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18E"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8E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EA118E"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EBD" w:rsidTr="00B43E29">
        <w:tc>
          <w:tcPr>
            <w:tcW w:w="1535" w:type="dxa"/>
          </w:tcPr>
          <w:p w:rsidR="002E2EBD" w:rsidRDefault="002E2EBD" w:rsidP="00B43E2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Fizetendő nettó árak</w:t>
            </w:r>
          </w:p>
          <w:p w:rsidR="002E2EBD" w:rsidRDefault="002E2EBD" w:rsidP="00B43E29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200,8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5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252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5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322,8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6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366,1</w:t>
            </w:r>
            <w:r w:rsidRPr="00EA118E">
              <w:rPr>
                <w:rFonts w:ascii="Times New Roman" w:hAnsi="Times New Roman"/>
                <w:b/>
                <w:sz w:val="36"/>
                <w:szCs w:val="36"/>
              </w:rPr>
              <w:t>.-</w:t>
            </w:r>
          </w:p>
        </w:tc>
        <w:tc>
          <w:tcPr>
            <w:tcW w:w="1536" w:type="dxa"/>
          </w:tcPr>
          <w:p w:rsidR="002E2EBD" w:rsidRPr="00EA118E" w:rsidRDefault="002E2EBD" w:rsidP="00B43E29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417,3</w:t>
            </w:r>
          </w:p>
        </w:tc>
      </w:tr>
    </w:tbl>
    <w:p w:rsidR="002E2EBD" w:rsidRDefault="002E2EBD" w:rsidP="002E2EBD">
      <w:pPr>
        <w:jc w:val="both"/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számú melléklet</w:t>
      </w:r>
    </w:p>
    <w:p w:rsidR="002E2EBD" w:rsidRDefault="002E2EBD" w:rsidP="002E2EB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EA118E">
        <w:rPr>
          <w:rFonts w:ascii="Times New Roman" w:hAnsi="Times New Roman"/>
          <w:b/>
          <w:sz w:val="24"/>
          <w:szCs w:val="24"/>
          <w:u w:val="single"/>
        </w:rPr>
        <w:t>Fenti kategóriákba nem tartozó étkezők egységesen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E2EBD" w:rsidRPr="00065F9B" w:rsidRDefault="002E2EBD" w:rsidP="002E2EB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065F9B">
        <w:rPr>
          <w:rFonts w:ascii="Times New Roman" w:hAnsi="Times New Roman"/>
          <w:sz w:val="24"/>
          <w:szCs w:val="24"/>
          <w:u w:val="single"/>
        </w:rPr>
        <w:t xml:space="preserve">(Alkalmazottak, vendégétkezők, a </w:t>
      </w:r>
      <w:proofErr w:type="spellStart"/>
      <w:r w:rsidRPr="00065F9B">
        <w:rPr>
          <w:rFonts w:ascii="Times New Roman" w:hAnsi="Times New Roman"/>
          <w:sz w:val="24"/>
          <w:szCs w:val="24"/>
          <w:u w:val="single"/>
        </w:rPr>
        <w:t>Rábakész</w:t>
      </w:r>
      <w:proofErr w:type="spellEnd"/>
      <w:r w:rsidRPr="00065F9B">
        <w:rPr>
          <w:rFonts w:ascii="Times New Roman" w:hAnsi="Times New Roman"/>
          <w:sz w:val="24"/>
          <w:szCs w:val="24"/>
          <w:u w:val="single"/>
        </w:rPr>
        <w:t xml:space="preserve"> Kft</w:t>
      </w:r>
      <w:r w:rsidRPr="00065F9B">
        <w:rPr>
          <w:rFonts w:ascii="Times New Roman" w:hAnsi="Times New Roman"/>
          <w:sz w:val="24"/>
          <w:szCs w:val="24"/>
        </w:rPr>
        <w:t>-től vásárolt ebédek esetében)</w:t>
      </w: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Ebéd: 626.- Ft/adag</w:t>
      </w: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 az általános forgalmi adót nem tartalmazza.</w:t>
      </w:r>
    </w:p>
    <w:p w:rsidR="002E2EBD" w:rsidRDefault="002E2EBD" w:rsidP="002E2EBD">
      <w:pPr>
        <w:rPr>
          <w:rFonts w:ascii="Times New Roman" w:hAnsi="Times New Roman"/>
          <w:b/>
          <w:sz w:val="24"/>
          <w:szCs w:val="24"/>
        </w:rPr>
      </w:pPr>
    </w:p>
    <w:p w:rsidR="00375DE5" w:rsidRDefault="002E2EBD"/>
    <w:sectPr w:rsidR="00375DE5" w:rsidSect="003B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604D"/>
    <w:multiLevelType w:val="multilevel"/>
    <w:tmpl w:val="5C16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4C0877"/>
    <w:multiLevelType w:val="multilevel"/>
    <w:tmpl w:val="E78EB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E2EBD"/>
    <w:rsid w:val="001808B5"/>
    <w:rsid w:val="002E2EBD"/>
    <w:rsid w:val="003B154E"/>
    <w:rsid w:val="004B57F4"/>
    <w:rsid w:val="005C75F1"/>
    <w:rsid w:val="005F2151"/>
    <w:rsid w:val="008F5628"/>
    <w:rsid w:val="00B2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2EBD"/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2EBD"/>
    <w:pPr>
      <w:spacing w:after="0" w:line="240" w:lineRule="auto"/>
    </w:pPr>
    <w:rPr>
      <w:rFonts w:ascii="Calibri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2E2EBD"/>
    <w:pPr>
      <w:ind w:left="720"/>
      <w:contextualSpacing/>
    </w:pPr>
  </w:style>
  <w:style w:type="table" w:styleId="Rcsostblzat">
    <w:name w:val="Table Grid"/>
    <w:basedOn w:val="Normltblzat"/>
    <w:uiPriority w:val="59"/>
    <w:rsid w:val="002E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2015-03-18T09:35:00Z</dcterms:created>
  <dcterms:modified xsi:type="dcterms:W3CDTF">2015-03-18T09:36:00Z</dcterms:modified>
</cp:coreProperties>
</file>