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8"/>
          <w:lang w:eastAsia="ar-SA"/>
        </w:rPr>
        <w:t>Indokolás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Általános indokolás</w:t>
      </w:r>
      <w:r w:rsidRPr="002A6BF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E87FC1" w:rsidRDefault="0017753B" w:rsidP="0017753B">
      <w:pPr>
        <w:suppressAutoHyphens/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 xml:space="preserve">A muzeális intézményekről, a könyvtári ellátásról, és a közművelődésről szóló 1997. évi CXL. törvény (a továbbiakban: </w:t>
      </w:r>
      <w:proofErr w:type="spellStart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Kulttv</w:t>
      </w:r>
      <w:proofErr w:type="spellEnd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.) 2017. július 8. napjától hatályos 83/</w:t>
      </w:r>
      <w:proofErr w:type="gramStart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A</w:t>
      </w:r>
      <w:proofErr w:type="gramEnd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. §</w:t>
      </w:r>
      <w:proofErr w:type="spellStart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-</w:t>
      </w:r>
      <w:proofErr w:type="gramStart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a</w:t>
      </w:r>
      <w:proofErr w:type="spellEnd"/>
      <w:proofErr w:type="gramEnd"/>
      <w:r w:rsidRPr="00E87FC1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 xml:space="preserve"> értelmében </w:t>
      </w:r>
      <w:r w:rsidRPr="00E87FC1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a települési önkormányzat</w:t>
      </w:r>
      <w:r w:rsidRPr="00E87FC1">
        <w:rPr>
          <w:rFonts w:ascii="Times New Roman" w:eastAsia="Times New Roman" w:hAnsi="Times New Roman"/>
          <w:sz w:val="24"/>
          <w:szCs w:val="20"/>
          <w:lang w:eastAsia="hu-HU"/>
        </w:rPr>
        <w:t xml:space="preserve"> a helyi társadalom művelődési érdekeinek és kulturális szükségleteinek figyelembevételével, e törvény és a helyi lehetőségek, sajátosságok alapján – a Közművelődési Kerekasztallal és a települési nemzetiségi önkormányzattal való egyeztetést követően – </w:t>
      </w:r>
      <w:r w:rsidRPr="00E87FC1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rendeletben határozza meg az ellátandó közművelődési alapszolgáltatások körét, valamint feladatellátásának formáját, módját és mértékét</w:t>
      </w:r>
      <w:r w:rsidRPr="00E87FC1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:rsidR="0017753B" w:rsidRDefault="0017753B" w:rsidP="0017753B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Ennek érdekében került elfogadásra a 3/2019. (I.30.) önkormányzati rendelet a helyi közművelődési tevékenységről. Mivel a korábbi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IKSZT-nek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(Integrált Közösségi Szolgáltató tér) pályázati támogatói döntés szerinti fenntartási időszaka lezárult.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Kulttv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77.§. (1) bekezdése szerint „</w:t>
      </w:r>
      <w:proofErr w:type="gramStart"/>
      <w:r w:rsidRPr="00A54D03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</w:t>
      </w:r>
      <w:proofErr w:type="gramEnd"/>
      <w:r w:rsidRPr="00A54D03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települési önkormányzat a közművelődési alapszolgáltatások folyamatos hozzáférhetősége érdekében, a 78/I. § (1) bekezdésében foglaltaknak megfelelően </w:t>
      </w:r>
      <w:r w:rsidRPr="00A54D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 xml:space="preserve">közösségi színteret, illetve közművelődési intézményt </w:t>
      </w:r>
      <w:r w:rsidRPr="00A54D03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biztosít</w:t>
      </w:r>
      <w:r w:rsidRPr="001951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”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Részletes indokolás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Az 1. §</w:t>
      </w:r>
      <w:proofErr w:type="spellStart"/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-hoz</w:t>
      </w:r>
      <w:proofErr w:type="spellEnd"/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 közművelési alapszolgáltatást nyújtó színtér elnevezésének meghatározása.</w:t>
      </w: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A 2. §</w:t>
      </w:r>
      <w:proofErr w:type="spellStart"/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-hoz</w:t>
      </w:r>
      <w:proofErr w:type="spellEnd"/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>Hatályba léptető és hatályon kívül helyező rendelkezések.</w:t>
      </w: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 xml:space="preserve">Fülöp,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2020. február 26.</w:t>
      </w: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17753B" w:rsidRPr="002A6BF3" w:rsidRDefault="0017753B" w:rsidP="0017753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Nagyné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Hartman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Éva</w:t>
      </w:r>
    </w:p>
    <w:p w:rsidR="0017753B" w:rsidRPr="002A6BF3" w:rsidRDefault="0017753B" w:rsidP="0017753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>jegyző</w:t>
      </w:r>
      <w:proofErr w:type="gramEnd"/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 xml:space="preserve"> megbízásából:</w:t>
      </w:r>
    </w:p>
    <w:p w:rsidR="0017753B" w:rsidRPr="002A6BF3" w:rsidRDefault="0017753B" w:rsidP="0017753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Kissné Terdik </w:t>
      </w:r>
      <w:proofErr w:type="gramStart"/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Erzsébet  s</w:t>
      </w:r>
      <w:proofErr w:type="gramEnd"/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proofErr w:type="gramStart"/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k.</w:t>
      </w:r>
      <w:proofErr w:type="gramEnd"/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17753B" w:rsidRPr="002A6BF3" w:rsidRDefault="0017753B" w:rsidP="0017753B">
      <w:pPr>
        <w:suppressAutoHyphens/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</w:t>
      </w:r>
      <w:proofErr w:type="gramStart"/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>aljegyző</w:t>
      </w:r>
      <w:proofErr w:type="gramEnd"/>
    </w:p>
    <w:p w:rsidR="0017753B" w:rsidRPr="002A6BF3" w:rsidRDefault="0017753B" w:rsidP="001775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7753B" w:rsidRPr="002A6BF3" w:rsidRDefault="0017753B" w:rsidP="001775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5678A" w:rsidRDefault="0045678A">
      <w:bookmarkStart w:id="0" w:name="_GoBack"/>
      <w:bookmarkEnd w:id="0"/>
    </w:p>
    <w:sectPr w:rsidR="0045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3B"/>
    <w:rsid w:val="0017753B"/>
    <w:rsid w:val="0045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5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5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2020-02-29T19:41:00Z</dcterms:created>
  <dcterms:modified xsi:type="dcterms:W3CDTF">2020-02-29T19:42:00Z</dcterms:modified>
</cp:coreProperties>
</file>