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5A9" w:rsidRDefault="00AB55A9" w:rsidP="00AB55A9">
      <w:pPr>
        <w:jc w:val="both"/>
        <w:rPr>
          <w:b/>
          <w:szCs w:val="24"/>
        </w:rPr>
      </w:pPr>
      <w:r w:rsidRPr="004A5ACF">
        <w:rPr>
          <w:b/>
          <w:szCs w:val="24"/>
        </w:rPr>
        <w:t xml:space="preserve">1. melléklet a </w:t>
      </w:r>
      <w:r>
        <w:rPr>
          <w:b/>
          <w:szCs w:val="24"/>
        </w:rPr>
        <w:t>11</w:t>
      </w:r>
      <w:r w:rsidRPr="004A5ACF">
        <w:rPr>
          <w:b/>
          <w:szCs w:val="24"/>
        </w:rPr>
        <w:t>/2016. (V</w:t>
      </w:r>
      <w:r>
        <w:rPr>
          <w:b/>
          <w:szCs w:val="24"/>
        </w:rPr>
        <w:t>II</w:t>
      </w:r>
      <w:r w:rsidRPr="004A5ACF">
        <w:rPr>
          <w:b/>
          <w:szCs w:val="24"/>
        </w:rPr>
        <w:t xml:space="preserve">. </w:t>
      </w:r>
      <w:r>
        <w:rPr>
          <w:b/>
          <w:szCs w:val="24"/>
        </w:rPr>
        <w:t>4</w:t>
      </w:r>
      <w:r w:rsidRPr="004A5ACF">
        <w:rPr>
          <w:b/>
          <w:szCs w:val="24"/>
        </w:rPr>
        <w:t>.) önkormányzati rendelethez</w:t>
      </w:r>
    </w:p>
    <w:p w:rsidR="00AB55A9" w:rsidRDefault="00AB55A9" w:rsidP="00AB55A9">
      <w:pPr>
        <w:pStyle w:val="Cm"/>
        <w:rPr>
          <w:sz w:val="22"/>
          <w:szCs w:val="22"/>
        </w:rPr>
      </w:pPr>
    </w:p>
    <w:p w:rsidR="00AB55A9" w:rsidRPr="00BF2409" w:rsidRDefault="00AB55A9" w:rsidP="00AB55A9">
      <w:pPr>
        <w:pStyle w:val="Cm"/>
        <w:rPr>
          <w:szCs w:val="24"/>
        </w:rPr>
      </w:pPr>
      <w:r w:rsidRPr="00BF2409">
        <w:rPr>
          <w:szCs w:val="24"/>
        </w:rPr>
        <w:t>TiszaDOB NAGYKÖZSÉG Önkormányzata</w:t>
      </w:r>
    </w:p>
    <w:p w:rsidR="00AB55A9" w:rsidRPr="00BF2409" w:rsidRDefault="00AB55A9" w:rsidP="00AB55A9">
      <w:pPr>
        <w:pStyle w:val="Cm"/>
        <w:rPr>
          <w:szCs w:val="24"/>
        </w:rPr>
      </w:pPr>
      <w:r w:rsidRPr="00BF2409">
        <w:rPr>
          <w:szCs w:val="24"/>
        </w:rPr>
        <w:t>KÉPVISELŐ-TESTÜLETE</w:t>
      </w:r>
    </w:p>
    <w:p w:rsidR="00AB55A9" w:rsidRPr="00BF2409" w:rsidRDefault="00AB55A9" w:rsidP="00AB55A9">
      <w:pPr>
        <w:pStyle w:val="Cmsor2"/>
        <w:spacing w:before="0" w:after="0"/>
        <w:rPr>
          <w:szCs w:val="24"/>
        </w:rPr>
      </w:pPr>
      <w:r w:rsidRPr="00BF2409">
        <w:rPr>
          <w:szCs w:val="24"/>
        </w:rPr>
        <w:t>a temetőkről és a temetkezési tevékenységekről szóló</w:t>
      </w:r>
    </w:p>
    <w:p w:rsidR="00AB55A9" w:rsidRPr="00BF2409" w:rsidRDefault="00AB55A9" w:rsidP="00AB55A9">
      <w:pPr>
        <w:jc w:val="center"/>
        <w:rPr>
          <w:b/>
        </w:rPr>
      </w:pPr>
      <w:r w:rsidRPr="00BF2409">
        <w:rPr>
          <w:b/>
        </w:rPr>
        <w:t>9/2014. (XII. 1.)</w:t>
      </w:r>
      <w:r w:rsidRPr="00BF2409">
        <w:rPr>
          <w:rStyle w:val="CharacterStyle1"/>
          <w:b/>
        </w:rPr>
        <w:t xml:space="preserve"> </w:t>
      </w:r>
      <w:r w:rsidRPr="00BF2409">
        <w:rPr>
          <w:b/>
        </w:rPr>
        <w:t xml:space="preserve"> </w:t>
      </w:r>
    </w:p>
    <w:p w:rsidR="00AB55A9" w:rsidRPr="00BF2409" w:rsidRDefault="00AB55A9" w:rsidP="00AB55A9">
      <w:pPr>
        <w:pStyle w:val="Cmsor2"/>
        <w:spacing w:before="0" w:after="0"/>
        <w:rPr>
          <w:szCs w:val="24"/>
        </w:rPr>
      </w:pPr>
      <w:r w:rsidRPr="00BF2409">
        <w:rPr>
          <w:szCs w:val="24"/>
        </w:rPr>
        <w:t>önkormányzati rendeletének</w:t>
      </w:r>
    </w:p>
    <w:p w:rsidR="00AB55A9" w:rsidRPr="00BF2409" w:rsidRDefault="00AB55A9" w:rsidP="00AB55A9">
      <w:pPr>
        <w:pStyle w:val="Cmsor2"/>
        <w:spacing w:before="0" w:after="0"/>
        <w:rPr>
          <w:b w:val="0"/>
          <w:szCs w:val="24"/>
        </w:rPr>
      </w:pPr>
    </w:p>
    <w:p w:rsidR="00AB55A9" w:rsidRPr="00BF2409" w:rsidRDefault="00AB55A9" w:rsidP="00AB55A9">
      <w:pPr>
        <w:pStyle w:val="Cmsor2"/>
        <w:spacing w:before="0" w:after="0"/>
        <w:rPr>
          <w:szCs w:val="24"/>
        </w:rPr>
      </w:pPr>
      <w:r w:rsidRPr="00BF2409">
        <w:rPr>
          <w:szCs w:val="24"/>
        </w:rPr>
        <w:t>3. számú melléklete</w:t>
      </w:r>
    </w:p>
    <w:p w:rsidR="00AB55A9" w:rsidRPr="00BF2409" w:rsidRDefault="00AB55A9" w:rsidP="00AB55A9">
      <w:pPr>
        <w:jc w:val="center"/>
        <w:rPr>
          <w:b/>
        </w:rPr>
      </w:pPr>
    </w:p>
    <w:p w:rsidR="00AB55A9" w:rsidRPr="00BF2409" w:rsidRDefault="00AB55A9" w:rsidP="00AB55A9">
      <w:pPr>
        <w:pStyle w:val="Cmsor2"/>
        <w:spacing w:before="0" w:after="0"/>
        <w:rPr>
          <w:szCs w:val="24"/>
        </w:rPr>
      </w:pPr>
      <w:r w:rsidRPr="00BF2409">
        <w:rPr>
          <w:szCs w:val="24"/>
        </w:rPr>
        <w:t>a temetési hely megváltási és újraváltási díjai</w:t>
      </w:r>
    </w:p>
    <w:p w:rsidR="00AB55A9" w:rsidRPr="00BF2409" w:rsidRDefault="00AB55A9" w:rsidP="00AB55A9"/>
    <w:p w:rsidR="00AB55A9" w:rsidRPr="00BF2409" w:rsidRDefault="00AB55A9" w:rsidP="00AB55A9">
      <w:pPr>
        <w:pStyle w:val="lista1"/>
        <w:numPr>
          <w:ilvl w:val="0"/>
          <w:numId w:val="0"/>
        </w:numPr>
        <w:spacing w:before="0" w:after="0"/>
        <w:rPr>
          <w:b/>
          <w:szCs w:val="24"/>
        </w:rPr>
      </w:pPr>
      <w:r w:rsidRPr="00BF2409">
        <w:rPr>
          <w:b/>
          <w:szCs w:val="24"/>
        </w:rPr>
        <w:t>1.) Sírhelyek megváltási díja:</w:t>
      </w:r>
    </w:p>
    <w:p w:rsidR="00AB55A9" w:rsidRPr="00BF2409" w:rsidRDefault="00AB55A9" w:rsidP="00AB55A9">
      <w:pPr>
        <w:pStyle w:val="lista1"/>
        <w:numPr>
          <w:ilvl w:val="0"/>
          <w:numId w:val="0"/>
        </w:numPr>
        <w:spacing w:before="0" w:after="0"/>
        <w:rPr>
          <w:szCs w:val="24"/>
        </w:rPr>
      </w:pPr>
    </w:p>
    <w:p w:rsidR="00AB55A9" w:rsidRPr="00BF2409" w:rsidRDefault="00AB55A9" w:rsidP="00AB55A9">
      <w:pPr>
        <w:tabs>
          <w:tab w:val="left" w:pos="720"/>
          <w:tab w:val="right" w:pos="7740"/>
          <w:tab w:val="right" w:pos="8820"/>
        </w:tabs>
        <w:ind w:left="454"/>
      </w:pPr>
      <w:r w:rsidRPr="00BF2409">
        <w:t xml:space="preserve">a.) Felnőtt egyszemélyes sírhely 25 évre </w:t>
      </w:r>
      <w:r w:rsidRPr="00BF2409">
        <w:tab/>
      </w:r>
      <w:smartTag w:uri="urn:schemas-microsoft-com:office:smarttags" w:element="metricconverter">
        <w:smartTagPr>
          <w:attr w:name="ProductID" w:val="3.600 Ft"/>
        </w:smartTagPr>
        <w:r w:rsidRPr="00BF2409">
          <w:t>3.600 Ft</w:t>
        </w:r>
      </w:smartTag>
      <w:r w:rsidRPr="00BF2409">
        <w:t xml:space="preserve"> + ÁFA, azaz </w:t>
      </w:r>
      <w:r w:rsidRPr="00BF2409">
        <w:tab/>
      </w:r>
      <w:smartTag w:uri="urn:schemas-microsoft-com:office:smarttags" w:element="metricconverter">
        <w:smartTagPr>
          <w:attr w:name="ProductID" w:val="4.572 Ft"/>
        </w:smartTagPr>
        <w:r w:rsidRPr="00BF2409">
          <w:rPr>
            <w:b/>
          </w:rPr>
          <w:t>4.572 Ft</w:t>
        </w:r>
      </w:smartTag>
    </w:p>
    <w:p w:rsidR="00AB55A9" w:rsidRPr="00BF2409" w:rsidRDefault="00AB55A9" w:rsidP="00AB55A9">
      <w:pPr>
        <w:tabs>
          <w:tab w:val="left" w:pos="720"/>
          <w:tab w:val="right" w:pos="7740"/>
          <w:tab w:val="right" w:pos="8820"/>
        </w:tabs>
        <w:ind w:left="454"/>
      </w:pPr>
      <w:r w:rsidRPr="00BF2409">
        <w:t>b.) Felnőtt kétszemélyes sírhely 25 évre</w:t>
      </w:r>
      <w:r w:rsidRPr="00BF2409">
        <w:tab/>
        <w:t xml:space="preserve"> </w:t>
      </w:r>
      <w:smartTag w:uri="urn:schemas-microsoft-com:office:smarttags" w:element="metricconverter">
        <w:smartTagPr>
          <w:attr w:name="ProductID" w:val="7.200 Ft"/>
        </w:smartTagPr>
        <w:r w:rsidRPr="00BF2409">
          <w:t>7.200 Ft</w:t>
        </w:r>
      </w:smartTag>
      <w:r w:rsidRPr="00BF2409">
        <w:t xml:space="preserve"> + ÁFA, azaz </w:t>
      </w:r>
      <w:r w:rsidRPr="00BF2409">
        <w:tab/>
      </w:r>
      <w:smartTag w:uri="urn:schemas-microsoft-com:office:smarttags" w:element="metricconverter">
        <w:smartTagPr>
          <w:attr w:name="ProductID" w:val="9.144 Ft"/>
        </w:smartTagPr>
        <w:r w:rsidRPr="00BF2409">
          <w:rPr>
            <w:b/>
          </w:rPr>
          <w:t>9.144 Ft</w:t>
        </w:r>
      </w:smartTag>
    </w:p>
    <w:p w:rsidR="00AB55A9" w:rsidRPr="00BF2409" w:rsidRDefault="00AB55A9" w:rsidP="00AB55A9">
      <w:pPr>
        <w:tabs>
          <w:tab w:val="left" w:pos="720"/>
          <w:tab w:val="right" w:pos="7740"/>
          <w:tab w:val="right" w:pos="8820"/>
        </w:tabs>
        <w:ind w:left="454"/>
      </w:pPr>
      <w:r w:rsidRPr="00BF2409">
        <w:t>c.) Sírbolt férőhely 60 évre</w:t>
      </w:r>
      <w:r w:rsidRPr="00BF2409">
        <w:tab/>
        <w:t xml:space="preserve"> </w:t>
      </w:r>
      <w:smartTag w:uri="urn:schemas-microsoft-com:office:smarttags" w:element="metricconverter">
        <w:smartTagPr>
          <w:attr w:name="ProductID" w:val="9.000 Ft"/>
        </w:smartTagPr>
        <w:r w:rsidRPr="00BF2409">
          <w:t>9.000 Ft</w:t>
        </w:r>
      </w:smartTag>
      <w:r w:rsidRPr="00BF2409">
        <w:t xml:space="preserve"> + ÁFA, azaz </w:t>
      </w:r>
      <w:r w:rsidRPr="00BF2409">
        <w:tab/>
      </w:r>
      <w:smartTag w:uri="urn:schemas-microsoft-com:office:smarttags" w:element="metricconverter">
        <w:smartTagPr>
          <w:attr w:name="ProductID" w:val="11.430 Ft"/>
        </w:smartTagPr>
        <w:r w:rsidRPr="00BF2409">
          <w:rPr>
            <w:b/>
          </w:rPr>
          <w:t>11.430 Ft</w:t>
        </w:r>
      </w:smartTag>
      <w:r w:rsidRPr="00BF2409">
        <w:t xml:space="preserve"> </w:t>
      </w:r>
    </w:p>
    <w:p w:rsidR="00AB55A9" w:rsidRPr="00BF2409" w:rsidRDefault="00AB55A9" w:rsidP="00AB55A9">
      <w:pPr>
        <w:tabs>
          <w:tab w:val="left" w:pos="720"/>
          <w:tab w:val="right" w:pos="7740"/>
          <w:tab w:val="right" w:pos="8820"/>
        </w:tabs>
        <w:ind w:left="454"/>
      </w:pPr>
      <w:r w:rsidRPr="00BF2409">
        <w:t>d.) Urnafülke egyszemélyes 10 évre</w:t>
      </w:r>
      <w:r w:rsidRPr="00BF2409">
        <w:tab/>
        <w:t xml:space="preserve"> </w:t>
      </w:r>
      <w:smartTag w:uri="urn:schemas-microsoft-com:office:smarttags" w:element="metricconverter">
        <w:smartTagPr>
          <w:attr w:name="ProductID" w:val="7.200 Ft"/>
        </w:smartTagPr>
        <w:r w:rsidRPr="00BF2409">
          <w:t>7.200 Ft</w:t>
        </w:r>
      </w:smartTag>
      <w:r w:rsidRPr="00BF2409">
        <w:t xml:space="preserve"> + ÁFA, azaz </w:t>
      </w:r>
      <w:r w:rsidRPr="00BF2409">
        <w:tab/>
      </w:r>
      <w:smartTag w:uri="urn:schemas-microsoft-com:office:smarttags" w:element="metricconverter">
        <w:smartTagPr>
          <w:attr w:name="ProductID" w:val="9.144 Ft"/>
        </w:smartTagPr>
        <w:r w:rsidRPr="00BF2409">
          <w:rPr>
            <w:b/>
          </w:rPr>
          <w:t>9.144 Ft</w:t>
        </w:r>
      </w:smartTag>
    </w:p>
    <w:p w:rsidR="00AB55A9" w:rsidRPr="00BF2409" w:rsidRDefault="00AB55A9" w:rsidP="00AB55A9">
      <w:pPr>
        <w:tabs>
          <w:tab w:val="left" w:pos="720"/>
          <w:tab w:val="right" w:pos="7740"/>
          <w:tab w:val="right" w:pos="8820"/>
        </w:tabs>
        <w:ind w:left="454"/>
      </w:pPr>
      <w:r w:rsidRPr="00BF2409">
        <w:t xml:space="preserve">e.) Urnasírhely 10 évre </w:t>
      </w:r>
      <w:r w:rsidRPr="00BF2409">
        <w:tab/>
      </w:r>
      <w:smartTag w:uri="urn:schemas-microsoft-com:office:smarttags" w:element="metricconverter">
        <w:smartTagPr>
          <w:attr w:name="ProductID" w:val="1.800 Ft"/>
        </w:smartTagPr>
        <w:r w:rsidRPr="00BF2409">
          <w:t>1.800 Ft</w:t>
        </w:r>
      </w:smartTag>
      <w:r w:rsidRPr="00BF2409">
        <w:t xml:space="preserve"> + ÁFA, azaz </w:t>
      </w:r>
      <w:r w:rsidRPr="00BF2409">
        <w:tab/>
      </w:r>
      <w:smartTag w:uri="urn:schemas-microsoft-com:office:smarttags" w:element="metricconverter">
        <w:smartTagPr>
          <w:attr w:name="ProductID" w:val="2.286 Ft"/>
        </w:smartTagPr>
        <w:r w:rsidRPr="00BF2409">
          <w:rPr>
            <w:b/>
          </w:rPr>
          <w:t>2.286 Ft</w:t>
        </w:r>
      </w:smartTag>
    </w:p>
    <w:p w:rsidR="00AB55A9" w:rsidRPr="00BF2409" w:rsidRDefault="00AB55A9" w:rsidP="00AB55A9">
      <w:pPr>
        <w:tabs>
          <w:tab w:val="left" w:pos="720"/>
          <w:tab w:val="right" w:pos="7740"/>
          <w:tab w:val="right" w:pos="8820"/>
        </w:tabs>
        <w:ind w:left="454"/>
      </w:pPr>
      <w:r w:rsidRPr="00BF2409">
        <w:t xml:space="preserve">f.) Urnasírbolt egyszemélyes 20 évre </w:t>
      </w:r>
      <w:r w:rsidRPr="00BF2409">
        <w:tab/>
      </w:r>
      <w:smartTag w:uri="urn:schemas-microsoft-com:office:smarttags" w:element="metricconverter">
        <w:smartTagPr>
          <w:attr w:name="ProductID" w:val="1.800 Ft"/>
        </w:smartTagPr>
        <w:r w:rsidRPr="00BF2409">
          <w:t>1.800 Ft</w:t>
        </w:r>
      </w:smartTag>
      <w:r w:rsidRPr="00BF2409">
        <w:t xml:space="preserve"> + ÁFA, azaz </w:t>
      </w:r>
      <w:r w:rsidRPr="00BF2409">
        <w:tab/>
      </w:r>
      <w:smartTag w:uri="urn:schemas-microsoft-com:office:smarttags" w:element="metricconverter">
        <w:smartTagPr>
          <w:attr w:name="ProductID" w:val="2.286 Ft"/>
        </w:smartTagPr>
        <w:r w:rsidRPr="00BF2409">
          <w:rPr>
            <w:b/>
          </w:rPr>
          <w:t>2.286 Ft</w:t>
        </w:r>
      </w:smartTag>
    </w:p>
    <w:p w:rsidR="00AB55A9" w:rsidRPr="00BF2409" w:rsidRDefault="00AB55A9" w:rsidP="00AB55A9">
      <w:pPr>
        <w:tabs>
          <w:tab w:val="left" w:pos="720"/>
          <w:tab w:val="right" w:pos="7740"/>
          <w:tab w:val="right" w:pos="8820"/>
        </w:tabs>
        <w:ind w:left="454"/>
      </w:pPr>
      <w:r w:rsidRPr="00BF2409">
        <w:t xml:space="preserve">g.) Urnasírbolt kétszemélyes 20 évre </w:t>
      </w:r>
      <w:r w:rsidRPr="00BF2409">
        <w:tab/>
      </w:r>
      <w:smartTag w:uri="urn:schemas-microsoft-com:office:smarttags" w:element="metricconverter">
        <w:smartTagPr>
          <w:attr w:name="ProductID" w:val="3.600 Ft"/>
        </w:smartTagPr>
        <w:r w:rsidRPr="00BF2409">
          <w:t>3.600 Ft</w:t>
        </w:r>
      </w:smartTag>
      <w:r w:rsidRPr="00BF2409">
        <w:t xml:space="preserve"> + ÁFA, azaz </w:t>
      </w:r>
      <w:r w:rsidRPr="00BF2409">
        <w:tab/>
      </w:r>
      <w:smartTag w:uri="urn:schemas-microsoft-com:office:smarttags" w:element="metricconverter">
        <w:smartTagPr>
          <w:attr w:name="ProductID" w:val="4.572 Ft"/>
        </w:smartTagPr>
        <w:r w:rsidRPr="00BF2409">
          <w:rPr>
            <w:b/>
          </w:rPr>
          <w:t>4.572 Ft</w:t>
        </w:r>
      </w:smartTag>
    </w:p>
    <w:p w:rsidR="00AB55A9" w:rsidRPr="00BF2409" w:rsidRDefault="00AB55A9" w:rsidP="00AB55A9">
      <w:pPr>
        <w:tabs>
          <w:tab w:val="left" w:pos="720"/>
          <w:tab w:val="right" w:pos="7740"/>
          <w:tab w:val="right" w:pos="8820"/>
        </w:tabs>
        <w:ind w:left="454"/>
      </w:pPr>
      <w:r w:rsidRPr="00BF2409">
        <w:t xml:space="preserve">h.) Gyermeksírhely 25 évre </w:t>
      </w:r>
      <w:r w:rsidRPr="00BF2409">
        <w:tab/>
      </w:r>
      <w:smartTag w:uri="urn:schemas-microsoft-com:office:smarttags" w:element="metricconverter">
        <w:smartTagPr>
          <w:attr w:name="ProductID" w:val="1.800 Ft"/>
        </w:smartTagPr>
        <w:r w:rsidRPr="00BF2409">
          <w:t>1.800 Ft</w:t>
        </w:r>
      </w:smartTag>
      <w:r w:rsidRPr="00BF2409">
        <w:t xml:space="preserve"> + ÁFA, azaz </w:t>
      </w:r>
      <w:r w:rsidRPr="00BF2409">
        <w:tab/>
      </w:r>
      <w:smartTag w:uri="urn:schemas-microsoft-com:office:smarttags" w:element="metricconverter">
        <w:smartTagPr>
          <w:attr w:name="ProductID" w:val="2.286 Ft"/>
        </w:smartTagPr>
        <w:r w:rsidRPr="00BF2409">
          <w:rPr>
            <w:b/>
          </w:rPr>
          <w:t>2.286 Ft</w:t>
        </w:r>
      </w:smartTag>
    </w:p>
    <w:p w:rsidR="00AB55A9" w:rsidRPr="00BF2409" w:rsidRDefault="00AB55A9" w:rsidP="00AB55A9">
      <w:pPr>
        <w:tabs>
          <w:tab w:val="left" w:pos="1985"/>
          <w:tab w:val="right" w:pos="5387"/>
          <w:tab w:val="right" w:pos="7740"/>
          <w:tab w:val="right" w:pos="8280"/>
        </w:tabs>
        <w:ind w:left="454"/>
      </w:pPr>
    </w:p>
    <w:p w:rsidR="00AB55A9" w:rsidRPr="00BF2409" w:rsidRDefault="00AB55A9" w:rsidP="00AB55A9">
      <w:pPr>
        <w:tabs>
          <w:tab w:val="left" w:pos="1985"/>
          <w:tab w:val="right" w:pos="5387"/>
          <w:tab w:val="right" w:pos="7740"/>
          <w:tab w:val="right" w:pos="8280"/>
        </w:tabs>
        <w:ind w:left="454"/>
      </w:pPr>
      <w:r w:rsidRPr="00BF2409">
        <w:t>A temetési helyek újraváltási díjai fenti díjtételekkel megegyeznek.</w:t>
      </w:r>
    </w:p>
    <w:p w:rsidR="00AB55A9" w:rsidRPr="00BF2409" w:rsidRDefault="00AB55A9" w:rsidP="00AB55A9">
      <w:pPr>
        <w:tabs>
          <w:tab w:val="left" w:pos="1985"/>
          <w:tab w:val="right" w:pos="5387"/>
          <w:tab w:val="right" w:pos="7740"/>
          <w:tab w:val="right" w:pos="8280"/>
        </w:tabs>
        <w:ind w:left="454"/>
      </w:pPr>
    </w:p>
    <w:p w:rsidR="00AB55A9" w:rsidRPr="00BF2409" w:rsidRDefault="00AB55A9" w:rsidP="00AB55A9">
      <w:pPr>
        <w:pStyle w:val="Lista2"/>
        <w:numPr>
          <w:ilvl w:val="0"/>
          <w:numId w:val="0"/>
        </w:numPr>
        <w:tabs>
          <w:tab w:val="left" w:pos="4320"/>
          <w:tab w:val="left" w:pos="6480"/>
        </w:tabs>
        <w:rPr>
          <w:b/>
          <w:szCs w:val="24"/>
        </w:rPr>
      </w:pPr>
      <w:r w:rsidRPr="00BF2409">
        <w:rPr>
          <w:b/>
          <w:szCs w:val="24"/>
        </w:rPr>
        <w:t>2.) Temetői közszolgáltatás körében kötelező feladatok díjtételei:</w:t>
      </w:r>
    </w:p>
    <w:p w:rsidR="00AB55A9" w:rsidRPr="00BF2409" w:rsidRDefault="00AB55A9" w:rsidP="00AB55A9">
      <w:pPr>
        <w:pStyle w:val="Lista2"/>
        <w:numPr>
          <w:ilvl w:val="0"/>
          <w:numId w:val="0"/>
        </w:numPr>
        <w:tabs>
          <w:tab w:val="left" w:pos="4320"/>
          <w:tab w:val="left" w:pos="6480"/>
        </w:tabs>
        <w:rPr>
          <w:b/>
          <w:szCs w:val="24"/>
        </w:rPr>
      </w:pPr>
    </w:p>
    <w:p w:rsidR="00AB55A9" w:rsidRPr="00BF2409" w:rsidRDefault="00AB55A9" w:rsidP="00AB55A9">
      <w:pPr>
        <w:tabs>
          <w:tab w:val="right" w:pos="7920"/>
          <w:tab w:val="right" w:pos="9000"/>
        </w:tabs>
        <w:ind w:left="360"/>
      </w:pPr>
      <w:r w:rsidRPr="00BF2409">
        <w:t xml:space="preserve">a) Elhunyt hűtése ravatalozóban </w:t>
      </w:r>
      <w:r w:rsidRPr="00BF2409">
        <w:tab/>
        <w:t xml:space="preserve">1.632 Ft/nap + ÁFA, azaz </w:t>
      </w:r>
      <w:r w:rsidRPr="00BF2409">
        <w:tab/>
      </w:r>
      <w:smartTag w:uri="urn:schemas-microsoft-com:office:smarttags" w:element="metricconverter">
        <w:smartTagPr>
          <w:attr w:name="ProductID" w:val="2.073 Ft"/>
        </w:smartTagPr>
        <w:r w:rsidRPr="00BF2409">
          <w:rPr>
            <w:b/>
          </w:rPr>
          <w:t>2.073 Ft</w:t>
        </w:r>
      </w:smartTag>
    </w:p>
    <w:p w:rsidR="00AB55A9" w:rsidRPr="00BF2409" w:rsidRDefault="00AB55A9" w:rsidP="00AB55A9">
      <w:pPr>
        <w:tabs>
          <w:tab w:val="right" w:pos="7920"/>
          <w:tab w:val="right" w:pos="9000"/>
        </w:tabs>
        <w:ind w:left="360"/>
      </w:pPr>
      <w:r w:rsidRPr="00BF2409">
        <w:t xml:space="preserve">b) Temetőn belüli szállítás </w:t>
      </w:r>
      <w:r w:rsidRPr="00BF2409">
        <w:tab/>
      </w:r>
      <w:smartTag w:uri="urn:schemas-microsoft-com:office:smarttags" w:element="metricconverter">
        <w:smartTagPr>
          <w:attr w:name="ProductID" w:val="5.016 Ft"/>
        </w:smartTagPr>
        <w:r w:rsidRPr="00BF2409">
          <w:t>5.016 Ft</w:t>
        </w:r>
      </w:smartTag>
      <w:r w:rsidRPr="00BF2409">
        <w:t xml:space="preserve"> + ÁFA, azaz </w:t>
      </w:r>
      <w:r w:rsidRPr="00BF2409">
        <w:tab/>
      </w:r>
      <w:smartTag w:uri="urn:schemas-microsoft-com:office:smarttags" w:element="metricconverter">
        <w:smartTagPr>
          <w:attr w:name="ProductID" w:val="6.370 Ft"/>
        </w:smartTagPr>
        <w:r w:rsidRPr="00BF2409">
          <w:rPr>
            <w:b/>
          </w:rPr>
          <w:t>6.370 Ft</w:t>
        </w:r>
      </w:smartTag>
    </w:p>
    <w:p w:rsidR="00AB55A9" w:rsidRPr="00BF2409" w:rsidRDefault="00AB55A9" w:rsidP="00AB55A9">
      <w:pPr>
        <w:tabs>
          <w:tab w:val="right" w:pos="7920"/>
          <w:tab w:val="right" w:pos="9000"/>
        </w:tabs>
        <w:ind w:left="360"/>
      </w:pPr>
      <w:r w:rsidRPr="00BF2409">
        <w:t xml:space="preserve">c) Sírásás, sírhelynyitás </w:t>
      </w:r>
      <w:r w:rsidRPr="00BF2409">
        <w:tab/>
      </w:r>
      <w:smartTag w:uri="urn:schemas-microsoft-com:office:smarttags" w:element="metricconverter">
        <w:smartTagPr>
          <w:attr w:name="ProductID" w:val="11.520 Ft"/>
        </w:smartTagPr>
        <w:r w:rsidRPr="00BF2409">
          <w:t>11.520 Ft</w:t>
        </w:r>
      </w:smartTag>
      <w:r w:rsidRPr="00BF2409">
        <w:t xml:space="preserve"> + ÁFA, azaz </w:t>
      </w:r>
      <w:r w:rsidRPr="00BF2409">
        <w:tab/>
      </w:r>
      <w:smartTag w:uri="urn:schemas-microsoft-com:office:smarttags" w:element="metricconverter">
        <w:smartTagPr>
          <w:attr w:name="ProductID" w:val="14.630 Ft"/>
        </w:smartTagPr>
        <w:r w:rsidRPr="00BF2409">
          <w:rPr>
            <w:b/>
          </w:rPr>
          <w:t>14.630 Ft</w:t>
        </w:r>
      </w:smartTag>
    </w:p>
    <w:p w:rsidR="00AB55A9" w:rsidRPr="00BF2409" w:rsidRDefault="00AB55A9" w:rsidP="00AB55A9">
      <w:pPr>
        <w:tabs>
          <w:tab w:val="right" w:pos="7920"/>
          <w:tab w:val="right" w:pos="9000"/>
        </w:tabs>
        <w:ind w:left="360"/>
      </w:pPr>
      <w:r w:rsidRPr="00BF2409">
        <w:t xml:space="preserve">d) Visszahantolás, sírhely zárása </w:t>
      </w:r>
      <w:r w:rsidRPr="00BF2409">
        <w:tab/>
      </w:r>
      <w:smartTag w:uri="urn:schemas-microsoft-com:office:smarttags" w:element="metricconverter">
        <w:smartTagPr>
          <w:attr w:name="ProductID" w:val="7.680 Ft"/>
        </w:smartTagPr>
        <w:r w:rsidRPr="00BF2409">
          <w:t>7.680 Ft</w:t>
        </w:r>
      </w:smartTag>
      <w:r w:rsidRPr="00BF2409">
        <w:t xml:space="preserve"> + ÁFA, azaz </w:t>
      </w:r>
      <w:r w:rsidRPr="00BF2409">
        <w:tab/>
      </w:r>
      <w:smartTag w:uri="urn:schemas-microsoft-com:office:smarttags" w:element="metricconverter">
        <w:smartTagPr>
          <w:attr w:name="ProductID" w:val="9.754 Ft"/>
        </w:smartTagPr>
        <w:r w:rsidRPr="00BF2409">
          <w:rPr>
            <w:b/>
          </w:rPr>
          <w:t>9.754 Ft</w:t>
        </w:r>
      </w:smartTag>
    </w:p>
    <w:p w:rsidR="00AB55A9" w:rsidRPr="00BF2409" w:rsidRDefault="00AB55A9" w:rsidP="00AB55A9">
      <w:pPr>
        <w:tabs>
          <w:tab w:val="right" w:pos="7920"/>
          <w:tab w:val="right" w:pos="9000"/>
        </w:tabs>
        <w:ind w:left="360"/>
        <w:rPr>
          <w:b/>
        </w:rPr>
      </w:pPr>
      <w:r w:rsidRPr="00BF2409">
        <w:t xml:space="preserve">e) Létesítmények vállalkozók általi igénybevételi díja </w:t>
      </w:r>
      <w:r w:rsidRPr="00BF2409">
        <w:tab/>
      </w:r>
      <w:smartTag w:uri="urn:schemas-microsoft-com:office:smarttags" w:element="metricconverter">
        <w:smartTagPr>
          <w:attr w:name="ProductID" w:val="13.200 Ft"/>
        </w:smartTagPr>
        <w:r w:rsidRPr="00BF2409">
          <w:t>13.200 Ft</w:t>
        </w:r>
      </w:smartTag>
      <w:r w:rsidRPr="00BF2409">
        <w:t xml:space="preserve"> + ÁFA, azaz </w:t>
      </w:r>
      <w:r w:rsidRPr="00BF2409">
        <w:tab/>
      </w:r>
      <w:smartTag w:uri="urn:schemas-microsoft-com:office:smarttags" w:element="metricconverter">
        <w:smartTagPr>
          <w:attr w:name="ProductID" w:val="16.765 Ft"/>
        </w:smartTagPr>
        <w:r w:rsidRPr="00BF2409">
          <w:rPr>
            <w:b/>
          </w:rPr>
          <w:t>16.765 Ft</w:t>
        </w:r>
      </w:smartTag>
    </w:p>
    <w:p w:rsidR="00AB55A9" w:rsidRPr="00BF2409" w:rsidRDefault="00AB55A9" w:rsidP="00AB55A9">
      <w:pPr>
        <w:tabs>
          <w:tab w:val="right" w:pos="7920"/>
          <w:tab w:val="right" w:pos="9000"/>
        </w:tabs>
        <w:ind w:left="360"/>
        <w:jc w:val="both"/>
      </w:pPr>
      <w:r w:rsidRPr="00BF2409">
        <w:t>f) Ravatalozás</w:t>
      </w:r>
      <w:r w:rsidRPr="00BF2409">
        <w:tab/>
      </w:r>
      <w:smartTag w:uri="urn:schemas-microsoft-com:office:smarttags" w:element="metricconverter">
        <w:smartTagPr>
          <w:attr w:name="ProductID" w:val="7.874 Ft"/>
        </w:smartTagPr>
        <w:r w:rsidRPr="00BF2409">
          <w:t>7.874 Ft</w:t>
        </w:r>
      </w:smartTag>
      <w:r w:rsidRPr="00BF2409">
        <w:t xml:space="preserve"> + ÁFA, azaz </w:t>
      </w:r>
      <w:r w:rsidRPr="00BF2409">
        <w:tab/>
      </w:r>
      <w:smartTag w:uri="urn:schemas-microsoft-com:office:smarttags" w:element="metricconverter">
        <w:smartTagPr>
          <w:attr w:name="ProductID" w:val="10.000 Ft"/>
        </w:smartTagPr>
        <w:r w:rsidRPr="00BF2409">
          <w:rPr>
            <w:b/>
          </w:rPr>
          <w:t>10.000 Ft</w:t>
        </w:r>
      </w:smartTag>
    </w:p>
    <w:p w:rsidR="00AB55A9" w:rsidRPr="00BF2409" w:rsidRDefault="00AB55A9" w:rsidP="00AB55A9">
      <w:pPr>
        <w:tabs>
          <w:tab w:val="right" w:pos="7920"/>
          <w:tab w:val="right" w:pos="9000"/>
        </w:tabs>
        <w:ind w:left="360"/>
        <w:jc w:val="both"/>
        <w:rPr>
          <w:b/>
        </w:rPr>
      </w:pPr>
      <w:r w:rsidRPr="00BF2409">
        <w:t xml:space="preserve">g) Sírba helyezés  </w:t>
      </w:r>
      <w:r w:rsidRPr="00BF2409">
        <w:tab/>
      </w:r>
      <w:smartTag w:uri="urn:schemas-microsoft-com:office:smarttags" w:element="metricconverter">
        <w:smartTagPr>
          <w:attr w:name="ProductID" w:val="6.300 Ft"/>
        </w:smartTagPr>
        <w:r w:rsidRPr="00BF2409">
          <w:t>6.300 Ft</w:t>
        </w:r>
      </w:smartTag>
      <w:r w:rsidRPr="00BF2409">
        <w:t xml:space="preserve"> + ÁFA azaz</w:t>
      </w:r>
      <w:r w:rsidRPr="00BF2409">
        <w:tab/>
      </w:r>
      <w:smartTag w:uri="urn:schemas-microsoft-com:office:smarttags" w:element="metricconverter">
        <w:smartTagPr>
          <w:attr w:name="ProductID" w:val="8.000 Ft"/>
        </w:smartTagPr>
        <w:r w:rsidRPr="00BF2409">
          <w:rPr>
            <w:b/>
          </w:rPr>
          <w:t>8.000 Ft</w:t>
        </w:r>
      </w:smartTag>
    </w:p>
    <w:p w:rsidR="00AB55A9" w:rsidRPr="00BF2409" w:rsidRDefault="00AB55A9" w:rsidP="00AB55A9">
      <w:pPr>
        <w:tabs>
          <w:tab w:val="right" w:pos="7920"/>
          <w:tab w:val="right" w:pos="9000"/>
        </w:tabs>
        <w:ind w:left="360"/>
        <w:jc w:val="both"/>
        <w:rPr>
          <w:b/>
        </w:rPr>
      </w:pPr>
      <w:r w:rsidRPr="00BF2409">
        <w:t>h) Urnaelhelyezés sírba, sírboltba</w:t>
      </w:r>
      <w:r w:rsidRPr="00BF2409">
        <w:tab/>
      </w:r>
      <w:smartTag w:uri="urn:schemas-microsoft-com:office:smarttags" w:element="metricconverter">
        <w:smartTagPr>
          <w:attr w:name="ProductID" w:val="11.825 Ft"/>
        </w:smartTagPr>
        <w:r w:rsidRPr="00BF2409">
          <w:t>11.825 Ft</w:t>
        </w:r>
      </w:smartTag>
      <w:r w:rsidRPr="00BF2409">
        <w:t xml:space="preserve"> + ÁFA azaz</w:t>
      </w:r>
      <w:r w:rsidRPr="00BF2409">
        <w:rPr>
          <w:b/>
        </w:rPr>
        <w:tab/>
      </w:r>
      <w:smartTag w:uri="urn:schemas-microsoft-com:office:smarttags" w:element="metricconverter">
        <w:smartTagPr>
          <w:attr w:name="ProductID" w:val="15.020 Ft"/>
        </w:smartTagPr>
        <w:r w:rsidRPr="00BF2409">
          <w:rPr>
            <w:b/>
          </w:rPr>
          <w:t>15.020 Ft</w:t>
        </w:r>
      </w:smartTag>
    </w:p>
    <w:p w:rsidR="00AB55A9" w:rsidRPr="00BF2409" w:rsidRDefault="00AB55A9" w:rsidP="00AB55A9">
      <w:pPr>
        <w:tabs>
          <w:tab w:val="right" w:pos="7920"/>
          <w:tab w:val="right" w:pos="9000"/>
        </w:tabs>
        <w:ind w:left="360"/>
        <w:jc w:val="both"/>
        <w:rPr>
          <w:b/>
        </w:rPr>
      </w:pPr>
      <w:r w:rsidRPr="00BF2409">
        <w:t>i) Urnaelhelyezés urnafalba</w:t>
      </w:r>
      <w:r w:rsidRPr="00BF2409">
        <w:tab/>
      </w:r>
      <w:smartTag w:uri="urn:schemas-microsoft-com:office:smarttags" w:element="metricconverter">
        <w:smartTagPr>
          <w:attr w:name="ProductID" w:val="7.125 Ft"/>
        </w:smartTagPr>
        <w:r w:rsidRPr="00BF2409">
          <w:t>7.125 Ft</w:t>
        </w:r>
      </w:smartTag>
      <w:r w:rsidRPr="00BF2409">
        <w:t xml:space="preserve"> + ÁFA azaz</w:t>
      </w:r>
      <w:r w:rsidRPr="00BF2409">
        <w:rPr>
          <w:b/>
        </w:rPr>
        <w:tab/>
      </w:r>
      <w:smartTag w:uri="urn:schemas-microsoft-com:office:smarttags" w:element="metricconverter">
        <w:smartTagPr>
          <w:attr w:name="ProductID" w:val="9.050 Ft"/>
        </w:smartTagPr>
        <w:r w:rsidRPr="00BF2409">
          <w:rPr>
            <w:b/>
          </w:rPr>
          <w:t>9.050 Ft</w:t>
        </w:r>
      </w:smartTag>
    </w:p>
    <w:p w:rsidR="00AB55A9" w:rsidRPr="00BF2409" w:rsidRDefault="00AB55A9" w:rsidP="00AB55A9">
      <w:pPr>
        <w:tabs>
          <w:tab w:val="right" w:pos="7920"/>
          <w:tab w:val="right" w:pos="9000"/>
        </w:tabs>
        <w:ind w:left="360"/>
        <w:jc w:val="both"/>
        <w:rPr>
          <w:b/>
        </w:rPr>
      </w:pPr>
      <w:r w:rsidRPr="00BF2409">
        <w:t>j) Újratemetés</w:t>
      </w:r>
      <w:r w:rsidRPr="00BF2409">
        <w:tab/>
      </w:r>
      <w:smartTag w:uri="urn:schemas-microsoft-com:office:smarttags" w:element="metricconverter">
        <w:smartTagPr>
          <w:attr w:name="ProductID" w:val="19.290 Ft"/>
        </w:smartTagPr>
        <w:r w:rsidRPr="00BF2409">
          <w:t>19.290 Ft</w:t>
        </w:r>
      </w:smartTag>
      <w:r w:rsidRPr="00BF2409">
        <w:t xml:space="preserve"> + ÁFA, azaz</w:t>
      </w:r>
      <w:r w:rsidRPr="00BF2409">
        <w:rPr>
          <w:b/>
        </w:rPr>
        <w:t xml:space="preserve"> </w:t>
      </w:r>
      <w:r w:rsidRPr="00BF2409">
        <w:rPr>
          <w:b/>
        </w:rPr>
        <w:tab/>
      </w:r>
      <w:smartTag w:uri="urn:schemas-microsoft-com:office:smarttags" w:element="metricconverter">
        <w:smartTagPr>
          <w:attr w:name="ProductID" w:val="24.500 Ft"/>
        </w:smartTagPr>
        <w:r w:rsidRPr="00BF2409">
          <w:rPr>
            <w:b/>
          </w:rPr>
          <w:t>24.500 Ft</w:t>
        </w:r>
      </w:smartTag>
    </w:p>
    <w:p w:rsidR="00AB55A9" w:rsidRPr="00BF2409" w:rsidRDefault="00AB55A9" w:rsidP="00AB55A9">
      <w:pPr>
        <w:tabs>
          <w:tab w:val="right" w:pos="7920"/>
          <w:tab w:val="right" w:pos="9000"/>
        </w:tabs>
        <w:ind w:left="360"/>
        <w:jc w:val="both"/>
      </w:pPr>
      <w:r w:rsidRPr="00BF2409">
        <w:t>k) Exhumálás</w:t>
      </w:r>
      <w:r w:rsidRPr="00BF2409">
        <w:tab/>
      </w:r>
      <w:smartTag w:uri="urn:schemas-microsoft-com:office:smarttags" w:element="metricconverter">
        <w:smartTagPr>
          <w:attr w:name="ProductID" w:val="31.415 Ft"/>
        </w:smartTagPr>
        <w:r w:rsidRPr="00BF2409">
          <w:t>31.415 Ft</w:t>
        </w:r>
      </w:smartTag>
      <w:r w:rsidRPr="00BF2409">
        <w:t xml:space="preserve"> + ÁFA, azaz</w:t>
      </w:r>
      <w:r w:rsidRPr="00BF2409">
        <w:rPr>
          <w:b/>
        </w:rPr>
        <w:tab/>
      </w:r>
      <w:smartTag w:uri="urn:schemas-microsoft-com:office:smarttags" w:element="metricconverter">
        <w:smartTagPr>
          <w:attr w:name="ProductID" w:val="39.900 Ft"/>
        </w:smartTagPr>
        <w:r w:rsidRPr="00BF2409">
          <w:rPr>
            <w:b/>
          </w:rPr>
          <w:t>39.900 Ft</w:t>
        </w:r>
      </w:smartTag>
    </w:p>
    <w:p w:rsidR="00AB55A9" w:rsidRPr="00BF2409" w:rsidRDefault="00AB55A9" w:rsidP="00AB55A9">
      <w:pPr>
        <w:rPr>
          <w:color w:val="FF0000"/>
        </w:rPr>
      </w:pPr>
    </w:p>
    <w:p w:rsidR="00AB55A9" w:rsidRPr="00BF2409" w:rsidRDefault="00AB55A9" w:rsidP="00AB55A9">
      <w:pPr>
        <w:pStyle w:val="Lista2"/>
        <w:numPr>
          <w:ilvl w:val="0"/>
          <w:numId w:val="0"/>
        </w:numPr>
        <w:tabs>
          <w:tab w:val="right" w:pos="7740"/>
          <w:tab w:val="right" w:pos="8820"/>
        </w:tabs>
        <w:ind w:left="720" w:hanging="720"/>
        <w:rPr>
          <w:b/>
          <w:szCs w:val="24"/>
        </w:rPr>
      </w:pPr>
      <w:r w:rsidRPr="00BF2409">
        <w:rPr>
          <w:b/>
          <w:szCs w:val="24"/>
        </w:rPr>
        <w:t xml:space="preserve">3.) A temetőben vállalkozásszerűen munkát végzők által fizetendő </w:t>
      </w:r>
    </w:p>
    <w:p w:rsidR="00AB55A9" w:rsidRPr="00BF2409" w:rsidRDefault="00AB55A9" w:rsidP="00AB55A9">
      <w:pPr>
        <w:pStyle w:val="Lista2"/>
        <w:numPr>
          <w:ilvl w:val="0"/>
          <w:numId w:val="0"/>
        </w:numPr>
        <w:tabs>
          <w:tab w:val="right" w:pos="7923"/>
          <w:tab w:val="right" w:pos="9006"/>
        </w:tabs>
        <w:ind w:left="720" w:hanging="378"/>
        <w:rPr>
          <w:b/>
          <w:szCs w:val="24"/>
        </w:rPr>
      </w:pPr>
      <w:r w:rsidRPr="00BF2409">
        <w:rPr>
          <w:szCs w:val="24"/>
        </w:rPr>
        <w:t>temetőfenntartási hozzájárulás díja</w:t>
      </w:r>
      <w:r w:rsidRPr="00BF2409">
        <w:rPr>
          <w:b/>
          <w:szCs w:val="24"/>
        </w:rPr>
        <w:t>:</w:t>
      </w:r>
      <w:r w:rsidRPr="00BF2409">
        <w:rPr>
          <w:b/>
          <w:szCs w:val="24"/>
        </w:rPr>
        <w:tab/>
      </w:r>
      <w:r w:rsidRPr="00BF2409">
        <w:rPr>
          <w:szCs w:val="24"/>
        </w:rPr>
        <w:t>225 Ft/óra + ÁFA azaz</w:t>
      </w:r>
      <w:r w:rsidRPr="00BF2409">
        <w:rPr>
          <w:b/>
          <w:szCs w:val="24"/>
        </w:rPr>
        <w:t xml:space="preserve"> </w:t>
      </w:r>
      <w:r w:rsidRPr="00BF2409">
        <w:rPr>
          <w:b/>
          <w:szCs w:val="24"/>
        </w:rPr>
        <w:tab/>
      </w:r>
      <w:smartTag w:uri="urn:schemas-microsoft-com:office:smarttags" w:element="metricconverter">
        <w:smartTagPr>
          <w:attr w:name="ProductID" w:val="286 Ft"/>
        </w:smartTagPr>
        <w:r w:rsidRPr="00BF2409">
          <w:rPr>
            <w:b/>
            <w:szCs w:val="24"/>
          </w:rPr>
          <w:t>286 Ft</w:t>
        </w:r>
      </w:smartTag>
    </w:p>
    <w:p w:rsidR="00AB55A9" w:rsidRPr="00BF2409" w:rsidRDefault="00AB55A9" w:rsidP="00AB55A9">
      <w:pPr>
        <w:pStyle w:val="Lista2"/>
        <w:numPr>
          <w:ilvl w:val="0"/>
          <w:numId w:val="0"/>
        </w:numPr>
        <w:tabs>
          <w:tab w:val="left" w:pos="4320"/>
          <w:tab w:val="left" w:pos="6480"/>
        </w:tabs>
        <w:rPr>
          <w:b/>
          <w:color w:val="FF0000"/>
          <w:szCs w:val="24"/>
        </w:rPr>
      </w:pPr>
    </w:p>
    <w:p w:rsidR="00AB55A9" w:rsidRPr="00BF2409" w:rsidRDefault="00AB55A9" w:rsidP="00AB55A9">
      <w:r w:rsidRPr="00BF2409">
        <w:t>Fenti díjak az ÁFÁ-t (27 %) tartalmazzák.</w:t>
      </w:r>
    </w:p>
    <w:p w:rsidR="00AB55A9" w:rsidRDefault="00AB55A9" w:rsidP="00AB55A9"/>
    <w:p w:rsidR="00A948EA" w:rsidRDefault="00A948EA">
      <w:bookmarkStart w:id="0" w:name="_GoBack"/>
      <w:bookmarkEnd w:id="0"/>
    </w:p>
    <w:sectPr w:rsidR="00A948EA"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409" w:rsidRDefault="00AB55A9" w:rsidP="007A75F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F2409" w:rsidRDefault="00AB55A9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409" w:rsidRDefault="00AB55A9" w:rsidP="007A75F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BF2409" w:rsidRDefault="00AB55A9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E6C72"/>
    <w:multiLevelType w:val="singleLevel"/>
    <w:tmpl w:val="B7C45580"/>
    <w:lvl w:ilvl="0">
      <w:start w:val="1"/>
      <w:numFmt w:val="lowerLetter"/>
      <w:pStyle w:val="Lista2"/>
      <w:lvlText w:val="%1)"/>
      <w:lvlJc w:val="left"/>
      <w:pPr>
        <w:tabs>
          <w:tab w:val="num" w:pos="907"/>
        </w:tabs>
        <w:ind w:left="907" w:hanging="453"/>
      </w:pPr>
      <w:rPr>
        <w:b w:val="0"/>
        <w:i/>
        <w:sz w:val="24"/>
      </w:rPr>
    </w:lvl>
  </w:abstractNum>
  <w:abstractNum w:abstractNumId="1" w15:restartNumberingAfterBreak="0">
    <w:nsid w:val="58AB555A"/>
    <w:multiLevelType w:val="singleLevel"/>
    <w:tmpl w:val="C286095C"/>
    <w:lvl w:ilvl="0">
      <w:start w:val="1"/>
      <w:numFmt w:val="decimal"/>
      <w:pStyle w:val="lista1"/>
      <w:lvlText w:val="(%1)"/>
      <w:lvlJc w:val="left"/>
      <w:pPr>
        <w:tabs>
          <w:tab w:val="num" w:pos="709"/>
        </w:tabs>
        <w:ind w:left="709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kern w:val="0"/>
        <w:sz w:val="24"/>
        <w:szCs w:val="24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5A9"/>
    <w:rsid w:val="00A948EA"/>
    <w:rsid w:val="00AB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7AC0F-F696-48A5-AC25-A4EE75EB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B55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AB55A9"/>
    <w:pPr>
      <w:keepNext/>
      <w:overflowPunct/>
      <w:autoSpaceDE/>
      <w:autoSpaceDN/>
      <w:adjustRightInd/>
      <w:spacing w:before="180" w:after="120"/>
      <w:contextualSpacing/>
      <w:jc w:val="center"/>
      <w:textAlignment w:val="auto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AB55A9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customStyle="1" w:styleId="lista1">
    <w:name w:val="lista1"/>
    <w:basedOn w:val="Norml"/>
    <w:link w:val="lista1CharChar"/>
    <w:rsid w:val="00AB55A9"/>
    <w:pPr>
      <w:numPr>
        <w:numId w:val="1"/>
      </w:numPr>
      <w:overflowPunct/>
      <w:autoSpaceDE/>
      <w:autoSpaceDN/>
      <w:adjustRightInd/>
      <w:spacing w:before="60" w:after="60"/>
      <w:jc w:val="both"/>
      <w:textAlignment w:val="auto"/>
      <w:outlineLvl w:val="2"/>
    </w:pPr>
  </w:style>
  <w:style w:type="character" w:customStyle="1" w:styleId="lista1CharChar">
    <w:name w:val="lista1 Char Char"/>
    <w:basedOn w:val="Bekezdsalapbettpusa"/>
    <w:link w:val="lista1"/>
    <w:rsid w:val="00AB55A9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">
    <w:name w:val="Title"/>
    <w:basedOn w:val="Norml"/>
    <w:link w:val="CmChar"/>
    <w:qFormat/>
    <w:rsid w:val="00AB55A9"/>
    <w:pPr>
      <w:keepNext/>
      <w:widowControl w:val="0"/>
      <w:overflowPunct/>
      <w:autoSpaceDE/>
      <w:autoSpaceDN/>
      <w:adjustRightInd/>
      <w:jc w:val="center"/>
      <w:textAlignment w:val="auto"/>
    </w:pPr>
    <w:rPr>
      <w:b/>
      <w:caps/>
      <w:kern w:val="28"/>
    </w:rPr>
  </w:style>
  <w:style w:type="character" w:customStyle="1" w:styleId="CmChar">
    <w:name w:val="Cím Char"/>
    <w:basedOn w:val="Bekezdsalapbettpusa"/>
    <w:link w:val="Cm"/>
    <w:rsid w:val="00AB55A9"/>
    <w:rPr>
      <w:rFonts w:ascii="Times New Roman" w:eastAsia="Times New Roman" w:hAnsi="Times New Roman" w:cs="Times New Roman"/>
      <w:b/>
      <w:caps/>
      <w:kern w:val="28"/>
      <w:sz w:val="24"/>
      <w:szCs w:val="20"/>
      <w:lang w:eastAsia="hu-HU"/>
    </w:rPr>
  </w:style>
  <w:style w:type="paragraph" w:styleId="Lista2">
    <w:name w:val="List 2"/>
    <w:basedOn w:val="Norml"/>
    <w:next w:val="Norml"/>
    <w:rsid w:val="00AB55A9"/>
    <w:pPr>
      <w:numPr>
        <w:numId w:val="2"/>
      </w:numPr>
      <w:overflowPunct/>
      <w:autoSpaceDE/>
      <w:autoSpaceDN/>
      <w:adjustRightInd/>
      <w:jc w:val="both"/>
      <w:textAlignment w:val="auto"/>
      <w:outlineLvl w:val="4"/>
    </w:pPr>
  </w:style>
  <w:style w:type="character" w:customStyle="1" w:styleId="CharacterStyle1">
    <w:name w:val="Character Style 1"/>
    <w:rsid w:val="00AB55A9"/>
    <w:rPr>
      <w:sz w:val="21"/>
    </w:rPr>
  </w:style>
  <w:style w:type="paragraph" w:styleId="llb">
    <w:name w:val="footer"/>
    <w:basedOn w:val="Norml"/>
    <w:link w:val="llbChar"/>
    <w:rsid w:val="00AB55A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AB55A9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AB5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1590</Characters>
  <Application>Microsoft Office Word</Application>
  <DocSecurity>0</DocSecurity>
  <Lines>13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7</vt:i4>
      </vt:variant>
    </vt:vector>
  </HeadingPairs>
  <TitlesOfParts>
    <vt:vector size="8" baseType="lpstr">
      <vt:lpstr/>
      <vt:lpstr>    a temetőkről és a temetkezési tevékenységekről szóló</vt:lpstr>
      <vt:lpstr>    önkormányzati rendeletének</vt:lpstr>
      <vt:lpstr>    </vt:lpstr>
      <vt:lpstr>    3. számú melléklete</vt:lpstr>
      <vt:lpstr>    a temetési hely megváltási és újraváltási díjai</vt:lpstr>
      <vt:lpstr>        1.) Sírhelyek megváltási díja:</vt:lpstr>
      <vt:lpstr>        </vt:lpstr>
    </vt:vector>
  </TitlesOfParts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Tiszadob Edit</dc:creator>
  <cp:keywords/>
  <dc:description/>
  <cp:lastModifiedBy>Tiszadob Edit</cp:lastModifiedBy>
  <cp:revision>1</cp:revision>
  <dcterms:created xsi:type="dcterms:W3CDTF">2016-07-12T07:48:00Z</dcterms:created>
  <dcterms:modified xsi:type="dcterms:W3CDTF">2016-07-12T07:48:00Z</dcterms:modified>
</cp:coreProperties>
</file>