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DD" w:rsidRPr="004A5D1D" w:rsidRDefault="00FD62DD" w:rsidP="00FD62DD">
      <w:pPr>
        <w:spacing w:line="240" w:lineRule="atLeast"/>
        <w:ind w:right="29"/>
        <w:jc w:val="right"/>
        <w:rPr>
          <w:b/>
          <w:i/>
        </w:rPr>
      </w:pPr>
      <w:r w:rsidRPr="004A5D1D">
        <w:rPr>
          <w:b/>
          <w:i/>
        </w:rPr>
        <w:t xml:space="preserve">4. melléklet a </w:t>
      </w:r>
      <w:r w:rsidRPr="00AE594B">
        <w:rPr>
          <w:b/>
          <w:i/>
        </w:rPr>
        <w:t>22/2013. (III. 29.)</w:t>
      </w:r>
      <w:r>
        <w:rPr>
          <w:b/>
        </w:rPr>
        <w:t xml:space="preserve"> </w:t>
      </w:r>
      <w:r w:rsidRPr="004A5D1D">
        <w:rPr>
          <w:b/>
          <w:i/>
        </w:rPr>
        <w:t>önkormányzati rendelethez</w:t>
      </w:r>
    </w:p>
    <w:p w:rsidR="00FD62DD" w:rsidRPr="004A5D1D" w:rsidRDefault="00FD62DD" w:rsidP="00FD62DD">
      <w:pPr>
        <w:spacing w:line="240" w:lineRule="atLeast"/>
        <w:ind w:right="29"/>
        <w:jc w:val="both"/>
        <w:rPr>
          <w:b/>
          <w:i/>
        </w:rPr>
      </w:pPr>
    </w:p>
    <w:p w:rsidR="00FD62DD" w:rsidRPr="004A5D1D" w:rsidRDefault="00FD62DD" w:rsidP="00FD62DD">
      <w:pPr>
        <w:ind w:right="29"/>
        <w:jc w:val="both"/>
        <w:rPr>
          <w:b/>
        </w:rPr>
      </w:pPr>
    </w:p>
    <w:p w:rsidR="00FD62DD" w:rsidRPr="004A5D1D" w:rsidRDefault="00FD62DD" w:rsidP="00FD62DD">
      <w:pPr>
        <w:ind w:right="29"/>
        <w:jc w:val="center"/>
        <w:rPr>
          <w:b/>
        </w:rPr>
      </w:pPr>
      <w:r w:rsidRPr="004A5D1D">
        <w:rPr>
          <w:b/>
        </w:rPr>
        <w:t xml:space="preserve">A képviselőtestületi </w:t>
      </w:r>
      <w:r>
        <w:rPr>
          <w:b/>
        </w:rPr>
        <w:t xml:space="preserve">és bizottsági </w:t>
      </w:r>
      <w:r w:rsidRPr="004A5D1D">
        <w:rPr>
          <w:b/>
        </w:rPr>
        <w:t>előterjesztések tartalmi és formai követelményei, előkészítésének és továbbításának rendje</w:t>
      </w:r>
      <w:r>
        <w:rPr>
          <w:rStyle w:val="Lbjegyzet-hivatkozs"/>
          <w:b/>
        </w:rPr>
        <w:footnoteReference w:id="1"/>
      </w:r>
    </w:p>
    <w:p w:rsidR="00FD62DD" w:rsidRPr="004A5D1D" w:rsidRDefault="00FD62DD" w:rsidP="00FD62DD">
      <w:pPr>
        <w:ind w:right="29"/>
        <w:jc w:val="both"/>
      </w:pPr>
    </w:p>
    <w:p w:rsidR="00FD62DD" w:rsidRPr="004A5D1D" w:rsidRDefault="00FD62DD" w:rsidP="00FD62DD">
      <w:pPr>
        <w:ind w:right="29"/>
        <w:jc w:val="both"/>
        <w:rPr>
          <w:b/>
        </w:rPr>
      </w:pPr>
      <w:r w:rsidRPr="004A5D1D">
        <w:rPr>
          <w:b/>
        </w:rPr>
        <w:t xml:space="preserve">I. </w:t>
      </w:r>
      <w:proofErr w:type="gramStart"/>
      <w:r>
        <w:rPr>
          <w:b/>
        </w:rPr>
        <w:t>A</w:t>
      </w:r>
      <w:proofErr w:type="gramEnd"/>
      <w:r>
        <w:rPr>
          <w:b/>
        </w:rPr>
        <w:t xml:space="preserve"> képviselőtestületi</w:t>
      </w:r>
      <w:r w:rsidRPr="004A5D1D">
        <w:rPr>
          <w:b/>
        </w:rPr>
        <w:t xml:space="preserve"> előterjesztések tartalmi és formai követelményei, előkészítésük szabályai</w:t>
      </w:r>
      <w:r>
        <w:rPr>
          <w:rStyle w:val="Lbjegyzet-hivatkozs"/>
          <w:b/>
        </w:rPr>
        <w:footnoteReference w:id="2"/>
      </w:r>
    </w:p>
    <w:p w:rsidR="00FD62DD" w:rsidRPr="004A5D1D" w:rsidRDefault="00FD62DD" w:rsidP="00FD62DD">
      <w:pPr>
        <w:ind w:right="29"/>
        <w:jc w:val="both"/>
        <w:rPr>
          <w:b/>
        </w:rPr>
      </w:pPr>
    </w:p>
    <w:p w:rsidR="00FD62DD" w:rsidRPr="004A5D1D" w:rsidRDefault="00FD62DD" w:rsidP="00FD62DD">
      <w:pPr>
        <w:numPr>
          <w:ilvl w:val="1"/>
          <w:numId w:val="11"/>
        </w:numPr>
        <w:tabs>
          <w:tab w:val="clear" w:pos="1364"/>
        </w:tabs>
        <w:ind w:left="0" w:right="29" w:firstLine="284"/>
        <w:jc w:val="both"/>
        <w:rPr>
          <w:b/>
        </w:rPr>
      </w:pPr>
      <w:r w:rsidRPr="004A5D1D">
        <w:rPr>
          <w:b/>
        </w:rPr>
        <w:t>A képviselőtestület elé kerülő előterjesztések lehetnek</w:t>
      </w:r>
    </w:p>
    <w:p w:rsidR="00FD62DD" w:rsidRPr="004A5D1D" w:rsidRDefault="00FD62DD" w:rsidP="00FD62DD">
      <w:pPr>
        <w:numPr>
          <w:ilvl w:val="2"/>
          <w:numId w:val="11"/>
        </w:numPr>
        <w:tabs>
          <w:tab w:val="clear" w:pos="2264"/>
        </w:tabs>
        <w:ind w:left="0" w:right="29" w:firstLine="284"/>
        <w:jc w:val="both"/>
      </w:pPr>
      <w:r w:rsidRPr="004A5D1D">
        <w:rPr>
          <w:strike/>
        </w:rPr>
        <w:t xml:space="preserve">a </w:t>
      </w:r>
      <w:r w:rsidRPr="004A5D1D">
        <w:t>munkatervi napirendi pont és egyéb döntést igénylő javaslat,</w:t>
      </w:r>
    </w:p>
    <w:p w:rsidR="00FD62DD" w:rsidRPr="004A5D1D" w:rsidRDefault="00FD62DD" w:rsidP="00FD62DD">
      <w:pPr>
        <w:numPr>
          <w:ilvl w:val="2"/>
          <w:numId w:val="11"/>
        </w:numPr>
        <w:tabs>
          <w:tab w:val="clear" w:pos="2264"/>
        </w:tabs>
        <w:ind w:left="0" w:right="29" w:firstLine="284"/>
        <w:jc w:val="both"/>
      </w:pPr>
      <w:r w:rsidRPr="004A5D1D">
        <w:t>tájékoztató és beszámoló jellegű anyagok.</w:t>
      </w:r>
    </w:p>
    <w:p w:rsidR="00FD62DD" w:rsidRPr="004A5D1D" w:rsidRDefault="00FD62DD" w:rsidP="00FD62DD">
      <w:pPr>
        <w:ind w:right="29"/>
        <w:jc w:val="both"/>
      </w:pPr>
    </w:p>
    <w:p w:rsidR="00FD62DD" w:rsidRPr="004A5D1D" w:rsidRDefault="00FD62DD" w:rsidP="00FD62DD">
      <w:pPr>
        <w:numPr>
          <w:ilvl w:val="1"/>
          <w:numId w:val="11"/>
        </w:numPr>
        <w:tabs>
          <w:tab w:val="clear" w:pos="1364"/>
        </w:tabs>
        <w:ind w:left="0" w:right="29" w:firstLine="284"/>
        <w:jc w:val="both"/>
        <w:rPr>
          <w:b/>
        </w:rPr>
      </w:pPr>
      <w:r w:rsidRPr="004A5D1D">
        <w:rPr>
          <w:b/>
        </w:rPr>
        <w:t>A testületi döntést igénylő javaslatok irányulhatnak</w:t>
      </w:r>
    </w:p>
    <w:p w:rsidR="00FD62DD" w:rsidRPr="004A5D1D" w:rsidRDefault="00FD62DD" w:rsidP="00FD62DD">
      <w:pPr>
        <w:numPr>
          <w:ilvl w:val="0"/>
          <w:numId w:val="15"/>
        </w:numPr>
        <w:ind w:left="0" w:right="29" w:firstLine="284"/>
        <w:jc w:val="both"/>
      </w:pPr>
      <w:r w:rsidRPr="004A5D1D">
        <w:t>önkormányzati rendelet megalkotására, valamint</w:t>
      </w:r>
    </w:p>
    <w:p w:rsidR="00FD62DD" w:rsidRPr="004A5D1D" w:rsidRDefault="00FD62DD" w:rsidP="00FD62DD">
      <w:pPr>
        <w:numPr>
          <w:ilvl w:val="0"/>
          <w:numId w:val="15"/>
        </w:numPr>
        <w:ind w:left="0" w:right="29" w:firstLine="284"/>
        <w:jc w:val="both"/>
      </w:pPr>
      <w:r w:rsidRPr="004A5D1D">
        <w:t>határozat meghozatalára.</w:t>
      </w:r>
    </w:p>
    <w:p w:rsidR="00FD62DD" w:rsidRPr="004A5D1D" w:rsidRDefault="00FD62DD" w:rsidP="00FD62DD">
      <w:pPr>
        <w:ind w:right="29"/>
        <w:jc w:val="both"/>
      </w:pPr>
    </w:p>
    <w:p w:rsidR="00FD62DD" w:rsidRPr="004A5D1D" w:rsidRDefault="00FD62DD" w:rsidP="00FD62DD">
      <w:pPr>
        <w:numPr>
          <w:ilvl w:val="1"/>
          <w:numId w:val="11"/>
        </w:numPr>
        <w:tabs>
          <w:tab w:val="clear" w:pos="1364"/>
        </w:tabs>
        <w:ind w:left="0" w:right="29" w:firstLine="284"/>
        <w:jc w:val="both"/>
      </w:pPr>
      <w:r w:rsidRPr="004A5D1D">
        <w:t>Az előterjesztés címét és előterjesztőjét, az illetékes bizottság megnevezését - az egyéb döntést igénylő ügyek kivételével - a munkaterv határozza meg.</w:t>
      </w:r>
    </w:p>
    <w:p w:rsidR="00FD62DD" w:rsidRPr="004A5D1D" w:rsidRDefault="00FD62DD" w:rsidP="00FD62DD">
      <w:pPr>
        <w:ind w:right="29" w:firstLine="284"/>
        <w:jc w:val="both"/>
      </w:pPr>
    </w:p>
    <w:p w:rsidR="00FD62DD" w:rsidRPr="004A5D1D" w:rsidRDefault="00FD62DD" w:rsidP="00FD62DD">
      <w:pPr>
        <w:numPr>
          <w:ilvl w:val="0"/>
          <w:numId w:val="18"/>
        </w:numPr>
        <w:ind w:left="0" w:right="29" w:firstLine="284"/>
        <w:jc w:val="both"/>
      </w:pPr>
      <w:r w:rsidRPr="004A5D1D">
        <w:t>Az előterjesztés határidőre történő előkészítéséért, az abban foglaltak megalapozottságáért, az előkészítés során az érdekelt személyekkel és szervekkel való egyeztetésekért, szükség esetén bizottság elé terjesztéséért az előterjesztés készítője felelős.</w:t>
      </w:r>
    </w:p>
    <w:p w:rsidR="00FD62DD" w:rsidRPr="004A5D1D" w:rsidRDefault="00FD62DD" w:rsidP="00FD62DD">
      <w:pPr>
        <w:ind w:right="29"/>
        <w:jc w:val="both"/>
      </w:pPr>
    </w:p>
    <w:p w:rsidR="00FD62DD" w:rsidRPr="004A5D1D" w:rsidRDefault="00FD62DD" w:rsidP="00FD62DD">
      <w:pPr>
        <w:numPr>
          <w:ilvl w:val="0"/>
          <w:numId w:val="19"/>
        </w:numPr>
        <w:tabs>
          <w:tab w:val="clear" w:pos="1364"/>
        </w:tabs>
        <w:ind w:left="0" w:right="29" w:firstLine="284"/>
        <w:jc w:val="both"/>
        <w:rPr>
          <w:b/>
        </w:rPr>
      </w:pPr>
      <w:r w:rsidRPr="004A5D1D">
        <w:rPr>
          <w:b/>
        </w:rPr>
        <w:t>A képviselőtestület elé kerülő előterjesztés általában két részből áll</w:t>
      </w:r>
    </w:p>
    <w:p w:rsidR="00FD62DD" w:rsidRPr="004A5D1D" w:rsidRDefault="00FD62DD" w:rsidP="00FD62DD">
      <w:pPr>
        <w:numPr>
          <w:ilvl w:val="0"/>
          <w:numId w:val="16"/>
        </w:numPr>
        <w:tabs>
          <w:tab w:val="clear" w:pos="630"/>
        </w:tabs>
        <w:ind w:left="0" w:right="29" w:firstLine="284"/>
        <w:jc w:val="both"/>
      </w:pPr>
      <w:r w:rsidRPr="004A5D1D">
        <w:t>a tárgy és a helyzetelemzés ismertetéséből, a döntési javaslat indokolásából, esetleg az ehhez csatolt mellékletekből,</w:t>
      </w:r>
    </w:p>
    <w:p w:rsidR="00FD62DD" w:rsidRPr="004A5D1D" w:rsidRDefault="00FD62DD" w:rsidP="00FD62DD">
      <w:pPr>
        <w:numPr>
          <w:ilvl w:val="0"/>
          <w:numId w:val="16"/>
        </w:numPr>
        <w:tabs>
          <w:tab w:val="clear" w:pos="630"/>
        </w:tabs>
        <w:ind w:left="0" w:right="29" w:firstLine="284"/>
        <w:jc w:val="both"/>
      </w:pPr>
      <w:r w:rsidRPr="004A5D1D">
        <w:t>a határozati (döntési) javaslatból.</w:t>
      </w:r>
    </w:p>
    <w:p w:rsidR="00FD62DD" w:rsidRPr="004A5D1D" w:rsidRDefault="00FD62DD" w:rsidP="00FD62DD">
      <w:pPr>
        <w:ind w:right="29" w:firstLine="284"/>
        <w:jc w:val="both"/>
      </w:pPr>
      <w:r w:rsidRPr="004A5D1D">
        <w:t>Határozati javaslat kidolgozása csak akkor mellőzhető, ha az ügy ismertetéséből - az elfogadáson túl - döntési igény nem jelentkezik.</w:t>
      </w:r>
    </w:p>
    <w:p w:rsidR="00FD62DD" w:rsidRPr="004A5D1D" w:rsidRDefault="00FD62DD" w:rsidP="00FD62DD">
      <w:pPr>
        <w:ind w:right="29"/>
        <w:jc w:val="both"/>
      </w:pPr>
    </w:p>
    <w:p w:rsidR="00FD62DD" w:rsidRPr="004A5D1D" w:rsidRDefault="00FD62DD" w:rsidP="00FD62DD">
      <w:pPr>
        <w:numPr>
          <w:ilvl w:val="0"/>
          <w:numId w:val="19"/>
        </w:numPr>
        <w:tabs>
          <w:tab w:val="clear" w:pos="1364"/>
        </w:tabs>
        <w:ind w:left="0" w:right="29" w:firstLine="284"/>
        <w:jc w:val="both"/>
      </w:pPr>
      <w:r w:rsidRPr="004A5D1D">
        <w:t>Tájékoztató tartalmú előterjesztés általában nem tartalmaz határozati javaslatot. Ha annak keretében döntési igény merül fel, a határozati javaslatot a polgármester szóban ismerteti.</w:t>
      </w:r>
    </w:p>
    <w:p w:rsidR="00FD62DD" w:rsidRPr="004A5D1D" w:rsidRDefault="00FD62DD" w:rsidP="00FD62DD">
      <w:pPr>
        <w:ind w:right="29"/>
        <w:jc w:val="both"/>
        <w:rPr>
          <w:b/>
        </w:rPr>
      </w:pPr>
    </w:p>
    <w:p w:rsidR="00FD62DD" w:rsidRPr="004A5D1D" w:rsidRDefault="00FD62DD" w:rsidP="00FD62DD">
      <w:pPr>
        <w:numPr>
          <w:ilvl w:val="0"/>
          <w:numId w:val="19"/>
        </w:numPr>
        <w:tabs>
          <w:tab w:val="clear" w:pos="1364"/>
        </w:tabs>
        <w:ind w:left="0" w:right="29" w:firstLine="284"/>
        <w:jc w:val="both"/>
        <w:rPr>
          <w:b/>
        </w:rPr>
      </w:pPr>
      <w:r w:rsidRPr="004A5D1D">
        <w:rPr>
          <w:b/>
        </w:rPr>
        <w:t>Az előterjesztés bevezető részének tartalma</w:t>
      </w:r>
    </w:p>
    <w:p w:rsidR="00FD62DD" w:rsidRPr="004A5D1D" w:rsidRDefault="00FD62DD" w:rsidP="00FD62DD">
      <w:pPr>
        <w:ind w:right="29" w:firstLine="284"/>
        <w:jc w:val="both"/>
      </w:pPr>
      <w:proofErr w:type="gramStart"/>
      <w:r w:rsidRPr="004A5D1D">
        <w:rPr>
          <w:i/>
        </w:rPr>
        <w:t>a</w:t>
      </w:r>
      <w:proofErr w:type="gramEnd"/>
      <w:r w:rsidRPr="004A5D1D">
        <w:rPr>
          <w:i/>
        </w:rPr>
        <w:t>)</w:t>
      </w:r>
      <w:r w:rsidRPr="004A5D1D">
        <w:t xml:space="preserve"> </w:t>
      </w:r>
      <w:proofErr w:type="spellStart"/>
      <w:r w:rsidRPr="004A5D1D">
        <w:t>a</w:t>
      </w:r>
      <w:proofErr w:type="spellEnd"/>
      <w:r w:rsidRPr="004A5D1D">
        <w:t xml:space="preserve"> képviselőtestületi ülés időpontja</w:t>
      </w:r>
    </w:p>
    <w:p w:rsidR="00FD62DD" w:rsidRPr="004A5D1D" w:rsidRDefault="00FD62DD" w:rsidP="00FD62DD">
      <w:pPr>
        <w:ind w:right="29" w:firstLine="284"/>
        <w:jc w:val="both"/>
      </w:pPr>
      <w:r w:rsidRPr="004A5D1D">
        <w:rPr>
          <w:i/>
        </w:rPr>
        <w:t>b)</w:t>
      </w:r>
      <w:r w:rsidRPr="004A5D1D">
        <w:t xml:space="preserve"> az előterjesztés tárgya</w:t>
      </w:r>
    </w:p>
    <w:p w:rsidR="00FD62DD" w:rsidRPr="004A5D1D" w:rsidRDefault="00FD62DD" w:rsidP="00FD62DD">
      <w:pPr>
        <w:ind w:right="29" w:firstLine="284"/>
        <w:jc w:val="both"/>
      </w:pPr>
      <w:r w:rsidRPr="004A5D1D">
        <w:rPr>
          <w:i/>
        </w:rPr>
        <w:t>c)</w:t>
      </w:r>
      <w:r w:rsidRPr="004A5D1D">
        <w:t xml:space="preserve"> az előterjesztő neve</w:t>
      </w:r>
    </w:p>
    <w:p w:rsidR="00FD62DD" w:rsidRPr="004A5D1D" w:rsidRDefault="00FD62DD" w:rsidP="00FD62DD">
      <w:pPr>
        <w:ind w:right="29" w:firstLine="284"/>
        <w:jc w:val="both"/>
      </w:pPr>
      <w:r w:rsidRPr="004A5D1D">
        <w:rPr>
          <w:i/>
        </w:rPr>
        <w:t>d)</w:t>
      </w:r>
      <w:r w:rsidRPr="004A5D1D">
        <w:t xml:space="preserve"> az előterjesztést készítő neve</w:t>
      </w:r>
    </w:p>
    <w:p w:rsidR="00FD62DD" w:rsidRPr="004A5D1D" w:rsidRDefault="00FD62DD" w:rsidP="00FD62DD">
      <w:pPr>
        <w:ind w:right="29" w:firstLine="284"/>
        <w:jc w:val="both"/>
      </w:pPr>
      <w:proofErr w:type="gramStart"/>
      <w:r w:rsidRPr="004A5D1D">
        <w:rPr>
          <w:i/>
        </w:rPr>
        <w:t>e</w:t>
      </w:r>
      <w:proofErr w:type="gramEnd"/>
      <w:r w:rsidRPr="004A5D1D">
        <w:rPr>
          <w:i/>
        </w:rPr>
        <w:t>)</w:t>
      </w:r>
      <w:r w:rsidRPr="004A5D1D">
        <w:t xml:space="preserve"> az előterjesztést tárgyaló bizottság megnevezése vagy azt, hogy az előterjesztés bizottsági tárgyalást nem igényel.</w:t>
      </w:r>
    </w:p>
    <w:p w:rsidR="00FD62DD" w:rsidRPr="004A5D1D" w:rsidRDefault="00FD62DD" w:rsidP="00FD62DD">
      <w:pPr>
        <w:ind w:right="29" w:firstLine="284"/>
        <w:jc w:val="both"/>
      </w:pPr>
      <w:r w:rsidRPr="004A5D1D">
        <w:t xml:space="preserve">Egy előterjesztésnek több előterjesztője és több készítője is lehet. </w:t>
      </w:r>
    </w:p>
    <w:p w:rsidR="00FD62DD" w:rsidRPr="004A5D1D" w:rsidRDefault="00FD62DD" w:rsidP="00FD62DD">
      <w:pPr>
        <w:ind w:right="29" w:firstLine="284"/>
        <w:jc w:val="both"/>
      </w:pPr>
      <w:r w:rsidRPr="004A5D1D">
        <w:t>Az előterjesztés készítőjét abban az esetben is fel kell tüntetni, ha az előterjesztést az előterjesztő készítette.</w:t>
      </w:r>
    </w:p>
    <w:p w:rsidR="00FD62DD" w:rsidRPr="004A5D1D" w:rsidRDefault="00FD62DD" w:rsidP="00FD62DD">
      <w:pPr>
        <w:ind w:right="29" w:firstLine="284"/>
        <w:jc w:val="both"/>
      </w:pPr>
      <w:r w:rsidRPr="004A5D1D">
        <w:t>Ha az előterjesztés készítőjeként több személy került megjelölésre az első helyen megjelölt felelős a 4. pontban foglaltak betartásáért.</w:t>
      </w:r>
    </w:p>
    <w:p w:rsidR="00FD62DD" w:rsidRPr="004A5D1D" w:rsidRDefault="00FD62DD" w:rsidP="00FD62DD">
      <w:pPr>
        <w:ind w:right="29"/>
        <w:jc w:val="both"/>
      </w:pPr>
    </w:p>
    <w:p w:rsidR="00FD62DD" w:rsidRPr="004A5D1D" w:rsidRDefault="00FD62DD" w:rsidP="00FD62DD">
      <w:pPr>
        <w:numPr>
          <w:ilvl w:val="0"/>
          <w:numId w:val="19"/>
        </w:numPr>
        <w:tabs>
          <w:tab w:val="clear" w:pos="1364"/>
        </w:tabs>
        <w:ind w:left="0" w:right="29" w:firstLine="284"/>
        <w:jc w:val="both"/>
        <w:rPr>
          <w:b/>
        </w:rPr>
      </w:pPr>
      <w:r w:rsidRPr="004A5D1D">
        <w:rPr>
          <w:b/>
        </w:rPr>
        <w:t>Az előterjesztés első részének tartalma</w:t>
      </w:r>
    </w:p>
    <w:p w:rsidR="00FD62DD" w:rsidRPr="004A5D1D" w:rsidRDefault="00FD62DD" w:rsidP="00FD62DD">
      <w:pPr>
        <w:ind w:left="284" w:right="29"/>
        <w:jc w:val="both"/>
      </w:pPr>
      <w:r w:rsidRPr="004A5D1D">
        <w:rPr>
          <w:b/>
        </w:rPr>
        <w:t>8.1.</w:t>
      </w:r>
      <w:r w:rsidRPr="004A5D1D">
        <w:t xml:space="preserve"> Az előterjesztés elő részében ki kell térni az alábbiakra:</w:t>
      </w:r>
    </w:p>
    <w:p w:rsidR="00FD62DD" w:rsidRPr="004A5D1D" w:rsidRDefault="00FD62DD" w:rsidP="00FD62DD">
      <w:pPr>
        <w:numPr>
          <w:ilvl w:val="0"/>
          <w:numId w:val="12"/>
        </w:numPr>
        <w:tabs>
          <w:tab w:val="clear" w:pos="720"/>
        </w:tabs>
        <w:ind w:left="0" w:right="29" w:firstLine="284"/>
        <w:jc w:val="both"/>
      </w:pPr>
      <w:r w:rsidRPr="004A5D1D">
        <w:t>Foglalkozott-e a testület korábban az adott tárgykörrel, s ha igen, akkor milyen határozatot hozott. Értékelni kell a döntés hatását, a végrehajtás esetleges akadályait, hiányosságait, a végrehajtás elmaradásának okait elemezve.</w:t>
      </w:r>
    </w:p>
    <w:p w:rsidR="00FD62DD" w:rsidRPr="004A5D1D" w:rsidRDefault="00FD62DD" w:rsidP="00FD62DD">
      <w:pPr>
        <w:numPr>
          <w:ilvl w:val="0"/>
          <w:numId w:val="12"/>
        </w:numPr>
        <w:tabs>
          <w:tab w:val="clear" w:pos="720"/>
        </w:tabs>
        <w:ind w:left="0" w:right="29" w:firstLine="284"/>
        <w:jc w:val="both"/>
      </w:pPr>
      <w:r w:rsidRPr="004A5D1D">
        <w:t>Utalni kell az előterjesztés tárgyára vonatkozó legfontosabb jogszabályokra és a testületi határozatokra, a végrehajtás érdekében teendő intézkedésekre.</w:t>
      </w:r>
    </w:p>
    <w:p w:rsidR="00FD62DD" w:rsidRPr="004A5D1D" w:rsidRDefault="00FD62DD" w:rsidP="00FD62DD">
      <w:pPr>
        <w:numPr>
          <w:ilvl w:val="0"/>
          <w:numId w:val="12"/>
        </w:numPr>
        <w:tabs>
          <w:tab w:val="clear" w:pos="720"/>
        </w:tabs>
        <w:ind w:left="0" w:right="29" w:firstLine="284"/>
        <w:jc w:val="both"/>
      </w:pPr>
      <w:r w:rsidRPr="004A5D1D">
        <w:t>Értékelni és elemezni kell a tárggyal kapcsolatos - és a döntés szempontjából jelentős - tényeket, követelményeket, összefüggéseket, mérlegelve a döntés várható társadalmi, gazdasági, politikai hatását is.</w:t>
      </w:r>
    </w:p>
    <w:p w:rsidR="00FD62DD" w:rsidRPr="004A5D1D" w:rsidRDefault="00FD62DD" w:rsidP="00FD62DD">
      <w:pPr>
        <w:numPr>
          <w:ilvl w:val="0"/>
          <w:numId w:val="12"/>
        </w:numPr>
        <w:tabs>
          <w:tab w:val="clear" w:pos="720"/>
        </w:tabs>
        <w:ind w:left="0" w:right="29" w:firstLine="284"/>
        <w:jc w:val="both"/>
      </w:pPr>
      <w:r w:rsidRPr="004A5D1D">
        <w:t>Térjen ki az előkészítés során végzett összehangoló munkára, a közreműködő szervek (bizottság) álláspontjának, esetleges eltérő véleményének ismertetésére.</w:t>
      </w:r>
    </w:p>
    <w:p w:rsidR="00FD62DD" w:rsidRPr="004A5D1D" w:rsidRDefault="00FD62DD" w:rsidP="00FD62DD">
      <w:pPr>
        <w:numPr>
          <w:ilvl w:val="0"/>
          <w:numId w:val="12"/>
        </w:numPr>
        <w:tabs>
          <w:tab w:val="clear" w:pos="720"/>
        </w:tabs>
        <w:ind w:left="0" w:right="29" w:firstLine="284"/>
        <w:jc w:val="both"/>
      </w:pPr>
      <w:r w:rsidRPr="004A5D1D">
        <w:lastRenderedPageBreak/>
        <w:t>A határozati javaslat - annak egyes pontjai - indokolását, esetleges mellőzésének okait az előterjesztés első részébe kell foglalni.</w:t>
      </w:r>
    </w:p>
    <w:p w:rsidR="00FD62DD" w:rsidRPr="004A5D1D" w:rsidRDefault="00FD62DD" w:rsidP="00FD62DD">
      <w:pPr>
        <w:numPr>
          <w:ilvl w:val="0"/>
          <w:numId w:val="12"/>
        </w:numPr>
        <w:tabs>
          <w:tab w:val="clear" w:pos="720"/>
        </w:tabs>
        <w:ind w:left="0" w:right="29" w:firstLine="284"/>
        <w:jc w:val="both"/>
      </w:pPr>
      <w:r w:rsidRPr="004A5D1D">
        <w:t>Külön figyelmet kell fordítani a képviselőtestület által már elfogadott fontosabb tervek (pl. a gazdasági program, a humán terület feladatait meghatározó döntések stb.) megvalósulására.</w:t>
      </w:r>
    </w:p>
    <w:p w:rsidR="00FD62DD" w:rsidRPr="004A5D1D" w:rsidRDefault="00FD62DD" w:rsidP="00FD62DD">
      <w:pPr>
        <w:numPr>
          <w:ilvl w:val="1"/>
          <w:numId w:val="22"/>
        </w:numPr>
        <w:ind w:right="29"/>
        <w:jc w:val="both"/>
      </w:pPr>
      <w:r w:rsidRPr="004A5D1D">
        <w:t>Rendeletalkotás esetén további tartalmi követelmények:</w:t>
      </w:r>
    </w:p>
    <w:p w:rsidR="00FD62DD" w:rsidRPr="004A5D1D" w:rsidRDefault="00FD62DD" w:rsidP="00FD62DD">
      <w:pPr>
        <w:numPr>
          <w:ilvl w:val="2"/>
          <w:numId w:val="11"/>
        </w:numPr>
        <w:tabs>
          <w:tab w:val="clear" w:pos="2264"/>
        </w:tabs>
        <w:ind w:left="0" w:right="29" w:firstLine="284"/>
        <w:jc w:val="both"/>
      </w:pPr>
      <w:r w:rsidRPr="004A5D1D">
        <w:t>társadalmi véleményezésre bocsátásról tájékoztatás: társadalmi véleményezésre bocsátás ténye vagy annak indoka, hogy a rendelet-tervezet miért nem került társadalmi véleményezésre bocsátásra.</w:t>
      </w:r>
    </w:p>
    <w:p w:rsidR="00FD62DD" w:rsidRPr="004A5D1D" w:rsidRDefault="00FD62DD" w:rsidP="00FD62DD">
      <w:pPr>
        <w:ind w:right="29"/>
        <w:jc w:val="both"/>
      </w:pPr>
    </w:p>
    <w:p w:rsidR="00FD62DD" w:rsidRPr="004A5D1D" w:rsidRDefault="00FD62DD" w:rsidP="00FD62DD">
      <w:pPr>
        <w:numPr>
          <w:ilvl w:val="0"/>
          <w:numId w:val="19"/>
        </w:numPr>
        <w:tabs>
          <w:tab w:val="clear" w:pos="1364"/>
        </w:tabs>
        <w:ind w:left="0" w:right="29" w:firstLine="284"/>
        <w:jc w:val="both"/>
        <w:rPr>
          <w:b/>
        </w:rPr>
      </w:pPr>
      <w:r w:rsidRPr="004A5D1D">
        <w:rPr>
          <w:b/>
        </w:rPr>
        <w:t>Az előterjesztés második részének tartalma</w:t>
      </w:r>
    </w:p>
    <w:p w:rsidR="00FD62DD" w:rsidRPr="004A5D1D" w:rsidRDefault="00FD62DD" w:rsidP="00FD62DD">
      <w:pPr>
        <w:ind w:right="29" w:firstLine="284"/>
        <w:jc w:val="both"/>
      </w:pPr>
      <w:r w:rsidRPr="004A5D1D">
        <w:rPr>
          <w:b/>
        </w:rPr>
        <w:t xml:space="preserve">9.1. </w:t>
      </w:r>
      <w:r w:rsidRPr="004A5D1D">
        <w:t>Az előterjesztés második részével kapcsolatos követelmények:</w:t>
      </w:r>
    </w:p>
    <w:p w:rsidR="00FD62DD" w:rsidRPr="004A5D1D" w:rsidRDefault="00FD62DD" w:rsidP="00FD62DD">
      <w:pPr>
        <w:numPr>
          <w:ilvl w:val="0"/>
          <w:numId w:val="13"/>
        </w:numPr>
        <w:tabs>
          <w:tab w:val="clear" w:pos="720"/>
        </w:tabs>
        <w:ind w:left="0" w:right="29" w:firstLine="284"/>
        <w:jc w:val="both"/>
      </w:pPr>
      <w:r w:rsidRPr="004A5D1D">
        <w:t>A döntési javaslatok logikusan épüljenek az előterjesztés első részének megállapításaira, azokkal összhangban szabják meg a feladatot.</w:t>
      </w:r>
    </w:p>
    <w:p w:rsidR="00FD62DD" w:rsidRPr="004A5D1D" w:rsidRDefault="00FD62DD" w:rsidP="00FD62DD">
      <w:pPr>
        <w:numPr>
          <w:ilvl w:val="0"/>
          <w:numId w:val="13"/>
        </w:numPr>
        <w:tabs>
          <w:tab w:val="clear" w:pos="720"/>
        </w:tabs>
        <w:ind w:left="0" w:right="29" w:firstLine="284"/>
        <w:jc w:val="both"/>
      </w:pPr>
      <w:r w:rsidRPr="004A5D1D">
        <w:t>Szabatosan, pontosan és tömören - az általánosság kerülésével - fogalmazzák meg az elérendő célt.</w:t>
      </w:r>
    </w:p>
    <w:p w:rsidR="00FD62DD" w:rsidRPr="004A5D1D" w:rsidRDefault="00FD62DD" w:rsidP="00FD62DD">
      <w:pPr>
        <w:numPr>
          <w:ilvl w:val="0"/>
          <w:numId w:val="13"/>
        </w:numPr>
        <w:tabs>
          <w:tab w:val="clear" w:pos="720"/>
        </w:tabs>
        <w:ind w:left="0" w:right="29" w:firstLine="284"/>
        <w:jc w:val="both"/>
      </w:pPr>
      <w:r w:rsidRPr="004A5D1D">
        <w:t>Eltérő tartalom esetén külön-külön pontokban határozzák meg a feladatokat. Külön pontba kell foglalni az érintett bizottság határozati javaslatát is.</w:t>
      </w:r>
    </w:p>
    <w:p w:rsidR="00FD62DD" w:rsidRDefault="00FD62DD" w:rsidP="00FD62DD">
      <w:pPr>
        <w:numPr>
          <w:ilvl w:val="0"/>
          <w:numId w:val="13"/>
        </w:numPr>
        <w:tabs>
          <w:tab w:val="clear" w:pos="720"/>
        </w:tabs>
        <w:ind w:left="0" w:right="29" w:firstLine="284"/>
        <w:jc w:val="both"/>
      </w:pPr>
      <w:r w:rsidRPr="004A5D1D">
        <w:t xml:space="preserve">Ha indokolt, javasolni kell a korábbi testületi </w:t>
      </w:r>
      <w:proofErr w:type="gramStart"/>
      <w:r w:rsidRPr="004A5D1D">
        <w:t>határozat(</w:t>
      </w:r>
      <w:proofErr w:type="gramEnd"/>
      <w:r w:rsidRPr="004A5D1D">
        <w:t>ok) módosítását, kiegészítését vagy hatályon kívül helyezését.</w:t>
      </w:r>
    </w:p>
    <w:p w:rsidR="00FD62DD" w:rsidRDefault="00FD62DD" w:rsidP="00FD62DD">
      <w:pPr>
        <w:numPr>
          <w:ilvl w:val="0"/>
          <w:numId w:val="13"/>
        </w:numPr>
        <w:tabs>
          <w:tab w:val="clear" w:pos="720"/>
        </w:tabs>
        <w:ind w:left="0" w:right="29" w:firstLine="284"/>
        <w:jc w:val="both"/>
        <w:rPr>
          <w:iCs/>
          <w:sz w:val="22"/>
          <w:szCs w:val="22"/>
        </w:rPr>
      </w:pPr>
      <w:r>
        <w:rPr>
          <w:rStyle w:val="Lbjegyzet-hivatkozs"/>
          <w:iCs/>
          <w:sz w:val="22"/>
          <w:szCs w:val="22"/>
        </w:rPr>
        <w:footnoteReference w:id="3"/>
      </w:r>
      <w:r>
        <w:rPr>
          <w:iCs/>
          <w:sz w:val="22"/>
          <w:szCs w:val="22"/>
        </w:rPr>
        <w:t xml:space="preserve">Az </w:t>
      </w:r>
      <w:r w:rsidRPr="00EB6145">
        <w:t>előterjesztésben</w:t>
      </w:r>
      <w:r>
        <w:rPr>
          <w:iCs/>
          <w:sz w:val="22"/>
          <w:szCs w:val="22"/>
        </w:rPr>
        <w:t xml:space="preserve"> alternatív határozati javaslat nem fogalmazható meg, kivéve, ha az elérni kívánt célnak több megoldási lehetősége van vagy erre az előterjesztő kifejezetten igényt tart. Az alternatívák előnyeit, hátrányait tárgyilagosan ismertetni kell. Alternatív határozati javaslat esetén az előterjesztés készítője az előterjesztővel egyeztetve megfogalmazza konkrét javaslatát arra vonatkozóan, hogy melyik alternatíva elfogadását javasolja.</w:t>
      </w:r>
    </w:p>
    <w:p w:rsidR="00FD62DD" w:rsidRDefault="00FD62DD" w:rsidP="00FD62DD">
      <w:pPr>
        <w:jc w:val="both"/>
        <w:rPr>
          <w:iCs/>
          <w:sz w:val="22"/>
          <w:szCs w:val="22"/>
        </w:rPr>
      </w:pPr>
      <w:r>
        <w:rPr>
          <w:iCs/>
          <w:sz w:val="22"/>
          <w:szCs w:val="22"/>
        </w:rPr>
        <w:t>Ez a rendelkezés a 40/</w:t>
      </w:r>
      <w:proofErr w:type="gramStart"/>
      <w:r>
        <w:rPr>
          <w:iCs/>
          <w:sz w:val="22"/>
          <w:szCs w:val="22"/>
        </w:rPr>
        <w:t>A</w:t>
      </w:r>
      <w:proofErr w:type="gramEnd"/>
      <w:r>
        <w:rPr>
          <w:iCs/>
          <w:sz w:val="22"/>
          <w:szCs w:val="22"/>
        </w:rPr>
        <w:t>. § (5) bekezdése esetén nem alkalmazható.</w:t>
      </w:r>
    </w:p>
    <w:p w:rsidR="00FD62DD" w:rsidRDefault="00FD62DD" w:rsidP="00FD62DD">
      <w:pPr>
        <w:numPr>
          <w:ilvl w:val="0"/>
          <w:numId w:val="13"/>
        </w:numPr>
        <w:tabs>
          <w:tab w:val="clear" w:pos="720"/>
        </w:tabs>
        <w:ind w:left="0" w:right="29" w:firstLine="284"/>
        <w:jc w:val="both"/>
        <w:rPr>
          <w:iCs/>
          <w:sz w:val="22"/>
          <w:szCs w:val="22"/>
        </w:rPr>
      </w:pPr>
      <w:r>
        <w:rPr>
          <w:iCs/>
          <w:sz w:val="22"/>
          <w:szCs w:val="22"/>
        </w:rPr>
        <w:t xml:space="preserve">Az </w:t>
      </w:r>
      <w:r w:rsidRPr="00EB6145">
        <w:t>alternatív</w:t>
      </w:r>
      <w:r>
        <w:rPr>
          <w:iCs/>
          <w:sz w:val="22"/>
          <w:szCs w:val="22"/>
        </w:rPr>
        <w:t xml:space="preserve"> döntési javaslatot egymástól világosan elkülönítve kell megfogalmazni az alábbi formában:</w:t>
      </w:r>
    </w:p>
    <w:p w:rsidR="00FD62DD" w:rsidRPr="0081739F" w:rsidRDefault="00FD62DD" w:rsidP="00FD62DD">
      <w:pPr>
        <w:jc w:val="both"/>
        <w:rPr>
          <w:b/>
          <w:iCs/>
          <w:spacing w:val="80"/>
          <w:sz w:val="22"/>
          <w:szCs w:val="22"/>
        </w:rPr>
      </w:pPr>
      <w:r w:rsidRPr="0081739F">
        <w:rPr>
          <w:b/>
          <w:iCs/>
          <w:spacing w:val="80"/>
          <w:sz w:val="22"/>
          <w:szCs w:val="22"/>
        </w:rPr>
        <w:t>Határozati javaslat:</w:t>
      </w:r>
    </w:p>
    <w:p w:rsidR="00FD62DD" w:rsidRPr="0081739F" w:rsidRDefault="00FD62DD" w:rsidP="00FD62DD">
      <w:pPr>
        <w:numPr>
          <w:ilvl w:val="0"/>
          <w:numId w:val="25"/>
        </w:numPr>
        <w:jc w:val="both"/>
        <w:rPr>
          <w:b/>
          <w:iCs/>
          <w:sz w:val="22"/>
          <w:szCs w:val="22"/>
          <w:u w:val="single"/>
        </w:rPr>
      </w:pPr>
      <w:r w:rsidRPr="0081739F">
        <w:rPr>
          <w:b/>
          <w:iCs/>
          <w:sz w:val="22"/>
          <w:szCs w:val="22"/>
          <w:u w:val="single"/>
        </w:rPr>
        <w:t>ALTERNATÍVA</w:t>
      </w:r>
    </w:p>
    <w:p w:rsidR="00FD62DD" w:rsidRDefault="00FD62DD" w:rsidP="00FD62DD">
      <w:pPr>
        <w:jc w:val="both"/>
        <w:rPr>
          <w:iCs/>
          <w:sz w:val="22"/>
          <w:szCs w:val="22"/>
        </w:rPr>
      </w:pPr>
      <w:r>
        <w:rPr>
          <w:iCs/>
          <w:sz w:val="22"/>
          <w:szCs w:val="22"/>
        </w:rPr>
        <w:t xml:space="preserve">A Képviselőtestület úgy határoz, hogy </w:t>
      </w:r>
      <w:proofErr w:type="spellStart"/>
      <w:r>
        <w:rPr>
          <w:iCs/>
          <w:sz w:val="22"/>
          <w:szCs w:val="22"/>
        </w:rPr>
        <w:t>x.y-t</w:t>
      </w:r>
      <w:proofErr w:type="spellEnd"/>
      <w:r>
        <w:rPr>
          <w:iCs/>
          <w:sz w:val="22"/>
          <w:szCs w:val="22"/>
        </w:rPr>
        <w:t xml:space="preserve"> </w:t>
      </w:r>
      <w:proofErr w:type="spellStart"/>
      <w:r>
        <w:rPr>
          <w:iCs/>
          <w:sz w:val="22"/>
          <w:szCs w:val="22"/>
        </w:rPr>
        <w:t>nnnn</w:t>
      </w:r>
      <w:proofErr w:type="spellEnd"/>
      <w:r>
        <w:rPr>
          <w:iCs/>
          <w:sz w:val="22"/>
          <w:szCs w:val="22"/>
        </w:rPr>
        <w:t xml:space="preserve"> Ft összegű támogatásban részesíti.</w:t>
      </w:r>
    </w:p>
    <w:p w:rsidR="00FD62DD" w:rsidRDefault="00FD62DD" w:rsidP="00FD62DD">
      <w:pPr>
        <w:jc w:val="both"/>
        <w:rPr>
          <w:iCs/>
          <w:sz w:val="22"/>
          <w:szCs w:val="22"/>
        </w:rPr>
      </w:pPr>
      <w:r>
        <w:rPr>
          <w:iCs/>
          <w:sz w:val="22"/>
          <w:szCs w:val="22"/>
        </w:rPr>
        <w:t>Felelős:</w:t>
      </w:r>
    </w:p>
    <w:p w:rsidR="00FD62DD" w:rsidRDefault="00FD62DD" w:rsidP="00FD62DD">
      <w:pPr>
        <w:jc w:val="both"/>
        <w:rPr>
          <w:iCs/>
          <w:sz w:val="22"/>
          <w:szCs w:val="22"/>
        </w:rPr>
      </w:pPr>
      <w:r>
        <w:rPr>
          <w:iCs/>
          <w:sz w:val="22"/>
          <w:szCs w:val="22"/>
        </w:rPr>
        <w:t>Határidő:</w:t>
      </w:r>
    </w:p>
    <w:p w:rsidR="00FD62DD" w:rsidRPr="0081739F" w:rsidRDefault="00FD62DD" w:rsidP="00FD62DD">
      <w:pPr>
        <w:numPr>
          <w:ilvl w:val="0"/>
          <w:numId w:val="25"/>
        </w:numPr>
        <w:jc w:val="both"/>
        <w:rPr>
          <w:b/>
          <w:iCs/>
          <w:sz w:val="22"/>
          <w:szCs w:val="22"/>
          <w:u w:val="single"/>
        </w:rPr>
      </w:pPr>
      <w:r w:rsidRPr="0081739F">
        <w:rPr>
          <w:b/>
          <w:iCs/>
          <w:sz w:val="22"/>
          <w:szCs w:val="22"/>
          <w:u w:val="single"/>
        </w:rPr>
        <w:t>ALTERNATÍVA</w:t>
      </w:r>
    </w:p>
    <w:p w:rsidR="00FD62DD" w:rsidRDefault="00FD62DD" w:rsidP="00FD62DD">
      <w:pPr>
        <w:jc w:val="both"/>
        <w:rPr>
          <w:iCs/>
          <w:sz w:val="22"/>
          <w:szCs w:val="22"/>
        </w:rPr>
      </w:pPr>
      <w:r>
        <w:rPr>
          <w:iCs/>
          <w:sz w:val="22"/>
          <w:szCs w:val="22"/>
        </w:rPr>
        <w:t xml:space="preserve">A Képviselőtestület úgy határoz, hogy </w:t>
      </w:r>
      <w:proofErr w:type="spellStart"/>
      <w:r>
        <w:rPr>
          <w:iCs/>
          <w:sz w:val="22"/>
          <w:szCs w:val="22"/>
        </w:rPr>
        <w:t>x.y-t</w:t>
      </w:r>
      <w:proofErr w:type="spellEnd"/>
      <w:r>
        <w:rPr>
          <w:iCs/>
          <w:sz w:val="22"/>
          <w:szCs w:val="22"/>
        </w:rPr>
        <w:t xml:space="preserve"> </w:t>
      </w:r>
      <w:proofErr w:type="spellStart"/>
      <w:r>
        <w:rPr>
          <w:iCs/>
          <w:sz w:val="22"/>
          <w:szCs w:val="22"/>
        </w:rPr>
        <w:t>mmmm</w:t>
      </w:r>
      <w:proofErr w:type="spellEnd"/>
      <w:r>
        <w:rPr>
          <w:iCs/>
          <w:sz w:val="22"/>
          <w:szCs w:val="22"/>
        </w:rPr>
        <w:t xml:space="preserve"> Ft összegű támogatásban részesíti.</w:t>
      </w:r>
    </w:p>
    <w:p w:rsidR="00FD62DD" w:rsidRDefault="00FD62DD" w:rsidP="00FD62DD">
      <w:pPr>
        <w:jc w:val="both"/>
        <w:rPr>
          <w:iCs/>
          <w:sz w:val="22"/>
          <w:szCs w:val="22"/>
        </w:rPr>
      </w:pPr>
      <w:r>
        <w:rPr>
          <w:iCs/>
          <w:sz w:val="22"/>
          <w:szCs w:val="22"/>
        </w:rPr>
        <w:t>Felelős:</w:t>
      </w:r>
    </w:p>
    <w:p w:rsidR="00FD62DD" w:rsidRDefault="00FD62DD" w:rsidP="00FD62DD">
      <w:pPr>
        <w:jc w:val="both"/>
        <w:rPr>
          <w:iCs/>
          <w:sz w:val="22"/>
          <w:szCs w:val="22"/>
        </w:rPr>
      </w:pPr>
      <w:r>
        <w:rPr>
          <w:iCs/>
          <w:sz w:val="22"/>
          <w:szCs w:val="22"/>
        </w:rPr>
        <w:t>Határidő:”</w:t>
      </w:r>
    </w:p>
    <w:p w:rsidR="00FD62DD" w:rsidRPr="004A5D1D" w:rsidRDefault="00FD62DD" w:rsidP="00FD62DD">
      <w:pPr>
        <w:numPr>
          <w:ilvl w:val="0"/>
          <w:numId w:val="13"/>
        </w:numPr>
        <w:tabs>
          <w:tab w:val="clear" w:pos="720"/>
        </w:tabs>
        <w:ind w:left="0" w:right="29" w:firstLine="284"/>
        <w:jc w:val="both"/>
      </w:pPr>
      <w:r w:rsidRPr="004A5D1D">
        <w:t xml:space="preserve">Tartalmazza a végrehajtási határidőt és a végrehajtásért felelős személy megnevezését. Pontonként jelölje meg a végrehajtásért, felelős személyeket vagy szerveket. Több felelős esetén - ha </w:t>
      </w:r>
      <w:r w:rsidRPr="0064085E">
        <w:t>maga</w:t>
      </w:r>
      <w:r w:rsidRPr="004A5D1D">
        <w:t xml:space="preserve"> a határozat eltérően nem rendelkezik - az elsőként megnevezett köteles a végrehajtást megszervezni. A határozati javaslatban felelősként a polgármester, a bizottság elnöke, a jegyző, továbbá az önkormányzati intézmények vezetője, az önkormányzati alapítású gazdasági társaság vezetője nevezhető meg.</w:t>
      </w:r>
    </w:p>
    <w:p w:rsidR="00FD62DD" w:rsidRPr="004A5D1D" w:rsidRDefault="00FD62DD" w:rsidP="00FD62DD">
      <w:pPr>
        <w:numPr>
          <w:ilvl w:val="0"/>
          <w:numId w:val="13"/>
        </w:numPr>
        <w:tabs>
          <w:tab w:val="clear" w:pos="720"/>
        </w:tabs>
        <w:ind w:left="0" w:right="29" w:firstLine="284"/>
        <w:jc w:val="both"/>
      </w:pPr>
      <w:r w:rsidRPr="004A5D1D">
        <w:t>A végrehajtás határidejét naptári napban vagy - egy éven túli folyamatos feladat meghatározásakor - folyamatos jelöléssel kell előírni. Folyamatos határidő esetén meg kell jelölni a végrehajtásról szóló végső és esetleges időközönkénti jelentés határidejét. Egy határozatban előírt több határidő esetén ugyanaz a felelős összevontan, az utolsó határidő lejártakor adhat jelentést a végrehajtásról.</w:t>
      </w:r>
    </w:p>
    <w:p w:rsidR="00FD62DD" w:rsidRPr="004A5D1D" w:rsidRDefault="00FD62DD" w:rsidP="00FD62DD">
      <w:pPr>
        <w:numPr>
          <w:ilvl w:val="1"/>
          <w:numId w:val="23"/>
        </w:numPr>
        <w:ind w:left="0" w:right="29" w:firstLine="284"/>
        <w:jc w:val="both"/>
      </w:pPr>
      <w:r w:rsidRPr="004A5D1D">
        <w:t>Rendeletalkotás esetén a további tartalmi követelmények:</w:t>
      </w:r>
    </w:p>
    <w:p w:rsidR="00FD62DD" w:rsidRPr="004A5D1D" w:rsidRDefault="00FD62DD" w:rsidP="00FD62DD">
      <w:pPr>
        <w:numPr>
          <w:ilvl w:val="1"/>
          <w:numId w:val="24"/>
        </w:numPr>
        <w:tabs>
          <w:tab w:val="clear" w:pos="1364"/>
        </w:tabs>
        <w:ind w:left="0" w:right="29" w:firstLine="284"/>
        <w:jc w:val="both"/>
      </w:pPr>
      <w:r w:rsidRPr="004A5D1D">
        <w:t>új rendelet első fordulós tárgyalása esetén a határozati javaslat tartalmazza az előterjesztett rendelet-tervezet második fordulós tárgyalásra való alkalmasságáról való döntést</w:t>
      </w:r>
    </w:p>
    <w:p w:rsidR="00FD62DD" w:rsidRPr="004A5D1D" w:rsidRDefault="00FD62DD" w:rsidP="00FD62DD">
      <w:pPr>
        <w:numPr>
          <w:ilvl w:val="1"/>
          <w:numId w:val="24"/>
        </w:numPr>
        <w:tabs>
          <w:tab w:val="clear" w:pos="1364"/>
        </w:tabs>
        <w:ind w:left="0" w:right="29" w:firstLine="284"/>
        <w:jc w:val="both"/>
      </w:pPr>
      <w:r w:rsidRPr="004A5D1D">
        <w:t>új rendelet második fordulós tárgyalására vagy rendelet-módosításra vonatkozó előterjesztés határozati javaslatot nem tartalmaz</w:t>
      </w:r>
    </w:p>
    <w:p w:rsidR="00FD62DD" w:rsidRPr="004A5D1D" w:rsidRDefault="00FD62DD" w:rsidP="00FD62DD">
      <w:pPr>
        <w:numPr>
          <w:ilvl w:val="1"/>
          <w:numId w:val="24"/>
        </w:numPr>
        <w:tabs>
          <w:tab w:val="clear" w:pos="1364"/>
        </w:tabs>
        <w:ind w:left="0" w:right="29" w:firstLine="284"/>
        <w:jc w:val="both"/>
      </w:pPr>
      <w:r w:rsidRPr="004A5D1D">
        <w:t>új rendelet második fordulós tárgyalására vagy rendelet-módosításra vonatkozó előterjesztés mellékletként tartalmazza a rendelet-tervezet teljes szövegét, indokolását, az I. első fordulós tárgyaláshoz vagy a módosítás előtti szövegállapothoz képest a szövegszerű változtatást bemutató kéthasábos formátumú segédletet, amennyiben a társadalmi véleményezés során értékelhető észrevételek érkeztek, annak összefoglalóját, az előzetes hatásvizsgálati lapot.</w:t>
      </w:r>
      <w:r>
        <w:t xml:space="preserve"> </w:t>
      </w:r>
      <w:r w:rsidRPr="005F59D7">
        <w:t xml:space="preserve">Mellőzhető a segédlet, ha a rendelet módosítása kizárólag technikai jellegű rendelkezéseket tartalmaz és a módosítás terjedelme meghaladja a húsz rendelkezést, ha a módosítás a rendelet mellékletét érinti és a melléklet bonyolult szerkesztésű vagy táblázatot, ábrát, képet tartalmaz, ha a rendelet-tervezet jogszabály hatályon kívül helyezésére </w:t>
      </w:r>
      <w:proofErr w:type="gramStart"/>
      <w:r w:rsidRPr="005F59D7">
        <w:t>vonatkozik</w:t>
      </w:r>
      <w:r>
        <w:rPr>
          <w:rStyle w:val="Lbjegyzet-hivatkozs"/>
        </w:rPr>
        <w:footnoteReference w:id="4"/>
      </w:r>
      <w:r w:rsidRPr="005F59D7">
        <w:t>.</w:t>
      </w:r>
      <w:proofErr w:type="gramEnd"/>
    </w:p>
    <w:p w:rsidR="00FD62DD" w:rsidRPr="004A5D1D" w:rsidRDefault="00FD62DD" w:rsidP="00FD62DD">
      <w:pPr>
        <w:numPr>
          <w:ilvl w:val="1"/>
          <w:numId w:val="24"/>
        </w:numPr>
        <w:tabs>
          <w:tab w:val="clear" w:pos="1364"/>
        </w:tabs>
        <w:ind w:left="0" w:right="29" w:firstLine="284"/>
        <w:jc w:val="both"/>
      </w:pPr>
      <w:r w:rsidRPr="004A5D1D">
        <w:lastRenderedPageBreak/>
        <w:t>az előzetes hatásvizsgálat lefolytatásának rendje:</w:t>
      </w:r>
    </w:p>
    <w:p w:rsidR="00FD62DD" w:rsidRPr="004A5D1D" w:rsidRDefault="00FD62DD" w:rsidP="00FD62DD">
      <w:pPr>
        <w:ind w:right="29" w:firstLine="284"/>
        <w:jc w:val="both"/>
      </w:pPr>
      <w:r w:rsidRPr="004A5D1D">
        <w:rPr>
          <w:i/>
        </w:rPr>
        <w:t>da)</w:t>
      </w:r>
      <w:r w:rsidRPr="004A5D1D">
        <w:t xml:space="preserve"> az előzetes hatásvizsgálatot minden rendelet-tervezet esetében le kell folytatni.</w:t>
      </w:r>
    </w:p>
    <w:p w:rsidR="00FD62DD" w:rsidRPr="004A5D1D" w:rsidRDefault="00FD62DD" w:rsidP="00FD62DD">
      <w:pPr>
        <w:ind w:right="29" w:firstLine="284"/>
        <w:jc w:val="both"/>
      </w:pPr>
      <w:proofErr w:type="gramStart"/>
      <w:r w:rsidRPr="004A5D1D">
        <w:rPr>
          <w:i/>
        </w:rPr>
        <w:t>db</w:t>
      </w:r>
      <w:proofErr w:type="gramEnd"/>
      <w:r w:rsidRPr="004A5D1D">
        <w:rPr>
          <w:i/>
        </w:rPr>
        <w:t>)</w:t>
      </w:r>
      <w:r w:rsidRPr="004A5D1D">
        <w:t xml:space="preserve"> az előzetes hatásvizsgálat tárgyát a feltételezett hatások figyelembe vételével a jegyző határozza meg</w:t>
      </w:r>
    </w:p>
    <w:p w:rsidR="00FD62DD" w:rsidRPr="004A5D1D" w:rsidRDefault="00FD62DD" w:rsidP="00FD62DD">
      <w:pPr>
        <w:ind w:right="29" w:firstLine="284"/>
        <w:jc w:val="both"/>
      </w:pPr>
      <w:proofErr w:type="spellStart"/>
      <w:r w:rsidRPr="004A5D1D">
        <w:rPr>
          <w:i/>
        </w:rPr>
        <w:t>dc</w:t>
      </w:r>
      <w:proofErr w:type="spellEnd"/>
      <w:r w:rsidRPr="004A5D1D">
        <w:rPr>
          <w:i/>
        </w:rPr>
        <w:t>)</w:t>
      </w:r>
      <w:r w:rsidRPr="004A5D1D">
        <w:t xml:space="preserve"> az előzetes hatásvizsgálatban – annak tárgya szerint – közreműködik:</w:t>
      </w:r>
    </w:p>
    <w:p w:rsidR="00FD62DD" w:rsidRPr="004A5D1D" w:rsidRDefault="00FD62DD" w:rsidP="00FD62DD">
      <w:pPr>
        <w:ind w:right="29" w:firstLine="284"/>
        <w:jc w:val="both"/>
      </w:pPr>
      <w:r w:rsidRPr="004A5D1D">
        <w:t>- a szabályozni kívánt társadalmi viszonyra vagy a szabályozással érintett jogalkonyra gyakorolt hatások: a rendelet-tervezet tárgya szerint érintett szervezeti egység vezetője</w:t>
      </w:r>
    </w:p>
    <w:p w:rsidR="00FD62DD" w:rsidRPr="004A5D1D" w:rsidRDefault="00FD62DD" w:rsidP="00FD62DD">
      <w:pPr>
        <w:ind w:right="29" w:firstLine="284"/>
        <w:jc w:val="both"/>
      </w:pPr>
      <w:r w:rsidRPr="004A5D1D">
        <w:t>- gazdasági, költségvetési hatások, pénzügyi feltételek: Pénzügyi és Gazdálkodási Főosztály</w:t>
      </w:r>
    </w:p>
    <w:p w:rsidR="00FD62DD" w:rsidRPr="004A5D1D" w:rsidRDefault="00FD62DD" w:rsidP="00FD62DD">
      <w:pPr>
        <w:ind w:right="29" w:firstLine="284"/>
        <w:jc w:val="both"/>
      </w:pPr>
      <w:r w:rsidRPr="004A5D1D">
        <w:t>- környezeti követelmények: Főépítészi és Várostervezési Iroda, Városüzemeltetési Főosztály</w:t>
      </w:r>
    </w:p>
    <w:p w:rsidR="00FD62DD" w:rsidRPr="004A5D1D" w:rsidRDefault="00FD62DD" w:rsidP="00FD62DD">
      <w:pPr>
        <w:ind w:right="29" w:firstLine="284"/>
        <w:jc w:val="both"/>
      </w:pPr>
      <w:r w:rsidRPr="004A5D1D">
        <w:t>- egészségügyi, szociális következmények: Szociális Szolgáltató Főosztály</w:t>
      </w:r>
    </w:p>
    <w:p w:rsidR="00FD62DD" w:rsidRPr="004A5D1D" w:rsidRDefault="00FD62DD" w:rsidP="00FD62DD">
      <w:pPr>
        <w:ind w:right="29" w:firstLine="284"/>
        <w:jc w:val="both"/>
      </w:pPr>
      <w:r w:rsidRPr="004A5D1D">
        <w:t>- eljárásjogi hatások: Igazgatási Főosztály</w:t>
      </w:r>
    </w:p>
    <w:p w:rsidR="00FD62DD" w:rsidRPr="004A5D1D" w:rsidRDefault="00FD62DD" w:rsidP="00FD62DD">
      <w:pPr>
        <w:ind w:right="29" w:firstLine="284"/>
        <w:jc w:val="both"/>
      </w:pPr>
      <w:r w:rsidRPr="004A5D1D">
        <w:t xml:space="preserve">- személyi, szervezeti feltételek: Munkaügyi </w:t>
      </w:r>
      <w:r>
        <w:t>Osztály</w:t>
      </w:r>
      <w:r>
        <w:rPr>
          <w:rStyle w:val="Lbjegyzet-hivatkozs"/>
        </w:rPr>
        <w:footnoteReference w:id="5"/>
      </w:r>
    </w:p>
    <w:p w:rsidR="00FD62DD" w:rsidRPr="004A5D1D" w:rsidRDefault="00FD62DD" w:rsidP="00FD62DD">
      <w:pPr>
        <w:ind w:right="29" w:firstLine="284"/>
        <w:jc w:val="both"/>
      </w:pPr>
      <w:r w:rsidRPr="004A5D1D">
        <w:t xml:space="preserve">- tárgyi, technikai feltételek: Szervezési Osztály, Informatikai </w:t>
      </w:r>
      <w:r>
        <w:t>Osztály</w:t>
      </w:r>
      <w:r>
        <w:rPr>
          <w:rStyle w:val="Lbjegyzet-hivatkozs"/>
        </w:rPr>
        <w:footnoteReference w:id="6"/>
      </w:r>
    </w:p>
    <w:p w:rsidR="00FD62DD" w:rsidRPr="004A5D1D" w:rsidRDefault="00FD62DD" w:rsidP="00FD62DD">
      <w:pPr>
        <w:ind w:right="29" w:firstLine="284"/>
        <w:jc w:val="both"/>
      </w:pPr>
      <w:r w:rsidRPr="004A5D1D">
        <w:t>- jogszabály megalkotásának szükségessége: Jegyzői Titkárság</w:t>
      </w:r>
    </w:p>
    <w:p w:rsidR="00FD62DD" w:rsidRPr="004A5D1D" w:rsidRDefault="00FD62DD" w:rsidP="00FD62DD">
      <w:pPr>
        <w:ind w:right="29" w:firstLine="284"/>
        <w:jc w:val="both"/>
      </w:pPr>
      <w:proofErr w:type="spellStart"/>
      <w:r w:rsidRPr="004A5D1D">
        <w:rPr>
          <w:i/>
        </w:rPr>
        <w:t>dd</w:t>
      </w:r>
      <w:proofErr w:type="spellEnd"/>
      <w:r w:rsidRPr="004A5D1D">
        <w:rPr>
          <w:i/>
        </w:rPr>
        <w:t>)</w:t>
      </w:r>
      <w:r w:rsidRPr="004A5D1D">
        <w:t xml:space="preserve"> az előzetes hatásvizsgálati lap tartalma a következő:</w:t>
      </w:r>
    </w:p>
    <w:p w:rsidR="00FD62DD" w:rsidRPr="004A5D1D" w:rsidRDefault="00FD62DD" w:rsidP="00FD62DD">
      <w:pPr>
        <w:ind w:right="29"/>
        <w:jc w:val="both"/>
      </w:pPr>
    </w:p>
    <w:p w:rsidR="00FD62DD" w:rsidRPr="004A5D1D" w:rsidRDefault="00FD62DD" w:rsidP="00FD62DD">
      <w:pPr>
        <w:ind w:right="29"/>
        <w:jc w:val="center"/>
      </w:pPr>
      <w:r w:rsidRPr="004A5D1D">
        <w:t>ELŐZETES HATÁSVIZSGÁLATI LAP</w:t>
      </w:r>
    </w:p>
    <w:p w:rsidR="00FD62DD" w:rsidRPr="004A5D1D" w:rsidRDefault="00FD62DD" w:rsidP="00FD62DD">
      <w:pPr>
        <w:ind w:right="29"/>
        <w:jc w:val="both"/>
      </w:pPr>
    </w:p>
    <w:p w:rsidR="00FD62DD" w:rsidRPr="004A5D1D" w:rsidRDefault="00FD62DD" w:rsidP="00FD62DD">
      <w:pPr>
        <w:ind w:right="29"/>
        <w:jc w:val="both"/>
      </w:pPr>
      <w:r w:rsidRPr="004A5D1D">
        <w:t>A jogalkotásról szóló 2010. évi CXXX. törvény 17. § (1) bekezdése alapján a rendelet-tervezet feltételezett hatásaihoz igazodó részletességű előzetes hatásvizsgálat tárgyát* képezte:</w:t>
      </w:r>
    </w:p>
    <w:p w:rsidR="00FD62DD" w:rsidRPr="004A5D1D" w:rsidRDefault="00FD62DD" w:rsidP="00FD62DD">
      <w:pPr>
        <w:ind w:right="29"/>
        <w:jc w:val="both"/>
      </w:pPr>
    </w:p>
    <w:p w:rsidR="00FD62DD" w:rsidRPr="004A5D1D" w:rsidRDefault="00FD62DD" w:rsidP="00FD62DD">
      <w:pPr>
        <w:numPr>
          <w:ilvl w:val="0"/>
          <w:numId w:val="20"/>
        </w:numPr>
        <w:ind w:left="0" w:right="29" w:firstLine="0"/>
        <w:jc w:val="both"/>
      </w:pPr>
      <w:r w:rsidRPr="004A5D1D">
        <w:t>társadalmi, gazdasági, költségvetési hatások</w:t>
      </w:r>
    </w:p>
    <w:p w:rsidR="00FD62DD" w:rsidRPr="004A5D1D" w:rsidRDefault="00FD62DD" w:rsidP="00FD62DD">
      <w:pPr>
        <w:numPr>
          <w:ilvl w:val="0"/>
          <w:numId w:val="20"/>
        </w:numPr>
        <w:ind w:left="0" w:right="29" w:firstLine="0"/>
        <w:jc w:val="both"/>
      </w:pPr>
      <w:r w:rsidRPr="004A5D1D">
        <w:t>környezeti, egészségügyi és szociális következmények</w:t>
      </w:r>
    </w:p>
    <w:p w:rsidR="00FD62DD" w:rsidRPr="004A5D1D" w:rsidRDefault="00FD62DD" w:rsidP="00FD62DD">
      <w:pPr>
        <w:numPr>
          <w:ilvl w:val="0"/>
          <w:numId w:val="20"/>
        </w:numPr>
        <w:ind w:left="0" w:right="29" w:firstLine="0"/>
        <w:jc w:val="both"/>
      </w:pPr>
      <w:r w:rsidRPr="004A5D1D">
        <w:t>eljárásjogi hatások</w:t>
      </w:r>
    </w:p>
    <w:p w:rsidR="00FD62DD" w:rsidRPr="004A5D1D" w:rsidRDefault="00FD62DD" w:rsidP="00FD62DD">
      <w:pPr>
        <w:numPr>
          <w:ilvl w:val="0"/>
          <w:numId w:val="20"/>
        </w:numPr>
        <w:ind w:left="0" w:right="29" w:firstLine="0"/>
        <w:jc w:val="both"/>
      </w:pPr>
      <w:r w:rsidRPr="004A5D1D">
        <w:t>a jogszabály alkalmazásához szükséges személyi, szervezeti, tárgyi, technikai és pénzügyi feltételek.</w:t>
      </w:r>
    </w:p>
    <w:p w:rsidR="00FD62DD" w:rsidRPr="004A5D1D" w:rsidRDefault="00FD62DD" w:rsidP="00FD62DD">
      <w:pPr>
        <w:numPr>
          <w:ilvl w:val="0"/>
          <w:numId w:val="20"/>
        </w:numPr>
        <w:ind w:left="0" w:right="29" w:firstLine="0"/>
        <w:jc w:val="both"/>
      </w:pPr>
      <w:r w:rsidRPr="004A5D1D">
        <w:t>a jogszabály megalkotásának szükségessége, a jogalkotás elmaradásának várható következményei</w:t>
      </w:r>
    </w:p>
    <w:p w:rsidR="00FD62DD" w:rsidRPr="004A5D1D" w:rsidRDefault="00FD62DD" w:rsidP="00FD62DD">
      <w:pPr>
        <w:ind w:right="29"/>
        <w:jc w:val="both"/>
      </w:pPr>
    </w:p>
    <w:p w:rsidR="00FD62DD" w:rsidRPr="004A5D1D" w:rsidRDefault="00FD62DD" w:rsidP="00FD62DD">
      <w:pPr>
        <w:ind w:right="29"/>
        <w:jc w:val="both"/>
      </w:pPr>
      <w:r w:rsidRPr="004A5D1D">
        <w:t>* Az összefoglaló elkészítésekor csak a releváns pontot kell szerepeltetni.</w:t>
      </w:r>
    </w:p>
    <w:p w:rsidR="00FD62DD" w:rsidRDefault="00FD62DD" w:rsidP="00FD62DD">
      <w:pPr>
        <w:ind w:right="29"/>
        <w:jc w:val="center"/>
      </w:pPr>
    </w:p>
    <w:p w:rsidR="00FD62DD" w:rsidRPr="004A5D1D" w:rsidRDefault="00FD62DD" w:rsidP="00FD62DD">
      <w:pPr>
        <w:ind w:right="29"/>
        <w:jc w:val="center"/>
      </w:pPr>
      <w:r w:rsidRPr="004A5D1D">
        <w:t>Előnyök, hátrányok, kockázatok összegző bemutatása</w:t>
      </w:r>
    </w:p>
    <w:p w:rsidR="00FD62DD" w:rsidRPr="004A5D1D" w:rsidRDefault="00FD62DD" w:rsidP="00FD62DD">
      <w:pPr>
        <w:ind w:right="29"/>
        <w:jc w:val="both"/>
      </w:pPr>
    </w:p>
    <w:tbl>
      <w:tblPr>
        <w:tblW w:w="894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5"/>
        <w:gridCol w:w="4536"/>
      </w:tblGrid>
      <w:tr w:rsidR="00FD62DD" w:rsidRPr="004A5D1D" w:rsidTr="00084BCC">
        <w:trPr>
          <w:trHeight w:val="885"/>
        </w:trPr>
        <w:tc>
          <w:tcPr>
            <w:tcW w:w="4405" w:type="dxa"/>
            <w:shd w:val="clear" w:color="auto" w:fill="auto"/>
            <w:vAlign w:val="center"/>
            <w:hideMark/>
          </w:tcPr>
          <w:p w:rsidR="00FD62DD" w:rsidRPr="004A5D1D" w:rsidRDefault="00FD62DD" w:rsidP="00084BCC">
            <w:pPr>
              <w:jc w:val="center"/>
              <w:rPr>
                <w:b/>
                <w:bCs/>
              </w:rPr>
            </w:pPr>
            <w:r w:rsidRPr="004A5D1D">
              <w:rPr>
                <w:b/>
                <w:bCs/>
              </w:rPr>
              <w:t xml:space="preserve">Rövid és hosszú távú előnyök </w:t>
            </w:r>
            <w:r w:rsidRPr="004A5D1D">
              <w:rPr>
                <w:b/>
                <w:bCs/>
              </w:rPr>
              <w:br/>
              <w:t>(azok a tényezők, amelyek a végrehajtás során pozitívumként jelentkezhetnek)</w:t>
            </w:r>
          </w:p>
        </w:tc>
        <w:tc>
          <w:tcPr>
            <w:tcW w:w="4536" w:type="dxa"/>
            <w:shd w:val="clear" w:color="auto" w:fill="auto"/>
            <w:vAlign w:val="center"/>
            <w:hideMark/>
          </w:tcPr>
          <w:p w:rsidR="00FD62DD" w:rsidRPr="004A5D1D" w:rsidRDefault="00FD62DD" w:rsidP="00084BCC">
            <w:pPr>
              <w:jc w:val="center"/>
              <w:rPr>
                <w:b/>
                <w:bCs/>
              </w:rPr>
            </w:pPr>
            <w:r w:rsidRPr="004A5D1D">
              <w:rPr>
                <w:b/>
                <w:bCs/>
              </w:rPr>
              <w:t xml:space="preserve">Hátrányok </w:t>
            </w:r>
            <w:r w:rsidRPr="004A5D1D">
              <w:rPr>
                <w:b/>
                <w:bCs/>
              </w:rPr>
              <w:br/>
              <w:t>(azok a tényezők, amelyek a végrehajtás során negatív következményekkel járhatnak)</w:t>
            </w:r>
          </w:p>
        </w:tc>
      </w:tr>
      <w:tr w:rsidR="00FD62DD" w:rsidRPr="004A5D1D" w:rsidTr="00084BCC">
        <w:trPr>
          <w:trHeight w:val="808"/>
        </w:trPr>
        <w:tc>
          <w:tcPr>
            <w:tcW w:w="4405" w:type="dxa"/>
            <w:shd w:val="clear" w:color="auto" w:fill="auto"/>
            <w:hideMark/>
          </w:tcPr>
          <w:p w:rsidR="00FD62DD" w:rsidRPr="004A5D1D" w:rsidRDefault="00FD62DD" w:rsidP="00084BCC"/>
          <w:p w:rsidR="00FD62DD" w:rsidRPr="004A5D1D" w:rsidRDefault="00FD62DD" w:rsidP="00084BCC">
            <w:pPr>
              <w:jc w:val="both"/>
            </w:pPr>
          </w:p>
        </w:tc>
        <w:tc>
          <w:tcPr>
            <w:tcW w:w="4536" w:type="dxa"/>
            <w:shd w:val="clear" w:color="auto" w:fill="auto"/>
            <w:hideMark/>
          </w:tcPr>
          <w:p w:rsidR="00FD62DD" w:rsidRPr="004A5D1D" w:rsidRDefault="00FD62DD" w:rsidP="00FD62DD">
            <w:pPr>
              <w:ind w:firstLineChars="200" w:firstLine="400"/>
            </w:pPr>
          </w:p>
          <w:p w:rsidR="00FD62DD" w:rsidRPr="004A5D1D" w:rsidRDefault="00FD62DD" w:rsidP="00084BCC">
            <w:pPr>
              <w:jc w:val="both"/>
            </w:pPr>
          </w:p>
        </w:tc>
      </w:tr>
      <w:tr w:rsidR="00FD62DD" w:rsidRPr="004A5D1D" w:rsidTr="00084BCC">
        <w:trPr>
          <w:trHeight w:val="705"/>
        </w:trPr>
        <w:tc>
          <w:tcPr>
            <w:tcW w:w="8941" w:type="dxa"/>
            <w:gridSpan w:val="2"/>
            <w:shd w:val="clear" w:color="auto" w:fill="auto"/>
            <w:vAlign w:val="center"/>
            <w:hideMark/>
          </w:tcPr>
          <w:p w:rsidR="00FD62DD" w:rsidRPr="004A5D1D" w:rsidRDefault="00FD62DD" w:rsidP="00084BCC">
            <w:pPr>
              <w:jc w:val="center"/>
              <w:rPr>
                <w:b/>
                <w:bCs/>
              </w:rPr>
            </w:pPr>
            <w:r w:rsidRPr="004A5D1D">
              <w:rPr>
                <w:b/>
                <w:bCs/>
              </w:rPr>
              <w:t xml:space="preserve">Kockázatok </w:t>
            </w:r>
            <w:r w:rsidRPr="004A5D1D">
              <w:rPr>
                <w:b/>
                <w:bCs/>
              </w:rPr>
              <w:br/>
              <w:t>(olyan adottságok, amelyek kockázatot jelenthetnek, csökkenthetik a végrehajtás eredményességét)</w:t>
            </w:r>
          </w:p>
        </w:tc>
      </w:tr>
      <w:tr w:rsidR="00FD62DD" w:rsidRPr="004A5D1D" w:rsidTr="00084BCC">
        <w:trPr>
          <w:trHeight w:val="435"/>
        </w:trPr>
        <w:tc>
          <w:tcPr>
            <w:tcW w:w="4405" w:type="dxa"/>
            <w:shd w:val="clear" w:color="auto" w:fill="auto"/>
            <w:vAlign w:val="center"/>
            <w:hideMark/>
          </w:tcPr>
          <w:p w:rsidR="00FD62DD" w:rsidRPr="004A5D1D" w:rsidRDefault="00FD62DD" w:rsidP="00084BCC">
            <w:pPr>
              <w:jc w:val="center"/>
            </w:pPr>
            <w:r w:rsidRPr="004A5D1D">
              <w:t>Megvalósítás előtt jelentkező kockázatok</w:t>
            </w:r>
          </w:p>
        </w:tc>
        <w:tc>
          <w:tcPr>
            <w:tcW w:w="4536" w:type="dxa"/>
            <w:shd w:val="clear" w:color="auto" w:fill="auto"/>
            <w:vAlign w:val="center"/>
            <w:hideMark/>
          </w:tcPr>
          <w:p w:rsidR="00FD62DD" w:rsidRPr="004A5D1D" w:rsidRDefault="00FD62DD" w:rsidP="00084BCC">
            <w:pPr>
              <w:jc w:val="center"/>
            </w:pPr>
            <w:r w:rsidRPr="004A5D1D">
              <w:t>Megvalósítás után jelentkező kockázatok</w:t>
            </w:r>
          </w:p>
        </w:tc>
      </w:tr>
      <w:tr w:rsidR="00FD62DD" w:rsidRPr="004A5D1D" w:rsidTr="00084BCC">
        <w:trPr>
          <w:trHeight w:val="808"/>
        </w:trPr>
        <w:tc>
          <w:tcPr>
            <w:tcW w:w="4405" w:type="dxa"/>
            <w:shd w:val="clear" w:color="auto" w:fill="auto"/>
            <w:hideMark/>
          </w:tcPr>
          <w:p w:rsidR="00FD62DD" w:rsidRPr="004A5D1D" w:rsidRDefault="00FD62DD" w:rsidP="00084BCC">
            <w:r w:rsidRPr="004A5D1D">
              <w:t> </w:t>
            </w:r>
          </w:p>
        </w:tc>
        <w:tc>
          <w:tcPr>
            <w:tcW w:w="4536" w:type="dxa"/>
            <w:shd w:val="clear" w:color="auto" w:fill="auto"/>
            <w:hideMark/>
          </w:tcPr>
          <w:p w:rsidR="00FD62DD" w:rsidRPr="004A5D1D" w:rsidRDefault="00FD62DD" w:rsidP="00084BCC">
            <w:r w:rsidRPr="004A5D1D">
              <w:t> </w:t>
            </w:r>
          </w:p>
        </w:tc>
      </w:tr>
    </w:tbl>
    <w:p w:rsidR="00FD62DD" w:rsidRPr="004A5D1D" w:rsidRDefault="00FD62DD" w:rsidP="00FD62DD">
      <w:pPr>
        <w:ind w:right="29"/>
        <w:jc w:val="both"/>
      </w:pPr>
    </w:p>
    <w:p w:rsidR="00FD62DD" w:rsidRPr="004A5D1D" w:rsidRDefault="00FD62DD" w:rsidP="00FD62DD">
      <w:pPr>
        <w:ind w:right="29"/>
        <w:jc w:val="both"/>
      </w:pPr>
    </w:p>
    <w:p w:rsidR="00FD62DD" w:rsidRPr="004A5D1D" w:rsidRDefault="00FD62DD" w:rsidP="00FD62DD">
      <w:pPr>
        <w:ind w:right="29"/>
        <w:jc w:val="both"/>
      </w:pPr>
      <w:proofErr w:type="gramStart"/>
      <w:r w:rsidRPr="004A5D1D">
        <w:t>dátum</w:t>
      </w:r>
      <w:proofErr w:type="gramEnd"/>
    </w:p>
    <w:p w:rsidR="00FD62DD" w:rsidRDefault="00FD62DD" w:rsidP="00FD62DD">
      <w:pPr>
        <w:ind w:right="29"/>
        <w:jc w:val="both"/>
      </w:pPr>
    </w:p>
    <w:p w:rsidR="00FD62DD" w:rsidRPr="00CA21C2" w:rsidRDefault="00FD62DD" w:rsidP="00FD62DD">
      <w:pPr>
        <w:ind w:right="29"/>
        <w:jc w:val="both"/>
        <w:rPr>
          <w:b/>
        </w:rPr>
      </w:pPr>
      <w:r w:rsidRPr="00CA21C2">
        <w:rPr>
          <w:b/>
        </w:rPr>
        <w:t>9/</w:t>
      </w:r>
      <w:proofErr w:type="gramStart"/>
      <w:r w:rsidRPr="00CA21C2">
        <w:rPr>
          <w:b/>
        </w:rPr>
        <w:t>A.</w:t>
      </w:r>
      <w:proofErr w:type="gramEnd"/>
      <w:r>
        <w:rPr>
          <w:rStyle w:val="Lbjegyzet-hivatkozs"/>
          <w:b/>
        </w:rPr>
        <w:footnoteReference w:id="7"/>
      </w:r>
      <w:r w:rsidRPr="00CA21C2">
        <w:rPr>
          <w:b/>
        </w:rPr>
        <w:t xml:space="preserve"> Az előterjesztés záró részének tartalma</w:t>
      </w:r>
    </w:p>
    <w:p w:rsidR="00FD62DD" w:rsidRPr="00CA21C2" w:rsidRDefault="00FD62DD" w:rsidP="00FD62DD">
      <w:pPr>
        <w:pStyle w:val="Listaszerbekezds"/>
        <w:numPr>
          <w:ilvl w:val="0"/>
          <w:numId w:val="28"/>
        </w:numPr>
        <w:ind w:left="318" w:hanging="318"/>
        <w:contextualSpacing/>
        <w:jc w:val="both"/>
      </w:pPr>
      <w:r w:rsidRPr="00CA21C2">
        <w:t>dátum: az előterjesztés készítésének időpontja</w:t>
      </w:r>
    </w:p>
    <w:p w:rsidR="00FD62DD" w:rsidRPr="00CA21C2" w:rsidRDefault="00FD62DD" w:rsidP="00FD62DD">
      <w:pPr>
        <w:pStyle w:val="Listaszerbekezds"/>
        <w:numPr>
          <w:ilvl w:val="0"/>
          <w:numId w:val="28"/>
        </w:numPr>
        <w:ind w:left="318" w:hanging="318"/>
        <w:contextualSpacing/>
        <w:jc w:val="both"/>
      </w:pPr>
      <w:r w:rsidRPr="00CA21C2">
        <w:t xml:space="preserve">az előterjesztés készítőjének </w:t>
      </w:r>
      <w:proofErr w:type="spellStart"/>
      <w:r w:rsidRPr="00CA21C2">
        <w:t>szignalizációja</w:t>
      </w:r>
      <w:proofErr w:type="spellEnd"/>
    </w:p>
    <w:p w:rsidR="00FD62DD" w:rsidRPr="00CA21C2" w:rsidRDefault="00FD62DD" w:rsidP="00FD62DD">
      <w:pPr>
        <w:pStyle w:val="Listaszerbekezds"/>
        <w:numPr>
          <w:ilvl w:val="0"/>
          <w:numId w:val="28"/>
        </w:numPr>
        <w:ind w:left="318" w:hanging="318"/>
        <w:contextualSpacing/>
        <w:jc w:val="both"/>
      </w:pPr>
      <w:r w:rsidRPr="00CA21C2">
        <w:t>aláírás: az előterjesztő eredeti aláírása (s.k. jelzet nem megengedett), több előterjesztő esetén valamennyi előterjesztő eredeti aláírása. Névbélyegző csak kivételesen, az arra jogosult előzetes jóváhagyása esetén alkalmazható. A pecsét alkalmazása mellőzhető.</w:t>
      </w:r>
    </w:p>
    <w:p w:rsidR="00FD62DD" w:rsidRPr="00CA21C2" w:rsidRDefault="00FD62DD" w:rsidP="00FD62DD">
      <w:pPr>
        <w:pStyle w:val="Listaszerbekezds"/>
        <w:numPr>
          <w:ilvl w:val="0"/>
          <w:numId w:val="28"/>
        </w:numPr>
        <w:ind w:left="318" w:hanging="318"/>
        <w:contextualSpacing/>
        <w:jc w:val="both"/>
      </w:pPr>
      <w:r w:rsidRPr="00CA21C2">
        <w:lastRenderedPageBreak/>
        <w:t>az előterjesztés tartalmának függvényében a mellékletek felsorolása</w:t>
      </w:r>
    </w:p>
    <w:p w:rsidR="00FD62DD" w:rsidRPr="00CA21C2" w:rsidRDefault="00FD62DD" w:rsidP="00FD62DD">
      <w:pPr>
        <w:ind w:right="29"/>
        <w:jc w:val="both"/>
      </w:pPr>
      <w:r w:rsidRPr="00CA21C2">
        <w:t>Az előterjesztés záró része a határozati javaslatot követi.</w:t>
      </w:r>
    </w:p>
    <w:p w:rsidR="00FD62DD" w:rsidRPr="004A5D1D" w:rsidRDefault="00FD62DD" w:rsidP="00FD62DD">
      <w:pPr>
        <w:ind w:right="29"/>
        <w:jc w:val="both"/>
      </w:pPr>
    </w:p>
    <w:p w:rsidR="00FD62DD" w:rsidRDefault="00FD62DD" w:rsidP="00FD62DD">
      <w:pPr>
        <w:numPr>
          <w:ilvl w:val="0"/>
          <w:numId w:val="19"/>
        </w:numPr>
        <w:tabs>
          <w:tab w:val="clear" w:pos="1364"/>
        </w:tabs>
        <w:ind w:left="0" w:right="29" w:firstLine="284"/>
        <w:jc w:val="both"/>
        <w:rPr>
          <w:b/>
        </w:rPr>
      </w:pPr>
      <w:r w:rsidRPr="004A5D1D">
        <w:rPr>
          <w:b/>
        </w:rPr>
        <w:t>Az előterjesztések leadásának menete</w:t>
      </w:r>
    </w:p>
    <w:p w:rsidR="00FD62DD" w:rsidRPr="00F6456E" w:rsidRDefault="00FD62DD" w:rsidP="00FD62DD">
      <w:pPr>
        <w:numPr>
          <w:ilvl w:val="0"/>
          <w:numId w:val="21"/>
        </w:numPr>
        <w:tabs>
          <w:tab w:val="clear" w:pos="1364"/>
        </w:tabs>
        <w:ind w:left="0" w:right="29" w:firstLine="284"/>
        <w:jc w:val="both"/>
      </w:pPr>
      <w:r>
        <w:rPr>
          <w:rStyle w:val="Lbjegyzet-hivatkozs"/>
        </w:rPr>
        <w:footnoteReference w:id="8"/>
      </w:r>
      <w:r w:rsidRPr="00F6456E">
        <w:t>Az előterjesztés-tervezet törvényességi szempontú felülvizsgál</w:t>
      </w:r>
      <w:r>
        <w:t>a</w:t>
      </w:r>
      <w:r w:rsidRPr="00F6456E">
        <w:t>t céljából történő leadási határideje a Szervezési Osztályra legkésőbb a 26. § (2) bekezdésében meghatározott határnapon 12.00 óra.</w:t>
      </w:r>
    </w:p>
    <w:p w:rsidR="00FD62DD" w:rsidRDefault="00FD62DD" w:rsidP="00FD62DD">
      <w:pPr>
        <w:numPr>
          <w:ilvl w:val="0"/>
          <w:numId w:val="21"/>
        </w:numPr>
        <w:tabs>
          <w:tab w:val="clear" w:pos="1364"/>
        </w:tabs>
        <w:ind w:left="0" w:right="29" w:firstLine="284"/>
        <w:jc w:val="both"/>
      </w:pPr>
      <w:r>
        <w:rPr>
          <w:rStyle w:val="Lbjegyzet-hivatkozs"/>
        </w:rPr>
        <w:footnoteReference w:id="9"/>
      </w:r>
      <w:r w:rsidRPr="00F6456E">
        <w:t>Az</w:t>
      </w:r>
      <w:r>
        <w:t xml:space="preserve"> előterjesztés készítője által szignált eredeti</w:t>
      </w:r>
      <w:r w:rsidRPr="00F6456E">
        <w:t xml:space="preserve"> előterjesztés-tervezetet az előterjesztés készítője legkésőbb az a) pontban meghatározott időpontig papír alapon juttatja el a Szervezési Osztályra.</w:t>
      </w:r>
    </w:p>
    <w:p w:rsidR="00FD62DD" w:rsidRDefault="00FD62DD" w:rsidP="00FD62DD">
      <w:pPr>
        <w:numPr>
          <w:ilvl w:val="0"/>
          <w:numId w:val="21"/>
        </w:numPr>
        <w:tabs>
          <w:tab w:val="clear" w:pos="1364"/>
        </w:tabs>
        <w:ind w:left="0" w:right="29" w:firstLine="284"/>
        <w:jc w:val="both"/>
      </w:pPr>
      <w:r>
        <w:rPr>
          <w:rStyle w:val="Lbjegyzet-hivatkozs"/>
        </w:rPr>
        <w:footnoteReference w:id="10"/>
      </w:r>
      <w:r>
        <w:t>Az a) pontban meghatározott határidőig leadott előterjesztés-tervezetet a jegyző véleményezi, törvényességi szempontból vizsgálja, indokolt esetben az előterjesztés-tervezetet javításra visszaküldi az előterjesztés készítőjének. Amennyiben az előterjesztés-tervezet törvényességi szempontból megfelelő, a jegyző szignálja és dátummal látja el.”</w:t>
      </w:r>
    </w:p>
    <w:p w:rsidR="00FD62DD" w:rsidRPr="00874454" w:rsidRDefault="00FD62DD" w:rsidP="00FD62DD">
      <w:pPr>
        <w:ind w:left="284" w:right="29"/>
        <w:jc w:val="both"/>
        <w:rPr>
          <w:i/>
        </w:rPr>
      </w:pPr>
      <w:r w:rsidRPr="00874454">
        <w:rPr>
          <w:i/>
        </w:rPr>
        <w:t>d)</w:t>
      </w:r>
      <w:proofErr w:type="spellStart"/>
      <w:r w:rsidRPr="00874454">
        <w:rPr>
          <w:i/>
        </w:rPr>
        <w:t>-e</w:t>
      </w:r>
      <w:proofErr w:type="spellEnd"/>
      <w:r w:rsidRPr="00874454">
        <w:rPr>
          <w:rStyle w:val="Lbjegyzet-hivatkozs"/>
        </w:rPr>
        <w:t xml:space="preserve"> </w:t>
      </w:r>
      <w:r>
        <w:rPr>
          <w:rStyle w:val="Lbjegyzet-hivatkozs"/>
        </w:rPr>
        <w:footnoteReference w:id="11"/>
      </w:r>
    </w:p>
    <w:p w:rsidR="00FD62DD" w:rsidRPr="004A5D1D" w:rsidRDefault="00FD62DD" w:rsidP="00FD62DD">
      <w:pPr>
        <w:ind w:right="29"/>
        <w:jc w:val="both"/>
      </w:pPr>
    </w:p>
    <w:p w:rsidR="00FD62DD" w:rsidRPr="004A5D1D" w:rsidRDefault="00FD62DD" w:rsidP="00FD62DD">
      <w:pPr>
        <w:ind w:right="29"/>
        <w:jc w:val="both"/>
        <w:rPr>
          <w:b/>
        </w:rPr>
      </w:pPr>
      <w:r w:rsidRPr="004A5D1D">
        <w:rPr>
          <w:b/>
        </w:rPr>
        <w:t xml:space="preserve">II. </w:t>
      </w:r>
      <w:proofErr w:type="gramStart"/>
      <w:r w:rsidRPr="004A5D1D">
        <w:rPr>
          <w:b/>
        </w:rPr>
        <w:t>A</w:t>
      </w:r>
      <w:proofErr w:type="gramEnd"/>
      <w:r w:rsidRPr="004A5D1D">
        <w:rPr>
          <w:b/>
        </w:rPr>
        <w:t xml:space="preserve"> képviselőtestületi előterjesztések képviselők részére történő továbbításának rendje</w:t>
      </w:r>
    </w:p>
    <w:p w:rsidR="00FD62DD" w:rsidRPr="004A5D1D" w:rsidRDefault="00FD62DD" w:rsidP="00FD62DD">
      <w:pPr>
        <w:ind w:right="29"/>
        <w:jc w:val="both"/>
        <w:rPr>
          <w:b/>
        </w:rPr>
      </w:pPr>
    </w:p>
    <w:p w:rsidR="00FD62DD" w:rsidRPr="004A5D1D" w:rsidRDefault="00FD62DD" w:rsidP="00FD62DD">
      <w:pPr>
        <w:numPr>
          <w:ilvl w:val="0"/>
          <w:numId w:val="19"/>
        </w:numPr>
        <w:tabs>
          <w:tab w:val="clear" w:pos="1364"/>
        </w:tabs>
        <w:ind w:left="0" w:right="29" w:firstLine="284"/>
        <w:jc w:val="both"/>
      </w:pPr>
      <w:r w:rsidRPr="004A5D1D">
        <w:t>A képviselőtestületi ülés meghívójának aláírását követően a Szervezési Osztály elektronikus formában (a továbbiakban: e-mailben) haladéktalanul értesíti a képviselőket az előterjesztések „Testületi anyagok” dátum szerinti, „meghívóval kiküldött előterjesztések” mappából történő letöltésének lehetőségéről.</w:t>
      </w:r>
    </w:p>
    <w:p w:rsidR="00FD62DD" w:rsidRPr="004A5D1D" w:rsidRDefault="00FD62DD" w:rsidP="00FD62DD">
      <w:pPr>
        <w:ind w:right="29" w:firstLine="284"/>
        <w:jc w:val="both"/>
        <w:rPr>
          <w:b/>
        </w:rPr>
      </w:pPr>
    </w:p>
    <w:p w:rsidR="00FD62DD" w:rsidRPr="004A5D1D" w:rsidRDefault="00FD62DD" w:rsidP="00FD62DD">
      <w:pPr>
        <w:numPr>
          <w:ilvl w:val="0"/>
          <w:numId w:val="19"/>
        </w:numPr>
        <w:tabs>
          <w:tab w:val="clear" w:pos="1364"/>
        </w:tabs>
        <w:ind w:left="0" w:right="29" w:firstLine="284"/>
        <w:jc w:val="both"/>
      </w:pPr>
      <w:r w:rsidRPr="004A5D1D">
        <w:t>A meghívó kiküldését követőn leadott további előterjesztések, kiegészítések, módosítások (a továbbiakban: új anyagok) „Testületi anyagok” dátum szerinti, „utólag elkészült (felvételre javasolt) előterjesztések” mappából történő letölthetőségének lehetőségéről a Szervezési Osztály szükség szerint, de legalább naponta egy alkalommal e-mailben értesíti a képviselőket. Az értesítésben az új anyagok tárgyát is fel kell tüntetni.</w:t>
      </w:r>
    </w:p>
    <w:p w:rsidR="00FD62DD" w:rsidRPr="004A5D1D" w:rsidRDefault="00FD62DD" w:rsidP="00FD62DD">
      <w:pPr>
        <w:ind w:right="29" w:firstLine="284"/>
        <w:jc w:val="both"/>
        <w:rPr>
          <w:b/>
        </w:rPr>
      </w:pPr>
    </w:p>
    <w:p w:rsidR="00FD62DD" w:rsidRPr="004A5D1D" w:rsidRDefault="00FD62DD" w:rsidP="00FD62DD">
      <w:pPr>
        <w:numPr>
          <w:ilvl w:val="0"/>
          <w:numId w:val="19"/>
        </w:numPr>
        <w:tabs>
          <w:tab w:val="clear" w:pos="1364"/>
        </w:tabs>
        <w:ind w:left="0" w:right="29" w:firstLine="284"/>
        <w:jc w:val="both"/>
      </w:pPr>
      <w:r w:rsidRPr="004A5D1D">
        <w:t>A 11. és 12. pontban jelzett értesítés megfelelő dokumentálásáról a Szervezési Osztály gondoskodik.</w:t>
      </w:r>
    </w:p>
    <w:p w:rsidR="00FD62DD" w:rsidRPr="004A5D1D" w:rsidRDefault="00FD62DD" w:rsidP="00FD62DD">
      <w:pPr>
        <w:ind w:right="29"/>
        <w:jc w:val="both"/>
      </w:pPr>
    </w:p>
    <w:p w:rsidR="00FD62DD" w:rsidRPr="004A5D1D" w:rsidRDefault="00FD62DD" w:rsidP="00FD62DD">
      <w:pPr>
        <w:ind w:right="29"/>
        <w:jc w:val="both"/>
        <w:rPr>
          <w:b/>
        </w:rPr>
      </w:pPr>
      <w:r w:rsidRPr="004A5D1D">
        <w:rPr>
          <w:b/>
        </w:rPr>
        <w:t xml:space="preserve">III. </w:t>
      </w:r>
      <w:proofErr w:type="gramStart"/>
      <w:r w:rsidRPr="004A5D1D">
        <w:rPr>
          <w:b/>
        </w:rPr>
        <w:t>A</w:t>
      </w:r>
      <w:proofErr w:type="gramEnd"/>
      <w:r w:rsidRPr="004A5D1D">
        <w:rPr>
          <w:b/>
        </w:rPr>
        <w:t xml:space="preserve"> képviselőtestületi határozatok és a határozatok végrehajtása</w:t>
      </w:r>
    </w:p>
    <w:p w:rsidR="00FD62DD" w:rsidRPr="004A5D1D" w:rsidRDefault="00FD62DD" w:rsidP="00FD62DD">
      <w:pPr>
        <w:ind w:right="29"/>
        <w:jc w:val="both"/>
        <w:rPr>
          <w:b/>
        </w:rPr>
      </w:pPr>
    </w:p>
    <w:p w:rsidR="00FD62DD" w:rsidRPr="004A5D1D" w:rsidRDefault="00FD62DD" w:rsidP="00FD62DD">
      <w:pPr>
        <w:numPr>
          <w:ilvl w:val="0"/>
          <w:numId w:val="19"/>
        </w:numPr>
        <w:tabs>
          <w:tab w:val="clear" w:pos="1364"/>
        </w:tabs>
        <w:ind w:left="0" w:right="29" w:firstLine="284"/>
        <w:jc w:val="both"/>
        <w:rPr>
          <w:b/>
        </w:rPr>
      </w:pPr>
      <w:r w:rsidRPr="004A5D1D">
        <w:rPr>
          <w:b/>
        </w:rPr>
        <w:t>A határozatok jelölése</w:t>
      </w:r>
    </w:p>
    <w:p w:rsidR="00FD62DD" w:rsidRPr="004A5D1D" w:rsidRDefault="00FD62DD" w:rsidP="00FD62DD">
      <w:pPr>
        <w:ind w:right="29"/>
        <w:jc w:val="both"/>
        <w:rPr>
          <w:b/>
        </w:rPr>
      </w:pPr>
    </w:p>
    <w:p w:rsidR="00FD62DD" w:rsidRPr="004A5D1D" w:rsidRDefault="00FD62DD" w:rsidP="00FD62DD">
      <w:pPr>
        <w:ind w:right="29" w:firstLine="284"/>
        <w:jc w:val="both"/>
        <w:rPr>
          <w:b/>
        </w:rPr>
      </w:pPr>
      <w:r w:rsidRPr="004A5D1D">
        <w:rPr>
          <w:b/>
        </w:rPr>
        <w:t>14.1. A képviselőtestületi határozat tartalmazza:</w:t>
      </w:r>
    </w:p>
    <w:p w:rsidR="00FD62DD" w:rsidRPr="004A5D1D" w:rsidRDefault="00FD62DD" w:rsidP="00FD62DD">
      <w:pPr>
        <w:numPr>
          <w:ilvl w:val="1"/>
          <w:numId w:val="17"/>
        </w:numPr>
        <w:ind w:left="0" w:right="29" w:firstLine="284"/>
        <w:jc w:val="both"/>
      </w:pPr>
      <w:r w:rsidRPr="004A5D1D">
        <w:t>a képviselőtestület teljes megnevezését,</w:t>
      </w:r>
    </w:p>
    <w:p w:rsidR="00FD62DD" w:rsidRPr="004A5D1D" w:rsidRDefault="00FD62DD" w:rsidP="00FD62DD">
      <w:pPr>
        <w:numPr>
          <w:ilvl w:val="1"/>
          <w:numId w:val="17"/>
        </w:numPr>
        <w:ind w:left="0" w:right="29" w:firstLine="284"/>
        <w:jc w:val="both"/>
      </w:pPr>
      <w:r w:rsidRPr="004A5D1D">
        <w:t>határozat számát arab számmal, év elejétől folyamatos számozással</w:t>
      </w:r>
    </w:p>
    <w:p w:rsidR="00FD62DD" w:rsidRPr="004A5D1D" w:rsidRDefault="00FD62DD" w:rsidP="00FD62DD">
      <w:pPr>
        <w:numPr>
          <w:ilvl w:val="1"/>
          <w:numId w:val="17"/>
        </w:numPr>
        <w:ind w:left="0" w:right="29" w:firstLine="284"/>
        <w:jc w:val="both"/>
      </w:pPr>
      <w:r w:rsidRPr="004A5D1D">
        <w:t>az ülés időpontját: évszámát arab számmal, hónapját római számmal, napját arab számmal</w:t>
      </w:r>
    </w:p>
    <w:p w:rsidR="00FD62DD" w:rsidRPr="004A5D1D" w:rsidRDefault="00FD62DD" w:rsidP="00FD62DD">
      <w:pPr>
        <w:numPr>
          <w:ilvl w:val="1"/>
          <w:numId w:val="17"/>
        </w:numPr>
        <w:ind w:left="0" w:right="29" w:firstLine="284"/>
        <w:jc w:val="both"/>
      </w:pPr>
      <w:r w:rsidRPr="004A5D1D">
        <w:t>a „határozata” kifejezést</w:t>
      </w:r>
    </w:p>
    <w:p w:rsidR="00FD62DD" w:rsidRPr="004A5D1D" w:rsidRDefault="00FD62DD" w:rsidP="00FD62DD">
      <w:pPr>
        <w:numPr>
          <w:ilvl w:val="1"/>
          <w:numId w:val="17"/>
        </w:numPr>
        <w:ind w:left="0" w:right="29" w:firstLine="284"/>
        <w:jc w:val="both"/>
      </w:pPr>
      <w:r w:rsidRPr="004A5D1D">
        <w:t>önálló sorban a „</w:t>
      </w:r>
      <w:proofErr w:type="spellStart"/>
      <w:proofErr w:type="gramStart"/>
      <w:r w:rsidRPr="004A5D1D">
        <w:t>A</w:t>
      </w:r>
      <w:proofErr w:type="spellEnd"/>
      <w:proofErr w:type="gramEnd"/>
      <w:r w:rsidRPr="004A5D1D">
        <w:t xml:space="preserve"> Képviselőtestület” szövegrészt</w:t>
      </w:r>
    </w:p>
    <w:p w:rsidR="00FD62DD" w:rsidRPr="004A5D1D" w:rsidRDefault="00FD62DD" w:rsidP="00FD62DD">
      <w:pPr>
        <w:numPr>
          <w:ilvl w:val="1"/>
          <w:numId w:val="17"/>
        </w:numPr>
        <w:ind w:left="0" w:right="29" w:firstLine="284"/>
        <w:jc w:val="both"/>
      </w:pPr>
      <w:r w:rsidRPr="004A5D1D">
        <w:t>a döntés felvezetéseként az „úgy határoz, hogy” szövegrészt</w:t>
      </w:r>
    </w:p>
    <w:p w:rsidR="00FD62DD" w:rsidRPr="004A5D1D" w:rsidRDefault="00FD62DD" w:rsidP="00FD62DD">
      <w:pPr>
        <w:numPr>
          <w:ilvl w:val="1"/>
          <w:numId w:val="17"/>
        </w:numPr>
        <w:ind w:left="0" w:right="29" w:firstLine="284"/>
        <w:jc w:val="both"/>
      </w:pPr>
      <w:r w:rsidRPr="004A5D1D">
        <w:t>a döntést szó szerinti megfogalmazásban</w:t>
      </w:r>
    </w:p>
    <w:p w:rsidR="00FD62DD" w:rsidRPr="004A5D1D" w:rsidRDefault="00FD62DD" w:rsidP="00FD62DD">
      <w:pPr>
        <w:numPr>
          <w:ilvl w:val="1"/>
          <w:numId w:val="17"/>
        </w:numPr>
        <w:ind w:left="0" w:right="29" w:firstLine="284"/>
        <w:jc w:val="both"/>
      </w:pPr>
      <w:r w:rsidRPr="004A5D1D">
        <w:t>a döntés végrehajtásáért felelős személyt a 9.1/g. pontban foglaltak szerint</w:t>
      </w:r>
    </w:p>
    <w:p w:rsidR="00FD62DD" w:rsidRPr="004A5D1D" w:rsidRDefault="00FD62DD" w:rsidP="00FD62DD">
      <w:pPr>
        <w:numPr>
          <w:ilvl w:val="1"/>
          <w:numId w:val="17"/>
        </w:numPr>
        <w:ind w:left="0" w:right="29" w:firstLine="284"/>
        <w:jc w:val="both"/>
      </w:pPr>
      <w:r w:rsidRPr="004A5D1D">
        <w:t>a döntés végrehajtásának határidejét</w:t>
      </w:r>
    </w:p>
    <w:p w:rsidR="00FD62DD" w:rsidRPr="004A5D1D" w:rsidRDefault="00FD62DD" w:rsidP="00FD62DD">
      <w:pPr>
        <w:numPr>
          <w:ilvl w:val="1"/>
          <w:numId w:val="17"/>
        </w:numPr>
        <w:ind w:left="0" w:right="29" w:firstLine="284"/>
        <w:jc w:val="both"/>
      </w:pPr>
      <w:r w:rsidRPr="004A5D1D">
        <w:t>a szavazáson részt vett képviselők számát, a szavazás eredményét</w:t>
      </w:r>
    </w:p>
    <w:p w:rsidR="00FD62DD" w:rsidRPr="004A5D1D" w:rsidRDefault="00FD62DD" w:rsidP="00FD62DD">
      <w:pPr>
        <w:ind w:right="29"/>
        <w:jc w:val="both"/>
      </w:pPr>
    </w:p>
    <w:p w:rsidR="00FD62DD" w:rsidRPr="004A5D1D" w:rsidRDefault="00FD62DD" w:rsidP="00FD62DD">
      <w:pPr>
        <w:ind w:left="284" w:right="29"/>
        <w:jc w:val="both"/>
      </w:pPr>
      <w:r w:rsidRPr="004A5D1D">
        <w:t>Példa:</w:t>
      </w:r>
    </w:p>
    <w:p w:rsidR="00FD62DD" w:rsidRPr="004A5D1D" w:rsidRDefault="00FD62DD" w:rsidP="00FD62DD">
      <w:pPr>
        <w:ind w:left="284" w:right="29"/>
        <w:jc w:val="both"/>
      </w:pPr>
    </w:p>
    <w:p w:rsidR="00FD62DD" w:rsidRPr="004A5D1D" w:rsidRDefault="00FD62DD" w:rsidP="00FD62DD">
      <w:pPr>
        <w:ind w:left="284" w:right="29"/>
        <w:jc w:val="both"/>
        <w:rPr>
          <w:b/>
        </w:rPr>
      </w:pPr>
      <w:r w:rsidRPr="004A5D1D">
        <w:rPr>
          <w:b/>
        </w:rPr>
        <w:t>Budapest Főváros III. Kerület, Óbuda-Békásmegyer Önkormányzat Képviselőtestületének</w:t>
      </w:r>
    </w:p>
    <w:p w:rsidR="00FD62DD" w:rsidRPr="004A5D1D" w:rsidRDefault="00FD62DD" w:rsidP="00FD62DD">
      <w:pPr>
        <w:ind w:left="284" w:right="29"/>
        <w:jc w:val="both"/>
      </w:pPr>
    </w:p>
    <w:p w:rsidR="00FD62DD" w:rsidRPr="004A5D1D" w:rsidRDefault="00FD62DD" w:rsidP="00FD62DD">
      <w:pPr>
        <w:ind w:left="284" w:right="29"/>
        <w:jc w:val="both"/>
        <w:rPr>
          <w:b/>
        </w:rPr>
      </w:pPr>
      <w:r w:rsidRPr="004A5D1D">
        <w:rPr>
          <w:b/>
        </w:rPr>
        <w:t>1/2013.(I.31.) határozata</w:t>
      </w:r>
    </w:p>
    <w:p w:rsidR="00FD62DD" w:rsidRPr="004A5D1D" w:rsidRDefault="00FD62DD" w:rsidP="00FD62DD">
      <w:pPr>
        <w:ind w:left="284" w:right="29"/>
        <w:jc w:val="both"/>
      </w:pPr>
    </w:p>
    <w:p w:rsidR="00FD62DD" w:rsidRPr="004A5D1D" w:rsidRDefault="00FD62DD" w:rsidP="00FD62DD">
      <w:pPr>
        <w:ind w:left="284" w:right="29"/>
        <w:jc w:val="both"/>
      </w:pPr>
      <w:r w:rsidRPr="004A5D1D">
        <w:t>A Képviselőtestület</w:t>
      </w:r>
    </w:p>
    <w:p w:rsidR="00FD62DD" w:rsidRPr="004A5D1D" w:rsidRDefault="00FD62DD" w:rsidP="00FD62DD">
      <w:pPr>
        <w:ind w:left="284" w:right="29"/>
        <w:jc w:val="both"/>
      </w:pPr>
    </w:p>
    <w:p w:rsidR="00FD62DD" w:rsidRPr="004A5D1D" w:rsidRDefault="00FD62DD" w:rsidP="00FD62DD">
      <w:pPr>
        <w:ind w:left="284" w:right="29"/>
        <w:jc w:val="both"/>
      </w:pPr>
      <w:proofErr w:type="gramStart"/>
      <w:r w:rsidRPr="004A5D1D">
        <w:t>úgy</w:t>
      </w:r>
      <w:proofErr w:type="gramEnd"/>
      <w:r w:rsidRPr="004A5D1D">
        <w:t xml:space="preserve"> határoz, hogy…</w:t>
      </w:r>
    </w:p>
    <w:p w:rsidR="00FD62DD" w:rsidRPr="004A5D1D" w:rsidRDefault="00FD62DD" w:rsidP="00FD62DD">
      <w:pPr>
        <w:ind w:left="284" w:right="29"/>
        <w:jc w:val="both"/>
      </w:pPr>
    </w:p>
    <w:p w:rsidR="00FD62DD" w:rsidRPr="004A5D1D" w:rsidRDefault="00FD62DD" w:rsidP="00FD62DD">
      <w:pPr>
        <w:ind w:left="284" w:right="29"/>
        <w:jc w:val="both"/>
      </w:pPr>
      <w:r w:rsidRPr="004A5D1D">
        <w:rPr>
          <w:b/>
        </w:rPr>
        <w:t>Felelős</w:t>
      </w:r>
      <w:r w:rsidRPr="004A5D1D">
        <w:t>:</w:t>
      </w:r>
    </w:p>
    <w:p w:rsidR="00FD62DD" w:rsidRPr="004A5D1D" w:rsidRDefault="00FD62DD" w:rsidP="00FD62DD">
      <w:pPr>
        <w:ind w:left="284" w:right="29"/>
        <w:jc w:val="both"/>
      </w:pPr>
      <w:r w:rsidRPr="004A5D1D">
        <w:rPr>
          <w:b/>
        </w:rPr>
        <w:lastRenderedPageBreak/>
        <w:t>Határidő</w:t>
      </w:r>
      <w:r w:rsidRPr="004A5D1D">
        <w:t>:</w:t>
      </w:r>
    </w:p>
    <w:p w:rsidR="00FD62DD" w:rsidRPr="004A5D1D" w:rsidRDefault="00FD62DD" w:rsidP="00FD62DD">
      <w:pPr>
        <w:ind w:left="284" w:right="29"/>
        <w:jc w:val="both"/>
      </w:pPr>
      <w:r w:rsidRPr="004A5D1D">
        <w:t>(szavazott</w:t>
      </w:r>
      <w:proofErr w:type="gramStart"/>
      <w:r w:rsidRPr="004A5D1D">
        <w:t>: ….</w:t>
      </w:r>
      <w:proofErr w:type="gramEnd"/>
      <w:r w:rsidRPr="004A5D1D">
        <w:t>. képviselő; …. igen, … nem, …. tartózkodott vagy …. igen, egyhangú)</w:t>
      </w:r>
    </w:p>
    <w:p w:rsidR="00FD62DD" w:rsidRPr="004A5D1D" w:rsidRDefault="00FD62DD" w:rsidP="00FD62DD">
      <w:pPr>
        <w:ind w:right="29"/>
        <w:jc w:val="both"/>
      </w:pPr>
    </w:p>
    <w:p w:rsidR="00FD62DD" w:rsidRPr="004A5D1D" w:rsidRDefault="00FD62DD" w:rsidP="00FD62DD">
      <w:pPr>
        <w:ind w:right="29"/>
        <w:jc w:val="both"/>
        <w:rPr>
          <w:b/>
        </w:rPr>
      </w:pPr>
      <w:r w:rsidRPr="004A5D1D">
        <w:rPr>
          <w:b/>
        </w:rPr>
        <w:t>14.2.</w:t>
      </w:r>
      <w:r>
        <w:rPr>
          <w:rStyle w:val="Lbjegyzet-hivatkozs"/>
          <w:b/>
        </w:rPr>
        <w:footnoteReference w:id="12"/>
      </w:r>
      <w:r w:rsidRPr="004A5D1D">
        <w:rPr>
          <w:b/>
        </w:rPr>
        <w:t xml:space="preserve"> A képviselőtestület normatív határozatának formája a </w:t>
      </w:r>
      <w:r>
        <w:rPr>
          <w:b/>
        </w:rPr>
        <w:t xml:space="preserve">kihirdetés során a </w:t>
      </w:r>
      <w:r w:rsidRPr="004A5D1D">
        <w:rPr>
          <w:b/>
        </w:rPr>
        <w:t>miniszteri rendelet előírásai szerint:</w:t>
      </w:r>
    </w:p>
    <w:p w:rsidR="00FD62DD" w:rsidRPr="004A5D1D" w:rsidRDefault="00FD62DD" w:rsidP="00FD62DD">
      <w:pPr>
        <w:ind w:right="29"/>
        <w:jc w:val="both"/>
        <w:rPr>
          <w:b/>
        </w:rPr>
      </w:pPr>
    </w:p>
    <w:p w:rsidR="00FD62DD" w:rsidRPr="004A5D1D" w:rsidRDefault="00FD62DD" w:rsidP="00FD62DD">
      <w:pPr>
        <w:ind w:left="284" w:right="29"/>
        <w:jc w:val="both"/>
        <w:rPr>
          <w:b/>
        </w:rPr>
      </w:pPr>
      <w:r w:rsidRPr="004A5D1D">
        <w:rPr>
          <w:b/>
        </w:rPr>
        <w:t>Budapest Főváros III. Kerület, Óbuda-Békásmegyer Önkormányzat Képviselőtestületének</w:t>
      </w:r>
    </w:p>
    <w:p w:rsidR="00FD62DD" w:rsidRPr="004A5D1D" w:rsidRDefault="00FD62DD" w:rsidP="00FD62DD">
      <w:pPr>
        <w:ind w:left="284" w:right="29"/>
        <w:jc w:val="both"/>
        <w:rPr>
          <w:b/>
        </w:rPr>
      </w:pPr>
    </w:p>
    <w:p w:rsidR="00FD62DD" w:rsidRPr="004A5D1D" w:rsidRDefault="00FD62DD" w:rsidP="00FD62DD">
      <w:pPr>
        <w:ind w:left="284" w:right="29"/>
        <w:jc w:val="both"/>
        <w:rPr>
          <w:b/>
        </w:rPr>
      </w:pPr>
      <w:r w:rsidRPr="004A5D1D">
        <w:rPr>
          <w:b/>
        </w:rPr>
        <w:t>10/2013.(I.31.) határozata</w:t>
      </w:r>
    </w:p>
    <w:p w:rsidR="00FD62DD" w:rsidRPr="004A5D1D" w:rsidRDefault="00FD62DD" w:rsidP="00FD62DD">
      <w:pPr>
        <w:ind w:left="284" w:right="29"/>
        <w:jc w:val="both"/>
        <w:rPr>
          <w:b/>
        </w:rPr>
      </w:pPr>
    </w:p>
    <w:p w:rsidR="00FD62DD" w:rsidRPr="004A5D1D" w:rsidRDefault="00FD62DD" w:rsidP="00FD62DD">
      <w:pPr>
        <w:ind w:left="284" w:right="29"/>
        <w:jc w:val="both"/>
        <w:rPr>
          <w:b/>
        </w:rPr>
      </w:pPr>
      <w:proofErr w:type="gramStart"/>
      <w:r w:rsidRPr="004A5D1D">
        <w:rPr>
          <w:b/>
        </w:rPr>
        <w:t>…</w:t>
      </w:r>
      <w:proofErr w:type="gramEnd"/>
      <w:r w:rsidRPr="004A5D1D">
        <w:rPr>
          <w:b/>
        </w:rPr>
        <w:t>…</w:t>
      </w:r>
      <w:proofErr w:type="spellStart"/>
      <w:r w:rsidRPr="004A5D1D">
        <w:rPr>
          <w:b/>
        </w:rPr>
        <w:t>-ról</w:t>
      </w:r>
      <w:proofErr w:type="spellEnd"/>
      <w:r w:rsidRPr="004A5D1D">
        <w:rPr>
          <w:b/>
        </w:rPr>
        <w:t xml:space="preserve"> (a normatív határozat címe)</w:t>
      </w:r>
    </w:p>
    <w:p w:rsidR="00FD62DD" w:rsidRPr="004A5D1D" w:rsidRDefault="00FD62DD" w:rsidP="00FD62DD">
      <w:pPr>
        <w:ind w:left="284" w:right="29"/>
        <w:jc w:val="both"/>
      </w:pPr>
    </w:p>
    <w:p w:rsidR="00FD62DD" w:rsidRPr="004A5D1D" w:rsidRDefault="00FD62DD" w:rsidP="00FD62DD">
      <w:pPr>
        <w:ind w:left="284" w:right="29"/>
        <w:jc w:val="both"/>
      </w:pPr>
      <w:r w:rsidRPr="004A5D1D">
        <w:t xml:space="preserve">A </w:t>
      </w:r>
      <w:proofErr w:type="gramStart"/>
      <w:r w:rsidRPr="004A5D1D">
        <w:t>Képviselőtestület ….</w:t>
      </w:r>
      <w:proofErr w:type="gramEnd"/>
      <w:r w:rsidRPr="004A5D1D">
        <w:t>..</w:t>
      </w:r>
    </w:p>
    <w:p w:rsidR="00FD62DD" w:rsidRPr="004A5D1D" w:rsidRDefault="00FD62DD" w:rsidP="00FD62DD">
      <w:pPr>
        <w:ind w:right="29"/>
        <w:jc w:val="both"/>
      </w:pPr>
    </w:p>
    <w:p w:rsidR="00FD62DD" w:rsidRPr="004A5D1D" w:rsidRDefault="00FD62DD" w:rsidP="00FD62DD">
      <w:pPr>
        <w:numPr>
          <w:ilvl w:val="0"/>
          <w:numId w:val="19"/>
        </w:numPr>
        <w:tabs>
          <w:tab w:val="clear" w:pos="1364"/>
        </w:tabs>
        <w:ind w:left="0" w:right="29" w:firstLine="284"/>
        <w:jc w:val="both"/>
        <w:rPr>
          <w:b/>
        </w:rPr>
      </w:pPr>
      <w:r w:rsidRPr="004A5D1D">
        <w:rPr>
          <w:b/>
        </w:rPr>
        <w:t>A határozatok végrehajtásának rendje</w:t>
      </w:r>
    </w:p>
    <w:p w:rsidR="00FD62DD" w:rsidRPr="004A5D1D" w:rsidRDefault="00FD62DD" w:rsidP="00FD62DD">
      <w:pPr>
        <w:numPr>
          <w:ilvl w:val="0"/>
          <w:numId w:val="14"/>
        </w:numPr>
        <w:tabs>
          <w:tab w:val="clear" w:pos="720"/>
        </w:tabs>
        <w:ind w:left="0" w:right="29" w:firstLine="284"/>
        <w:jc w:val="both"/>
      </w:pPr>
      <w:r w:rsidRPr="004A5D1D">
        <w:t>A képviselőtestületi döntésről készült, érdemi intézkedést igénylő önálló határozat-kivonatot – papír alapon – az ülést követő 3 munkanapon belül a jegyző – a Szervezési Osztály útján – küldi meg a végrehajtásért felelősnek.</w:t>
      </w:r>
    </w:p>
    <w:p w:rsidR="00FD62DD" w:rsidRPr="004A5D1D" w:rsidRDefault="00FD62DD" w:rsidP="00FD62DD">
      <w:pPr>
        <w:numPr>
          <w:ilvl w:val="0"/>
          <w:numId w:val="14"/>
        </w:numPr>
        <w:tabs>
          <w:tab w:val="clear" w:pos="720"/>
        </w:tabs>
        <w:ind w:left="0" w:right="29" w:firstLine="284"/>
        <w:jc w:val="both"/>
      </w:pPr>
      <w:r w:rsidRPr="004A5D1D">
        <w:t>Az összevont határozat kivonatban az előterjesztés készítőjét kell a végrehajtásért felelős személyként megjelölni. Ha az előterjesztés készítőjeként több személy került megnevezésre – és a határozatból más nem következik – az első helyen megjelölt személyt kell az összevont határozat-kivonatban a végrehajtás felelőseként megjelölni. Kétségség esetén a jegyző határozza meg a végrehajtásért felelős személyét.</w:t>
      </w:r>
    </w:p>
    <w:p w:rsidR="00FD62DD" w:rsidRPr="004A5D1D" w:rsidRDefault="00FD62DD" w:rsidP="00FD62DD">
      <w:pPr>
        <w:numPr>
          <w:ilvl w:val="0"/>
          <w:numId w:val="14"/>
        </w:numPr>
        <w:tabs>
          <w:tab w:val="clear" w:pos="720"/>
        </w:tabs>
        <w:ind w:left="0" w:right="29" w:firstLine="284"/>
        <w:jc w:val="both"/>
      </w:pPr>
      <w:r w:rsidRPr="004A5D1D">
        <w:t>A képviselőtestületi döntésről készült összevont határozat-kivonatot – elektronikus formában – a képviselőtestületi ülésről készült jegyzőkönyv polgármester általi aláírását követően haladéktalanul a Szervezési Osztály küldi meg a végrehajtásért felelősnek és az egyéb érintetteknek.</w:t>
      </w:r>
    </w:p>
    <w:p w:rsidR="00FD62DD" w:rsidRPr="004A5D1D" w:rsidRDefault="00FD62DD" w:rsidP="00FD62DD">
      <w:pPr>
        <w:numPr>
          <w:ilvl w:val="0"/>
          <w:numId w:val="14"/>
        </w:numPr>
        <w:tabs>
          <w:tab w:val="clear" w:pos="720"/>
        </w:tabs>
        <w:ind w:left="0" w:right="29" w:firstLine="284"/>
        <w:jc w:val="both"/>
      </w:pPr>
      <w:r w:rsidRPr="004A5D1D">
        <w:t>A határozatok naprakész nyilvántartásáról a jegyző – a Szervezési Osztály útján – gondoskodik.</w:t>
      </w:r>
    </w:p>
    <w:p w:rsidR="00FD62DD" w:rsidRDefault="00FD62DD" w:rsidP="00FD62DD">
      <w:pPr>
        <w:numPr>
          <w:ilvl w:val="0"/>
          <w:numId w:val="14"/>
        </w:numPr>
        <w:tabs>
          <w:tab w:val="clear" w:pos="720"/>
        </w:tabs>
        <w:ind w:left="0" w:right="29" w:firstLine="284"/>
        <w:jc w:val="both"/>
      </w:pPr>
      <w:r w:rsidRPr="004A5D1D">
        <w:t xml:space="preserve">Az összevont határozat-kivonatban felelősként megjelölt személy a határozat végrehajtásáról jelentést készít a jegyzőnek.  A jelentéseket a határozat számának megjelölésével röviden kell megszövegezni. Be kell számolni a végrehajtás eredményéről, szükséges mértékben módjáról is. Ha a végrehajtásnak akadálya volt, ismertetni kell, hogy miért nem lehetett elhárítani, továbbá javaslatot kell tenni a határozat módosítására vagy kiegészítésére és - ha indokolt - a felelősségre vonásra is. A végrehajtásért felelősök által készített jelentések alapján a képviselőtestületi ülést követő egy hónapon belül a polgármester részére a jegyző – a Szervezési Osztály útján – összesítő jelentést készít. </w:t>
      </w:r>
    </w:p>
    <w:p w:rsidR="00FD62DD" w:rsidRDefault="00FD62DD" w:rsidP="00FD62DD">
      <w:pPr>
        <w:ind w:right="29"/>
        <w:jc w:val="both"/>
      </w:pPr>
    </w:p>
    <w:p w:rsidR="00FD62DD" w:rsidRPr="000C1772" w:rsidRDefault="00FD62DD" w:rsidP="00FD62DD">
      <w:pPr>
        <w:jc w:val="both"/>
        <w:rPr>
          <w:b/>
        </w:rPr>
      </w:pPr>
      <w:r w:rsidRPr="000C1772">
        <w:rPr>
          <w:b/>
        </w:rPr>
        <w:t xml:space="preserve">IV. </w:t>
      </w:r>
      <w:proofErr w:type="gramStart"/>
      <w:r w:rsidRPr="000C1772">
        <w:rPr>
          <w:b/>
        </w:rPr>
        <w:t>A</w:t>
      </w:r>
      <w:proofErr w:type="gramEnd"/>
      <w:r w:rsidRPr="000C1772">
        <w:rPr>
          <w:b/>
        </w:rPr>
        <w:t xml:space="preserve"> bizottsági előterjesztések tartalmi és formai követelményei</w:t>
      </w:r>
      <w:r w:rsidRPr="000C1772">
        <w:rPr>
          <w:rStyle w:val="Lbjegyzet-hivatkozs"/>
          <w:b/>
        </w:rPr>
        <w:footnoteReference w:id="13"/>
      </w:r>
    </w:p>
    <w:p w:rsidR="00FD62DD" w:rsidRPr="000C1772" w:rsidRDefault="00FD62DD" w:rsidP="00FD62DD">
      <w:pPr>
        <w:jc w:val="both"/>
      </w:pPr>
    </w:p>
    <w:p w:rsidR="00FD62DD" w:rsidRPr="000C1772" w:rsidRDefault="00FD62DD" w:rsidP="00FD62DD">
      <w:pPr>
        <w:jc w:val="both"/>
        <w:rPr>
          <w:b/>
        </w:rPr>
      </w:pPr>
      <w:r w:rsidRPr="000C1772">
        <w:rPr>
          <w:b/>
        </w:rPr>
        <w:t>1. A bizottság elé kerülő előterjesztések lehetnek</w:t>
      </w:r>
    </w:p>
    <w:p w:rsidR="00FD62DD" w:rsidRPr="000C1772" w:rsidRDefault="00FD62DD" w:rsidP="00FD62DD">
      <w:pPr>
        <w:jc w:val="both"/>
      </w:pPr>
      <w:proofErr w:type="gramStart"/>
      <w:r w:rsidRPr="000C1772">
        <w:t>a</w:t>
      </w:r>
      <w:proofErr w:type="gramEnd"/>
      <w:r w:rsidRPr="000C1772">
        <w:t>) képviselőtestületi előterjesztést véleményező</w:t>
      </w:r>
    </w:p>
    <w:p w:rsidR="00FD62DD" w:rsidRPr="000C1772" w:rsidRDefault="00FD62DD" w:rsidP="00FD62DD">
      <w:pPr>
        <w:jc w:val="both"/>
      </w:pPr>
      <w:r w:rsidRPr="000C1772">
        <w:t>b) bizottság átruházott hatáskörébe tartozó, döntést igénylő ügyek (a továbbiakban: önálló bizottsági előterjesztés)</w:t>
      </w:r>
    </w:p>
    <w:p w:rsidR="00FD62DD" w:rsidRPr="000C1772" w:rsidRDefault="00FD62DD" w:rsidP="00FD62DD">
      <w:pPr>
        <w:jc w:val="both"/>
      </w:pPr>
    </w:p>
    <w:p w:rsidR="00FD62DD" w:rsidRPr="000C1772" w:rsidRDefault="00FD62DD" w:rsidP="00FD62DD">
      <w:pPr>
        <w:jc w:val="both"/>
      </w:pPr>
      <w:r w:rsidRPr="000C1772">
        <w:t xml:space="preserve">2. </w:t>
      </w:r>
      <w:r w:rsidRPr="000C1772">
        <w:rPr>
          <w:b/>
        </w:rPr>
        <w:t>A képviselőtestületi előterjesztést véleményező bizottsági előterjesztés tartalma és formája</w:t>
      </w:r>
      <w:r w:rsidRPr="000C1772">
        <w:t xml:space="preserve"> a következő</w:t>
      </w:r>
    </w:p>
    <w:p w:rsidR="00FD62DD" w:rsidRPr="000C1772" w:rsidRDefault="00FD62DD" w:rsidP="00FD62DD">
      <w:pPr>
        <w:pStyle w:val="Listaszerbekezds"/>
        <w:jc w:val="both"/>
      </w:pPr>
    </w:p>
    <w:p w:rsidR="00FD62DD" w:rsidRPr="000C1772" w:rsidRDefault="00FD62DD" w:rsidP="00FD62DD">
      <w:pPr>
        <w:tabs>
          <w:tab w:val="center" w:pos="4819"/>
          <w:tab w:val="right" w:pos="9071"/>
        </w:tabs>
        <w:ind w:left="1134"/>
        <w:rPr>
          <w:b/>
          <w:spacing w:val="100"/>
          <w:u w:val="single"/>
          <w:lang w:val="x-none" w:eastAsia="x-none"/>
        </w:rPr>
      </w:pPr>
      <w:r>
        <w:rPr>
          <w:noProof/>
        </w:rPr>
        <mc:AlternateContent>
          <mc:Choice Requires="wps">
            <w:drawing>
              <wp:anchor distT="0" distB="0" distL="114300" distR="114300" simplePos="0" relativeHeight="251659264" behindDoc="0" locked="0" layoutInCell="0" allowOverlap="1">
                <wp:simplePos x="0" y="0"/>
                <wp:positionH relativeFrom="column">
                  <wp:posOffset>-168275</wp:posOffset>
                </wp:positionH>
                <wp:positionV relativeFrom="paragraph">
                  <wp:posOffset>-53975</wp:posOffset>
                </wp:positionV>
                <wp:extent cx="749935" cy="720090"/>
                <wp:effectExtent l="0" t="0" r="0" b="381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2DD" w:rsidRDefault="00FD62DD" w:rsidP="00FD62DD">
                            <w:r>
                              <w:rPr>
                                <w:rFonts w:ascii="Garamond" w:hAnsi="Garamond"/>
                                <w:noProof/>
                              </w:rPr>
                              <w:drawing>
                                <wp:inline distT="0" distB="0" distL="0" distR="0">
                                  <wp:extent cx="564515" cy="628015"/>
                                  <wp:effectExtent l="0" t="0" r="6985" b="635"/>
                                  <wp:docPr id="1" name="Kép 1" descr="új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új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15" cy="6280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13.25pt;margin-top:-4.25pt;width:59.05pt;height:56.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" o:allowincell="f" filled="f" stroked="f">
                <v:textbox style="mso-fit-shape-to-text:t">
                  <w:txbxContent>
                    <w:p w:rsidR="00FD62DD" w:rsidRDefault="00FD62DD" w:rsidP="00FD62DD">
                      <w:r>
                        <w:rPr>
                          <w:rFonts w:ascii="Garamond" w:hAnsi="Garamond"/>
                          <w:noProof/>
                        </w:rPr>
                        <w:drawing>
                          <wp:inline distT="0" distB="0" distL="0" distR="0">
                            <wp:extent cx="564515" cy="628015"/>
                            <wp:effectExtent l="0" t="0" r="6985" b="635"/>
                            <wp:docPr id="1" name="Kép 1" descr="új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új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15" cy="628015"/>
                                    </a:xfrm>
                                    <a:prstGeom prst="rect">
                                      <a:avLst/>
                                    </a:prstGeom>
                                    <a:noFill/>
                                    <a:ln>
                                      <a:noFill/>
                                    </a:ln>
                                  </pic:spPr>
                                </pic:pic>
                              </a:graphicData>
                            </a:graphic>
                          </wp:inline>
                        </w:drawing>
                      </w:r>
                    </w:p>
                  </w:txbxContent>
                </v:textbox>
              </v:shape>
            </w:pict>
          </mc:Fallback>
        </mc:AlternateContent>
      </w:r>
      <w:r w:rsidRPr="000C1772">
        <w:rPr>
          <w:b/>
          <w:spacing w:val="100"/>
          <w:lang w:val="x-none" w:eastAsia="x-none"/>
        </w:rPr>
        <w:t xml:space="preserve">BUDAPEST FŐVÁROS III. KERÜLET, </w:t>
      </w:r>
    </w:p>
    <w:p w:rsidR="00FD62DD" w:rsidRPr="000C1772" w:rsidRDefault="00FD62DD" w:rsidP="00FD62DD">
      <w:pPr>
        <w:tabs>
          <w:tab w:val="center" w:pos="4819"/>
          <w:tab w:val="right" w:pos="9071"/>
        </w:tabs>
        <w:ind w:left="1134"/>
        <w:rPr>
          <w:b/>
          <w:spacing w:val="60"/>
          <w:u w:val="single"/>
          <w:lang w:val="x-none" w:eastAsia="x-none"/>
        </w:rPr>
      </w:pPr>
      <w:r w:rsidRPr="000C1772">
        <w:rPr>
          <w:b/>
          <w:spacing w:val="60"/>
          <w:u w:val="single"/>
          <w:lang w:val="x-none" w:eastAsia="x-none"/>
        </w:rPr>
        <w:t>ÓBUDA–</w:t>
      </w:r>
      <w:r w:rsidRPr="000C1772">
        <w:rPr>
          <w:b/>
          <w:spacing w:val="140"/>
          <w:u w:val="single"/>
          <w:lang w:val="x-none" w:eastAsia="x-none"/>
        </w:rPr>
        <w:t>BÉKÁSMEGYER</w:t>
      </w:r>
      <w:r w:rsidRPr="000C1772">
        <w:rPr>
          <w:b/>
          <w:spacing w:val="60"/>
          <w:u w:val="single"/>
          <w:lang w:val="x-none" w:eastAsia="x-none"/>
        </w:rPr>
        <w:t xml:space="preserve">  ÖNKORMÁNYZAT</w:t>
      </w:r>
    </w:p>
    <w:p w:rsidR="00FD62DD" w:rsidRPr="000C1772" w:rsidRDefault="00FD62DD" w:rsidP="00FD62DD">
      <w:pPr>
        <w:tabs>
          <w:tab w:val="center" w:pos="4819"/>
          <w:tab w:val="right" w:pos="9071"/>
        </w:tabs>
        <w:rPr>
          <w:b/>
          <w:lang w:val="x-none" w:eastAsia="x-none"/>
        </w:rPr>
      </w:pPr>
      <w:r w:rsidRPr="000C1772">
        <w:rPr>
          <w:b/>
          <w:lang w:val="x-none" w:eastAsia="x-none"/>
        </w:rPr>
        <w:t xml:space="preserve">                         </w:t>
      </w:r>
    </w:p>
    <w:p w:rsidR="00FD62DD" w:rsidRPr="000C1772" w:rsidRDefault="00FD62DD" w:rsidP="00FD62DD">
      <w:pPr>
        <w:tabs>
          <w:tab w:val="center" w:pos="4819"/>
          <w:tab w:val="right" w:pos="9071"/>
        </w:tabs>
        <w:ind w:left="1134"/>
        <w:rPr>
          <w:b/>
          <w:lang w:val="x-none" w:eastAsia="x-none"/>
        </w:rPr>
      </w:pPr>
      <w:r w:rsidRPr="000C1772">
        <w:rPr>
          <w:b/>
          <w:lang w:eastAsia="x-none"/>
        </w:rPr>
        <w:t>ELŐTERJESZTŐ</w:t>
      </w:r>
      <w:r w:rsidRPr="000C1772">
        <w:rPr>
          <w:b/>
          <w:lang w:val="x-none" w:eastAsia="x-none"/>
        </w:rPr>
        <w:t xml:space="preserve">              </w:t>
      </w:r>
    </w:p>
    <w:p w:rsidR="00FD62DD" w:rsidRPr="000C1772" w:rsidRDefault="00FD62DD" w:rsidP="00FD62DD">
      <w:pPr>
        <w:jc w:val="center"/>
        <w:rPr>
          <w:b/>
        </w:rPr>
      </w:pPr>
    </w:p>
    <w:p w:rsidR="00FD62DD" w:rsidRPr="000C1772" w:rsidRDefault="00FD62DD" w:rsidP="00FD62DD">
      <w:pPr>
        <w:jc w:val="center"/>
        <w:rPr>
          <w:b/>
        </w:rPr>
      </w:pPr>
      <w:r w:rsidRPr="000C1772">
        <w:rPr>
          <w:b/>
        </w:rPr>
        <w:t>ELŐTERJESZTÉS</w:t>
      </w:r>
    </w:p>
    <w:p w:rsidR="00FD62DD" w:rsidRPr="000C1772" w:rsidRDefault="00FD62DD" w:rsidP="00FD62DD">
      <w:pPr>
        <w:jc w:val="center"/>
        <w:rPr>
          <w:b/>
        </w:rPr>
      </w:pPr>
      <w:proofErr w:type="gramStart"/>
      <w:r w:rsidRPr="000C1772">
        <w:rPr>
          <w:b/>
        </w:rPr>
        <w:t>a</w:t>
      </w:r>
      <w:proofErr w:type="gramEnd"/>
      <w:r w:rsidRPr="000C1772">
        <w:rPr>
          <w:b/>
        </w:rPr>
        <w:t xml:space="preserve"> ….. Bizottság</w:t>
      </w:r>
    </w:p>
    <w:p w:rsidR="00FD62DD" w:rsidRPr="000C1772" w:rsidRDefault="00FD62DD" w:rsidP="00FD62DD">
      <w:pPr>
        <w:jc w:val="center"/>
        <w:rPr>
          <w:b/>
        </w:rPr>
      </w:pPr>
      <w:proofErr w:type="gramStart"/>
      <w:r w:rsidRPr="000C1772">
        <w:rPr>
          <w:b/>
        </w:rPr>
        <w:t>….</w:t>
      </w:r>
      <w:proofErr w:type="spellStart"/>
      <w:proofErr w:type="gramEnd"/>
      <w:r w:rsidRPr="000C1772">
        <w:rPr>
          <w:b/>
        </w:rPr>
        <w:t>-i</w:t>
      </w:r>
      <w:proofErr w:type="spellEnd"/>
      <w:r w:rsidRPr="000C1772">
        <w:rPr>
          <w:b/>
        </w:rPr>
        <w:t xml:space="preserve"> ülésére</w:t>
      </w:r>
    </w:p>
    <w:p w:rsidR="00FD62DD" w:rsidRPr="000C1772" w:rsidRDefault="00FD62DD" w:rsidP="00FD62DD">
      <w:pPr>
        <w:pStyle w:val="sbek"/>
        <w:numPr>
          <w:ilvl w:val="0"/>
          <w:numId w:val="0"/>
        </w:numPr>
        <w:rPr>
          <w:b/>
        </w:rPr>
      </w:pPr>
    </w:p>
    <w:p w:rsidR="00FD62DD" w:rsidRPr="000C1772" w:rsidRDefault="00FD62DD" w:rsidP="00FD62DD">
      <w:pPr>
        <w:pStyle w:val="sbek"/>
        <w:numPr>
          <w:ilvl w:val="0"/>
          <w:numId w:val="0"/>
        </w:numPr>
        <w:ind w:left="1418" w:hanging="1418"/>
        <w:rPr>
          <w:i/>
        </w:rPr>
      </w:pPr>
      <w:r w:rsidRPr="000C1772">
        <w:rPr>
          <w:b/>
        </w:rPr>
        <w:t>Tárgy:</w:t>
      </w:r>
      <w:r w:rsidRPr="000C1772">
        <w:rPr>
          <w:b/>
        </w:rPr>
        <w:tab/>
      </w:r>
      <w:r w:rsidRPr="000C1772">
        <w:rPr>
          <w:i/>
        </w:rPr>
        <w:t>[annak a képviselőtestületi előterjesztésnek a címe, amelyet a bizottság véleményez]</w:t>
      </w:r>
    </w:p>
    <w:p w:rsidR="00FD62DD" w:rsidRPr="000C1772" w:rsidRDefault="00FD62DD" w:rsidP="00FD62DD">
      <w:pPr>
        <w:jc w:val="both"/>
        <w:rPr>
          <w:b/>
        </w:rPr>
      </w:pPr>
      <w:r w:rsidRPr="000C1772">
        <w:rPr>
          <w:b/>
        </w:rPr>
        <w:t xml:space="preserve">Előterjesztő: </w:t>
      </w:r>
    </w:p>
    <w:p w:rsidR="00FD62DD" w:rsidRPr="000C1772" w:rsidRDefault="00FD62DD" w:rsidP="00FD62DD">
      <w:pPr>
        <w:jc w:val="both"/>
        <w:rPr>
          <w:b/>
        </w:rPr>
      </w:pPr>
      <w:r w:rsidRPr="000C1772">
        <w:rPr>
          <w:b/>
        </w:rPr>
        <w:t xml:space="preserve">Előterjesztést készítette: </w:t>
      </w:r>
    </w:p>
    <w:p w:rsidR="00FD62DD" w:rsidRPr="000C1772" w:rsidRDefault="00FD62DD" w:rsidP="00FD62DD">
      <w:pPr>
        <w:jc w:val="both"/>
        <w:rPr>
          <w:b/>
          <w:bCs/>
        </w:rPr>
      </w:pPr>
    </w:p>
    <w:p w:rsidR="00FD62DD" w:rsidRPr="000C1772" w:rsidRDefault="00FD62DD" w:rsidP="00FD62DD">
      <w:pPr>
        <w:jc w:val="both"/>
        <w:rPr>
          <w:b/>
          <w:bCs/>
        </w:rPr>
      </w:pPr>
    </w:p>
    <w:p w:rsidR="00FD62DD" w:rsidRPr="000C1772" w:rsidRDefault="00FD62DD" w:rsidP="00FD62DD">
      <w:pPr>
        <w:jc w:val="both"/>
        <w:rPr>
          <w:b/>
          <w:bCs/>
        </w:rPr>
      </w:pPr>
      <w:r w:rsidRPr="000C1772">
        <w:rPr>
          <w:b/>
          <w:bCs/>
        </w:rPr>
        <w:lastRenderedPageBreak/>
        <w:t>Tisztelt Bizottság!</w:t>
      </w:r>
    </w:p>
    <w:p w:rsidR="00FD62DD" w:rsidRPr="000C1772" w:rsidRDefault="00FD62DD" w:rsidP="00FD62DD">
      <w:pPr>
        <w:jc w:val="both"/>
      </w:pPr>
    </w:p>
    <w:p w:rsidR="00FD62DD" w:rsidRPr="000C1772" w:rsidRDefault="00FD62DD" w:rsidP="00FD62DD">
      <w:pPr>
        <w:jc w:val="both"/>
      </w:pPr>
      <w:r w:rsidRPr="000C1772">
        <w:t xml:space="preserve">Mellékelten megküldöm a Képviselőtestület </w:t>
      </w:r>
      <w:proofErr w:type="gramStart"/>
      <w:r w:rsidRPr="000C1772">
        <w:t>által ….</w:t>
      </w:r>
      <w:proofErr w:type="spellStart"/>
      <w:proofErr w:type="gramEnd"/>
      <w:r w:rsidRPr="000C1772">
        <w:t>-i</w:t>
      </w:r>
      <w:proofErr w:type="spellEnd"/>
      <w:r w:rsidRPr="000C1772">
        <w:t xml:space="preserve"> </w:t>
      </w:r>
      <w:r w:rsidRPr="000C1772">
        <w:rPr>
          <w:i/>
        </w:rPr>
        <w:t>[annak a képviselőtestületi ülésnek az időpontja, amelyen a tárgyban meghatározott előterjesztés napirenden szerepel]</w:t>
      </w:r>
      <w:r w:rsidRPr="000C1772">
        <w:t xml:space="preserve"> ülésén tárgyalandó előterjesztést.</w:t>
      </w:r>
    </w:p>
    <w:p w:rsidR="00FD62DD" w:rsidRPr="000C1772" w:rsidRDefault="00FD62DD" w:rsidP="00FD62DD">
      <w:pPr>
        <w:jc w:val="both"/>
      </w:pPr>
    </w:p>
    <w:p w:rsidR="00FD62DD" w:rsidRPr="000C1772" w:rsidRDefault="00FD62DD" w:rsidP="00FD62DD">
      <w:pPr>
        <w:jc w:val="both"/>
      </w:pPr>
      <w:r w:rsidRPr="000C1772">
        <w:t>Kérem a Tisztelt Bizottságot, hogy az Önkormányzat Szervezeti és Működési Szabályzatáról szóló 22/2013. (III. 29.) önkormányzati rendelet 64. § (1) bekezdése alapján az előterjesztést véleményezni szíveskedjen.</w:t>
      </w:r>
    </w:p>
    <w:p w:rsidR="00FD62DD" w:rsidRPr="000C1772" w:rsidRDefault="00FD62DD" w:rsidP="00FD62DD">
      <w:pPr>
        <w:jc w:val="both"/>
      </w:pPr>
    </w:p>
    <w:p w:rsidR="00FD62DD" w:rsidRPr="000C1772" w:rsidRDefault="00FD62DD" w:rsidP="00FD62DD">
      <w:pPr>
        <w:jc w:val="both"/>
      </w:pPr>
      <w:r w:rsidRPr="000C1772">
        <w:t>Kérem a Tisztelt Bizottságot az alábbi határozati javaslat elfogadására:</w:t>
      </w:r>
    </w:p>
    <w:p w:rsidR="00FD62DD" w:rsidRPr="000C1772" w:rsidRDefault="00FD62DD" w:rsidP="00FD62DD">
      <w:pPr>
        <w:jc w:val="both"/>
      </w:pPr>
    </w:p>
    <w:p w:rsidR="00FD62DD" w:rsidRPr="000C1772" w:rsidRDefault="00FD62DD" w:rsidP="00FD62DD">
      <w:pPr>
        <w:pStyle w:val="Listaszerbekezds"/>
        <w:numPr>
          <w:ilvl w:val="0"/>
          <w:numId w:val="27"/>
        </w:numPr>
        <w:jc w:val="both"/>
        <w:rPr>
          <w:b/>
          <w:u w:val="single"/>
        </w:rPr>
      </w:pPr>
      <w:r w:rsidRPr="000C1772">
        <w:rPr>
          <w:b/>
          <w:u w:val="single"/>
        </w:rPr>
        <w:t>ha bizottságnak nincs módosító javaslata</w:t>
      </w:r>
    </w:p>
    <w:p w:rsidR="00FD62DD" w:rsidRPr="000C1772" w:rsidRDefault="00FD62DD" w:rsidP="00FD62DD">
      <w:pPr>
        <w:jc w:val="both"/>
      </w:pPr>
    </w:p>
    <w:p w:rsidR="00FD62DD" w:rsidRPr="000C1772" w:rsidRDefault="00FD62DD" w:rsidP="00FD62DD">
      <w:pPr>
        <w:jc w:val="both"/>
        <w:rPr>
          <w:b/>
        </w:rPr>
      </w:pPr>
      <w:r w:rsidRPr="000C1772">
        <w:rPr>
          <w:b/>
        </w:rPr>
        <w:t xml:space="preserve">H a t á r o z a t i  j a v a s l a </w:t>
      </w:r>
      <w:proofErr w:type="gramStart"/>
      <w:r w:rsidRPr="000C1772">
        <w:rPr>
          <w:b/>
        </w:rPr>
        <w:t>t :</w:t>
      </w:r>
      <w:proofErr w:type="gramEnd"/>
    </w:p>
    <w:p w:rsidR="00FD62DD" w:rsidRPr="000C1772" w:rsidRDefault="00FD62DD" w:rsidP="00FD62DD">
      <w:pPr>
        <w:jc w:val="both"/>
      </w:pPr>
    </w:p>
    <w:p w:rsidR="00FD62DD" w:rsidRPr="000C1772" w:rsidRDefault="00FD62DD" w:rsidP="00FD62DD">
      <w:pPr>
        <w:jc w:val="both"/>
      </w:pPr>
      <w:r w:rsidRPr="000C1772">
        <w:t xml:space="preserve">A Bizottság úgy határoz, hogy javasolja a Képviselőtestületnek </w:t>
      </w:r>
      <w:r w:rsidRPr="000C1772">
        <w:rPr>
          <w:i/>
        </w:rPr>
        <w:t xml:space="preserve">[annak a képviselőtestületi előterjesztésnek a címe, amelyet a bizottság véleményez] </w:t>
      </w:r>
      <w:r w:rsidRPr="000C1772">
        <w:t>megtárgyalását és a képviselőtestületi előterjesztés szerinti tartalommal történő elfogadását.</w:t>
      </w:r>
    </w:p>
    <w:p w:rsidR="00FD62DD" w:rsidRPr="000C1772" w:rsidRDefault="00FD62DD" w:rsidP="00FD62DD">
      <w:pPr>
        <w:jc w:val="both"/>
      </w:pPr>
    </w:p>
    <w:p w:rsidR="00FD62DD" w:rsidRPr="000C1772" w:rsidRDefault="00FD62DD" w:rsidP="00FD62DD">
      <w:pPr>
        <w:pStyle w:val="Listaszerbekezds"/>
        <w:numPr>
          <w:ilvl w:val="0"/>
          <w:numId w:val="27"/>
        </w:numPr>
        <w:jc w:val="both"/>
        <w:rPr>
          <w:b/>
          <w:u w:val="single"/>
        </w:rPr>
      </w:pPr>
      <w:r w:rsidRPr="000C1772">
        <w:rPr>
          <w:b/>
          <w:u w:val="single"/>
        </w:rPr>
        <w:t>ha a bizottságnak van módosító javaslata</w:t>
      </w:r>
    </w:p>
    <w:p w:rsidR="00FD62DD" w:rsidRPr="000C1772" w:rsidRDefault="00FD62DD" w:rsidP="00FD62DD">
      <w:pPr>
        <w:jc w:val="both"/>
        <w:rPr>
          <w:b/>
        </w:rPr>
      </w:pPr>
    </w:p>
    <w:p w:rsidR="00FD62DD" w:rsidRPr="000C1772" w:rsidRDefault="00FD62DD" w:rsidP="00FD62DD">
      <w:pPr>
        <w:jc w:val="both"/>
        <w:rPr>
          <w:b/>
        </w:rPr>
      </w:pPr>
      <w:r w:rsidRPr="000C1772">
        <w:rPr>
          <w:b/>
        </w:rPr>
        <w:t xml:space="preserve">H a t á r o z a t i  j a v a s l a </w:t>
      </w:r>
      <w:proofErr w:type="gramStart"/>
      <w:r w:rsidRPr="000C1772">
        <w:rPr>
          <w:b/>
        </w:rPr>
        <w:t>t :</w:t>
      </w:r>
      <w:proofErr w:type="gramEnd"/>
    </w:p>
    <w:p w:rsidR="00FD62DD" w:rsidRPr="000C1772" w:rsidRDefault="00FD62DD" w:rsidP="00FD62DD">
      <w:pPr>
        <w:jc w:val="both"/>
      </w:pPr>
    </w:p>
    <w:p w:rsidR="00FD62DD" w:rsidRPr="000C1772" w:rsidRDefault="00FD62DD" w:rsidP="00FD62DD">
      <w:pPr>
        <w:jc w:val="both"/>
        <w:rPr>
          <w:i/>
        </w:rPr>
      </w:pPr>
      <w:r w:rsidRPr="000C1772">
        <w:t xml:space="preserve">A Bizottság úgy határoz, hogy javasolja a Képviselőtestületnek </w:t>
      </w:r>
      <w:r w:rsidRPr="000C1772">
        <w:rPr>
          <w:i/>
        </w:rPr>
        <w:t xml:space="preserve">[annak a képviselőtestületi előterjesztésnek a címe, amelyet a bizottság véleményez] </w:t>
      </w:r>
      <w:r w:rsidRPr="000C1772">
        <w:t xml:space="preserve">megtárgyalását és az alábbi módosítással történő elfogadását: </w:t>
      </w:r>
      <w:r w:rsidRPr="000C1772">
        <w:rPr>
          <w:i/>
        </w:rPr>
        <w:t>[a bizottság szövegszerű módosító javaslata]</w:t>
      </w:r>
    </w:p>
    <w:p w:rsidR="00FD62DD" w:rsidRPr="000C1772" w:rsidRDefault="00FD62DD" w:rsidP="00FD62DD">
      <w:pPr>
        <w:jc w:val="both"/>
      </w:pPr>
    </w:p>
    <w:p w:rsidR="00FD62DD" w:rsidRPr="000C1772" w:rsidRDefault="00FD62DD" w:rsidP="00FD62DD">
      <w:pPr>
        <w:jc w:val="both"/>
      </w:pPr>
      <w:proofErr w:type="gramStart"/>
      <w:r w:rsidRPr="000C1772">
        <w:t>dátum</w:t>
      </w:r>
      <w:proofErr w:type="gramEnd"/>
    </w:p>
    <w:p w:rsidR="00FD62DD" w:rsidRPr="000C1772" w:rsidRDefault="00FD62DD" w:rsidP="00FD62DD">
      <w:pPr>
        <w:ind w:left="3969"/>
        <w:jc w:val="center"/>
        <w:rPr>
          <w:b/>
        </w:rPr>
      </w:pPr>
      <w:r w:rsidRPr="000C1772">
        <w:rPr>
          <w:b/>
        </w:rPr>
        <w:t>Előterjesztő</w:t>
      </w:r>
    </w:p>
    <w:p w:rsidR="00FD62DD" w:rsidRPr="000C1772" w:rsidRDefault="00FD62DD" w:rsidP="00FD62DD"/>
    <w:p w:rsidR="00FD62DD" w:rsidRPr="000C1772" w:rsidRDefault="00FD62DD" w:rsidP="00FD62DD">
      <w:r w:rsidRPr="000C1772">
        <w:t>Melléklet:</w:t>
      </w:r>
    </w:p>
    <w:p w:rsidR="00FD62DD" w:rsidRPr="000C1772" w:rsidRDefault="00FD62DD" w:rsidP="00FD62DD">
      <w:pPr>
        <w:pStyle w:val="Listaszerbekezds"/>
        <w:ind w:left="0"/>
      </w:pPr>
      <w:proofErr w:type="gramStart"/>
      <w:r w:rsidRPr="000C1772">
        <w:t>előterjesztő</w:t>
      </w:r>
      <w:proofErr w:type="gramEnd"/>
      <w:r w:rsidRPr="000C1772">
        <w:t xml:space="preserve"> által aláírt képviselőtestületi előterjesztés másolata</w:t>
      </w:r>
    </w:p>
    <w:p w:rsidR="00FD62DD" w:rsidRPr="000C1772" w:rsidRDefault="00FD62DD" w:rsidP="00FD62DD">
      <w:pPr>
        <w:pStyle w:val="Listaszerbekezds"/>
        <w:jc w:val="both"/>
      </w:pPr>
    </w:p>
    <w:p w:rsidR="00FD62DD" w:rsidRPr="000C1772" w:rsidRDefault="00FD62DD" w:rsidP="00FD62DD">
      <w:pPr>
        <w:jc w:val="both"/>
      </w:pPr>
      <w:r w:rsidRPr="000C1772">
        <w:t>3.</w:t>
      </w:r>
      <w:r w:rsidRPr="000C1772">
        <w:rPr>
          <w:rStyle w:val="Lbjegyzet-hivatkozs"/>
        </w:rPr>
        <w:footnoteReference w:id="14"/>
      </w:r>
      <w:r w:rsidRPr="000C1772">
        <w:t xml:space="preserve"> </w:t>
      </w:r>
      <w:r w:rsidRPr="000C1772">
        <w:rPr>
          <w:b/>
        </w:rPr>
        <w:t>Önálló bizottsági előterjesztés tartalmi és formai követelményeire</w:t>
      </w:r>
      <w:r w:rsidRPr="000C1772">
        <w:t xml:space="preserve"> az I/5-8.1. és a 9.1. pontban foglalt rendelkezéseket kell megfelelően alkalmazni.</w:t>
      </w:r>
    </w:p>
    <w:p w:rsidR="00FD62DD" w:rsidRPr="000C1772" w:rsidRDefault="00FD62DD" w:rsidP="00FD62DD">
      <w:pPr>
        <w:jc w:val="both"/>
      </w:pPr>
    </w:p>
    <w:p w:rsidR="00FD62DD" w:rsidRDefault="00FD62DD" w:rsidP="00FD62DD">
      <w:pPr>
        <w:jc w:val="both"/>
        <w:rPr>
          <w:b/>
        </w:rPr>
      </w:pPr>
      <w:r w:rsidRPr="00874454">
        <w:rPr>
          <w:b/>
        </w:rPr>
        <w:t>4.</w:t>
      </w:r>
      <w:r>
        <w:rPr>
          <w:rStyle w:val="Lbjegyzet-hivatkozs"/>
          <w:b/>
        </w:rPr>
        <w:footnoteReference w:id="15"/>
      </w:r>
      <w:r w:rsidRPr="00874454">
        <w:rPr>
          <w:b/>
        </w:rPr>
        <w:t xml:space="preserve"> Az előterjesztések leadásának menete:</w:t>
      </w:r>
    </w:p>
    <w:p w:rsidR="00FD62DD" w:rsidRPr="00874454" w:rsidRDefault="00FD62DD" w:rsidP="00FD62DD">
      <w:pPr>
        <w:jc w:val="both"/>
        <w:rPr>
          <w:b/>
        </w:rPr>
      </w:pPr>
    </w:p>
    <w:p w:rsidR="00FD62DD" w:rsidRPr="00F6456E" w:rsidRDefault="00FD62DD" w:rsidP="00FD62DD">
      <w:pPr>
        <w:ind w:left="284" w:firstLine="142"/>
        <w:jc w:val="both"/>
      </w:pPr>
      <w:proofErr w:type="gramStart"/>
      <w:r w:rsidRPr="00F6456E">
        <w:rPr>
          <w:i/>
        </w:rPr>
        <w:t>a</w:t>
      </w:r>
      <w:proofErr w:type="gramEnd"/>
      <w:r w:rsidRPr="00F6456E">
        <w:rPr>
          <w:i/>
        </w:rPr>
        <w:t>)</w:t>
      </w:r>
      <w:r>
        <w:t xml:space="preserve"> </w:t>
      </w:r>
      <w:r w:rsidRPr="00F6456E">
        <w:t>Az előterjesztés-tervezet törvényességi szempontú felülvizsgál</w:t>
      </w:r>
      <w:r>
        <w:t>a</w:t>
      </w:r>
      <w:r w:rsidRPr="00F6456E">
        <w:t xml:space="preserve">t céljából történő leadási határideje a Szervezési Osztályra legkésőbb a </w:t>
      </w:r>
      <w:r>
        <w:t>66</w:t>
      </w:r>
      <w:r w:rsidRPr="00F6456E">
        <w:t>. § (</w:t>
      </w:r>
      <w:r>
        <w:t>8a</w:t>
      </w:r>
      <w:r w:rsidRPr="00F6456E">
        <w:t>) bekezdésében meghatározott határnapon 12.00 óra.</w:t>
      </w:r>
    </w:p>
    <w:p w:rsidR="00FD62DD" w:rsidRDefault="00FD62DD" w:rsidP="00FD62DD">
      <w:pPr>
        <w:ind w:left="284" w:firstLine="142"/>
        <w:jc w:val="both"/>
      </w:pPr>
      <w:r w:rsidRPr="00F6456E">
        <w:rPr>
          <w:i/>
        </w:rPr>
        <w:t>b)</w:t>
      </w:r>
      <w:r>
        <w:t xml:space="preserve"> </w:t>
      </w:r>
      <w:r w:rsidRPr="00F6456E">
        <w:t>Az</w:t>
      </w:r>
      <w:r>
        <w:t xml:space="preserve"> előterjesztés készítője által szignált eredeti</w:t>
      </w:r>
      <w:r w:rsidRPr="00F6456E">
        <w:t xml:space="preserve"> előterjesztés-tervezetet az előterjesztés készítője legkésőbb az a) pontban meghatározott időpontig papír alapon juttatja el a Szervezési Osztályra.</w:t>
      </w:r>
    </w:p>
    <w:p w:rsidR="00FD62DD" w:rsidRPr="000C1772" w:rsidRDefault="00FD62DD" w:rsidP="00FD62DD">
      <w:pPr>
        <w:ind w:left="284" w:right="29" w:firstLine="142"/>
        <w:jc w:val="both"/>
      </w:pPr>
      <w:r w:rsidRPr="00D37A29">
        <w:rPr>
          <w:i/>
        </w:rPr>
        <w:t>c)</w:t>
      </w:r>
      <w:r>
        <w:t xml:space="preserve"> Az a) pontban meghatározott határidőig leadott előterjesztés-tervezetet a jegyző által megbízott személy véleményezi, törvényességi szempontból vizsgálja, indokolt esetben az előterjesztés-tervezetet javításra visszaküldi az előterjesztés készítőjének. Amennyiben az előterjesztés-tervezet törvényességi szempontból megfelelő, a jegyző által megbízott személy szignálja és dátummal látja el.</w:t>
      </w:r>
    </w:p>
    <w:p w:rsidR="00C76EAA" w:rsidRDefault="00C76EAA" w:rsidP="00FD62DD">
      <w:bookmarkStart w:id="0" w:name="_GoBack"/>
      <w:bookmarkEnd w:id="0"/>
    </w:p>
    <w:sectPr w:rsidR="00C76E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F3" w:rsidRDefault="001C2BF3" w:rsidP="00FD62DD">
      <w:r>
        <w:separator/>
      </w:r>
    </w:p>
  </w:endnote>
  <w:endnote w:type="continuationSeparator" w:id="0">
    <w:p w:rsidR="001C2BF3" w:rsidRDefault="001C2BF3" w:rsidP="00FD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HOttawa">
    <w:altName w:val="Arial"/>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F3" w:rsidRDefault="001C2BF3" w:rsidP="00FD62DD">
      <w:r>
        <w:separator/>
      </w:r>
    </w:p>
  </w:footnote>
  <w:footnote w:type="continuationSeparator" w:id="0">
    <w:p w:rsidR="001C2BF3" w:rsidRDefault="001C2BF3" w:rsidP="00FD62DD">
      <w:r>
        <w:continuationSeparator/>
      </w:r>
    </w:p>
  </w:footnote>
  <w:footnote w:id="1">
    <w:p w:rsidR="00FD62DD" w:rsidRPr="00117A22" w:rsidRDefault="00FD62DD" w:rsidP="00FD62DD">
      <w:pPr>
        <w:pStyle w:val="Lbjegyzetszveg"/>
        <w:rPr>
          <w:rFonts w:ascii="Times New Roman" w:hAnsi="Times New Roman"/>
        </w:rPr>
      </w:pPr>
      <w:r w:rsidRPr="00117A22">
        <w:rPr>
          <w:rStyle w:val="Lbjegyzet-hivatkozs"/>
          <w:rFonts w:ascii="Times New Roman" w:hAnsi="Times New Roman"/>
        </w:rPr>
        <w:footnoteRef/>
      </w:r>
      <w:r w:rsidRPr="00117A22">
        <w:rPr>
          <w:rFonts w:ascii="Times New Roman" w:hAnsi="Times New Roman"/>
        </w:rPr>
        <w:t xml:space="preserve"> Módosította: 24/2017. (V. 26.) </w:t>
      </w:r>
      <w:proofErr w:type="spellStart"/>
      <w:r w:rsidRPr="00117A22">
        <w:rPr>
          <w:rFonts w:ascii="Times New Roman" w:hAnsi="Times New Roman"/>
        </w:rPr>
        <w:t>Ör</w:t>
      </w:r>
      <w:proofErr w:type="spellEnd"/>
      <w:r w:rsidRPr="00117A22">
        <w:rPr>
          <w:rFonts w:ascii="Times New Roman" w:hAnsi="Times New Roman"/>
        </w:rPr>
        <w:t>. 4. § (1) bekezdés</w:t>
      </w:r>
    </w:p>
  </w:footnote>
  <w:footnote w:id="2">
    <w:p w:rsidR="00FD62DD" w:rsidRPr="00117A22" w:rsidRDefault="00FD62DD" w:rsidP="00FD62DD">
      <w:pPr>
        <w:pStyle w:val="Lbjegyzetszveg"/>
        <w:rPr>
          <w:rFonts w:ascii="Times New Roman" w:hAnsi="Times New Roman"/>
        </w:rPr>
      </w:pPr>
      <w:r w:rsidRPr="00117A22">
        <w:rPr>
          <w:rStyle w:val="Lbjegyzet-hivatkozs"/>
          <w:rFonts w:ascii="Times New Roman" w:hAnsi="Times New Roman"/>
        </w:rPr>
        <w:footnoteRef/>
      </w:r>
      <w:r w:rsidRPr="00117A22">
        <w:rPr>
          <w:rFonts w:ascii="Times New Roman" w:hAnsi="Times New Roman"/>
        </w:rPr>
        <w:t xml:space="preserve"> Módosította: 24/2017. (V. 26.) </w:t>
      </w:r>
      <w:proofErr w:type="spellStart"/>
      <w:r w:rsidRPr="00117A22">
        <w:rPr>
          <w:rFonts w:ascii="Times New Roman" w:hAnsi="Times New Roman"/>
        </w:rPr>
        <w:t>Ör</w:t>
      </w:r>
      <w:proofErr w:type="spellEnd"/>
      <w:r w:rsidRPr="00117A22">
        <w:rPr>
          <w:rFonts w:ascii="Times New Roman" w:hAnsi="Times New Roman"/>
        </w:rPr>
        <w:t>. 4. § (2) bekezdés</w:t>
      </w:r>
    </w:p>
  </w:footnote>
  <w:footnote w:id="3">
    <w:p w:rsidR="00FD62DD" w:rsidRPr="00EB6145" w:rsidRDefault="00FD62DD" w:rsidP="00FD62DD">
      <w:pPr>
        <w:pStyle w:val="Lbjegyzetszveg"/>
        <w:rPr>
          <w:rFonts w:ascii="Times New Roman" w:hAnsi="Times New Roman"/>
        </w:rPr>
      </w:pPr>
      <w:r w:rsidRPr="00EB6145">
        <w:rPr>
          <w:rStyle w:val="Lbjegyzet-hivatkozs"/>
          <w:rFonts w:ascii="Times New Roman" w:hAnsi="Times New Roman"/>
        </w:rPr>
        <w:footnoteRef/>
      </w:r>
      <w:r w:rsidRPr="00EB6145">
        <w:rPr>
          <w:rFonts w:ascii="Times New Roman" w:hAnsi="Times New Roman"/>
        </w:rPr>
        <w:t xml:space="preserve"> Módosította: 54/2015. (XI. 15.) </w:t>
      </w:r>
      <w:proofErr w:type="spellStart"/>
      <w:r w:rsidRPr="00EB6145">
        <w:rPr>
          <w:rFonts w:ascii="Times New Roman" w:hAnsi="Times New Roman"/>
        </w:rPr>
        <w:t>Ör</w:t>
      </w:r>
      <w:proofErr w:type="spellEnd"/>
      <w:r w:rsidRPr="00EB6145">
        <w:rPr>
          <w:rFonts w:ascii="Times New Roman" w:hAnsi="Times New Roman"/>
        </w:rPr>
        <w:t>. 2. §</w:t>
      </w:r>
    </w:p>
  </w:footnote>
  <w:footnote w:id="4">
    <w:p w:rsidR="00FD62DD" w:rsidRPr="0031737B" w:rsidRDefault="00FD62DD" w:rsidP="00FD62DD">
      <w:pPr>
        <w:pStyle w:val="Lbjegyzetszveg"/>
        <w:rPr>
          <w:rFonts w:ascii="Times New Roman" w:hAnsi="Times New Roman"/>
        </w:rPr>
      </w:pPr>
      <w:r w:rsidRPr="0031737B">
        <w:rPr>
          <w:rStyle w:val="Lbjegyzet-hivatkozs"/>
          <w:rFonts w:ascii="Times New Roman" w:hAnsi="Times New Roman"/>
        </w:rPr>
        <w:footnoteRef/>
      </w:r>
      <w:r w:rsidRPr="0031737B">
        <w:rPr>
          <w:rFonts w:ascii="Times New Roman" w:hAnsi="Times New Roman"/>
        </w:rPr>
        <w:t xml:space="preserve"> Beiktatta: 51/2017. (XII. 15.) </w:t>
      </w:r>
      <w:proofErr w:type="spellStart"/>
      <w:r w:rsidRPr="0031737B">
        <w:rPr>
          <w:rFonts w:ascii="Times New Roman" w:hAnsi="Times New Roman"/>
        </w:rPr>
        <w:t>Ör</w:t>
      </w:r>
      <w:proofErr w:type="spellEnd"/>
      <w:r w:rsidRPr="0031737B">
        <w:rPr>
          <w:rFonts w:ascii="Times New Roman" w:hAnsi="Times New Roman"/>
        </w:rPr>
        <w:t>. 3. §</w:t>
      </w:r>
    </w:p>
  </w:footnote>
  <w:footnote w:id="5">
    <w:p w:rsidR="00FD62DD" w:rsidRPr="009C598A" w:rsidRDefault="00FD62DD" w:rsidP="00FD62DD">
      <w:pPr>
        <w:pStyle w:val="Lbjegyzetszveg"/>
        <w:rPr>
          <w:rFonts w:ascii="Times New Roman" w:hAnsi="Times New Roman"/>
        </w:rPr>
      </w:pPr>
      <w:r w:rsidRPr="009C598A">
        <w:rPr>
          <w:rStyle w:val="Lbjegyzet-hivatkozs"/>
          <w:rFonts w:ascii="Times New Roman" w:hAnsi="Times New Roman"/>
        </w:rPr>
        <w:footnoteRef/>
      </w:r>
      <w:r w:rsidRPr="009C598A">
        <w:rPr>
          <w:rFonts w:ascii="Times New Roman" w:hAnsi="Times New Roman"/>
        </w:rPr>
        <w:t xml:space="preserve"> Módosította: 36/2014. (XI. 7.) </w:t>
      </w:r>
      <w:proofErr w:type="spellStart"/>
      <w:r w:rsidRPr="009C598A">
        <w:rPr>
          <w:rFonts w:ascii="Times New Roman" w:hAnsi="Times New Roman"/>
        </w:rPr>
        <w:t>Ör</w:t>
      </w:r>
      <w:proofErr w:type="spellEnd"/>
      <w:r w:rsidRPr="009C598A">
        <w:rPr>
          <w:rFonts w:ascii="Times New Roman" w:hAnsi="Times New Roman"/>
        </w:rPr>
        <w:t>. 12. § c) pontja</w:t>
      </w:r>
    </w:p>
  </w:footnote>
  <w:footnote w:id="6">
    <w:p w:rsidR="00FD62DD" w:rsidRPr="009C598A" w:rsidRDefault="00FD62DD" w:rsidP="00FD62DD">
      <w:pPr>
        <w:pStyle w:val="Lbjegyzetszveg"/>
        <w:rPr>
          <w:rFonts w:ascii="Times New Roman" w:hAnsi="Times New Roman"/>
        </w:rPr>
      </w:pPr>
      <w:r w:rsidRPr="009C598A">
        <w:rPr>
          <w:rStyle w:val="Lbjegyzet-hivatkozs"/>
          <w:rFonts w:ascii="Times New Roman" w:hAnsi="Times New Roman"/>
        </w:rPr>
        <w:footnoteRef/>
      </w:r>
      <w:r w:rsidRPr="009C598A">
        <w:rPr>
          <w:rFonts w:ascii="Times New Roman" w:hAnsi="Times New Roman"/>
        </w:rPr>
        <w:t xml:space="preserve"> Módosította: 36/2014. (XI. 7.) </w:t>
      </w:r>
      <w:proofErr w:type="spellStart"/>
      <w:r w:rsidRPr="009C598A">
        <w:rPr>
          <w:rFonts w:ascii="Times New Roman" w:hAnsi="Times New Roman"/>
        </w:rPr>
        <w:t>Ör</w:t>
      </w:r>
      <w:proofErr w:type="spellEnd"/>
      <w:r w:rsidRPr="009C598A">
        <w:rPr>
          <w:rFonts w:ascii="Times New Roman" w:hAnsi="Times New Roman"/>
        </w:rPr>
        <w:t>. 12. § c) pontja</w:t>
      </w:r>
    </w:p>
  </w:footnote>
  <w:footnote w:id="7">
    <w:p w:rsidR="00FD62DD" w:rsidRPr="00CA21C2" w:rsidRDefault="00FD62DD" w:rsidP="00FD62DD">
      <w:pPr>
        <w:pStyle w:val="Lbjegyzetszveg"/>
        <w:rPr>
          <w:rFonts w:ascii="Times New Roman" w:hAnsi="Times New Roman"/>
        </w:rPr>
      </w:pPr>
      <w:r w:rsidRPr="00CA21C2">
        <w:rPr>
          <w:rStyle w:val="Lbjegyzet-hivatkozs"/>
          <w:rFonts w:ascii="Times New Roman" w:hAnsi="Times New Roman"/>
        </w:rPr>
        <w:footnoteRef/>
      </w:r>
      <w:r w:rsidRPr="00CA21C2">
        <w:rPr>
          <w:rFonts w:ascii="Times New Roman" w:hAnsi="Times New Roman"/>
        </w:rPr>
        <w:t xml:space="preserve"> Beiktatta: 6/2018. (III. 4.) </w:t>
      </w:r>
      <w:proofErr w:type="spellStart"/>
      <w:r w:rsidRPr="00CA21C2">
        <w:rPr>
          <w:rFonts w:ascii="Times New Roman" w:hAnsi="Times New Roman"/>
        </w:rPr>
        <w:t>Ör</w:t>
      </w:r>
      <w:proofErr w:type="spellEnd"/>
      <w:r w:rsidRPr="00CA21C2">
        <w:rPr>
          <w:rFonts w:ascii="Times New Roman" w:hAnsi="Times New Roman"/>
        </w:rPr>
        <w:t>. 1. §</w:t>
      </w:r>
    </w:p>
  </w:footnote>
  <w:footnote w:id="8">
    <w:p w:rsidR="00FD62DD" w:rsidRPr="0049396B" w:rsidRDefault="00FD62DD" w:rsidP="00FD62DD">
      <w:pPr>
        <w:pStyle w:val="Lbjegyzetszveg"/>
        <w:rPr>
          <w:rFonts w:ascii="Times New Roman" w:hAnsi="Times New Roman"/>
        </w:rPr>
      </w:pPr>
      <w:r w:rsidRPr="0049396B">
        <w:rPr>
          <w:rStyle w:val="Lbjegyzet-hivatkozs"/>
          <w:rFonts w:ascii="Times New Roman" w:hAnsi="Times New Roman"/>
        </w:rPr>
        <w:footnoteRef/>
      </w:r>
      <w:r w:rsidRPr="0049396B">
        <w:rPr>
          <w:rFonts w:ascii="Times New Roman" w:hAnsi="Times New Roman"/>
        </w:rPr>
        <w:t xml:space="preserve"> Módosította: 27/2017. (VI. 23.) </w:t>
      </w:r>
      <w:proofErr w:type="spellStart"/>
      <w:r w:rsidRPr="0049396B">
        <w:rPr>
          <w:rFonts w:ascii="Times New Roman" w:hAnsi="Times New Roman"/>
        </w:rPr>
        <w:t>Ör</w:t>
      </w:r>
      <w:proofErr w:type="spellEnd"/>
      <w:r w:rsidRPr="0049396B">
        <w:rPr>
          <w:rFonts w:ascii="Times New Roman" w:hAnsi="Times New Roman"/>
        </w:rPr>
        <w:t>. 5. § (1) bekezdés</w:t>
      </w:r>
      <w:r>
        <w:rPr>
          <w:rFonts w:ascii="Times New Roman" w:hAnsi="Times New Roman"/>
        </w:rPr>
        <w:t>. Hatályos: 2017. szeptember 1-jétől.</w:t>
      </w:r>
    </w:p>
  </w:footnote>
  <w:footnote w:id="9">
    <w:p w:rsidR="00FD62DD" w:rsidRPr="0049396B" w:rsidRDefault="00FD62DD" w:rsidP="00FD62DD">
      <w:pPr>
        <w:pStyle w:val="Lbjegyzetszveg"/>
        <w:rPr>
          <w:rFonts w:ascii="Times New Roman" w:hAnsi="Times New Roman"/>
        </w:rPr>
      </w:pPr>
      <w:r w:rsidRPr="0049396B">
        <w:rPr>
          <w:rStyle w:val="Lbjegyzet-hivatkozs"/>
          <w:rFonts w:ascii="Times New Roman" w:hAnsi="Times New Roman"/>
        </w:rPr>
        <w:footnoteRef/>
      </w:r>
      <w:r w:rsidRPr="0049396B">
        <w:rPr>
          <w:rFonts w:ascii="Times New Roman" w:hAnsi="Times New Roman"/>
        </w:rPr>
        <w:t xml:space="preserve"> Módosította: 27/2017. (VI. 23.) </w:t>
      </w:r>
      <w:proofErr w:type="spellStart"/>
      <w:r w:rsidRPr="0049396B">
        <w:rPr>
          <w:rFonts w:ascii="Times New Roman" w:hAnsi="Times New Roman"/>
        </w:rPr>
        <w:t>Ör</w:t>
      </w:r>
      <w:proofErr w:type="spellEnd"/>
      <w:r w:rsidRPr="0049396B">
        <w:rPr>
          <w:rFonts w:ascii="Times New Roman" w:hAnsi="Times New Roman"/>
        </w:rPr>
        <w:t>. 5. § (1) bekezdés</w:t>
      </w:r>
      <w:r>
        <w:rPr>
          <w:rFonts w:ascii="Times New Roman" w:hAnsi="Times New Roman"/>
        </w:rPr>
        <w:t>. Hatályos: 2017. szeptember 1-jétől.</w:t>
      </w:r>
    </w:p>
  </w:footnote>
  <w:footnote w:id="10">
    <w:p w:rsidR="00FD62DD" w:rsidRPr="0049396B" w:rsidRDefault="00FD62DD" w:rsidP="00FD62DD">
      <w:pPr>
        <w:pStyle w:val="Lbjegyzetszveg"/>
        <w:rPr>
          <w:rFonts w:ascii="Times New Roman" w:hAnsi="Times New Roman"/>
        </w:rPr>
      </w:pPr>
      <w:r w:rsidRPr="0049396B">
        <w:rPr>
          <w:rStyle w:val="Lbjegyzet-hivatkozs"/>
          <w:rFonts w:ascii="Times New Roman" w:hAnsi="Times New Roman"/>
        </w:rPr>
        <w:footnoteRef/>
      </w:r>
      <w:r w:rsidRPr="0049396B">
        <w:rPr>
          <w:rFonts w:ascii="Times New Roman" w:hAnsi="Times New Roman"/>
        </w:rPr>
        <w:t xml:space="preserve"> Módosította: 27/2017. (VI. 23.) </w:t>
      </w:r>
      <w:proofErr w:type="spellStart"/>
      <w:r w:rsidRPr="0049396B">
        <w:rPr>
          <w:rFonts w:ascii="Times New Roman" w:hAnsi="Times New Roman"/>
        </w:rPr>
        <w:t>Ör</w:t>
      </w:r>
      <w:proofErr w:type="spellEnd"/>
      <w:r w:rsidRPr="0049396B">
        <w:rPr>
          <w:rFonts w:ascii="Times New Roman" w:hAnsi="Times New Roman"/>
        </w:rPr>
        <w:t>. 5. § (1) bekezdés</w:t>
      </w:r>
      <w:r>
        <w:rPr>
          <w:rFonts w:ascii="Times New Roman" w:hAnsi="Times New Roman"/>
        </w:rPr>
        <w:t>. Hatályos: 2017. szeptember 1-jétől.</w:t>
      </w:r>
    </w:p>
  </w:footnote>
  <w:footnote w:id="11">
    <w:p w:rsidR="00FD62DD" w:rsidRPr="0049396B" w:rsidRDefault="00FD62DD" w:rsidP="00FD62DD">
      <w:pPr>
        <w:pStyle w:val="Lbjegyzetszveg"/>
        <w:rPr>
          <w:rFonts w:ascii="Times New Roman" w:hAnsi="Times New Roman"/>
        </w:rPr>
      </w:pPr>
      <w:r w:rsidRPr="0049396B">
        <w:rPr>
          <w:rStyle w:val="Lbjegyzet-hivatkozs"/>
          <w:rFonts w:ascii="Times New Roman" w:hAnsi="Times New Roman"/>
        </w:rPr>
        <w:footnoteRef/>
      </w:r>
      <w:r w:rsidRPr="0049396B">
        <w:rPr>
          <w:rFonts w:ascii="Times New Roman" w:hAnsi="Times New Roman"/>
        </w:rPr>
        <w:t xml:space="preserve"> </w:t>
      </w:r>
      <w:r>
        <w:rPr>
          <w:rFonts w:ascii="Times New Roman" w:hAnsi="Times New Roman"/>
        </w:rPr>
        <w:t>Hatályon kívül helyezte</w:t>
      </w:r>
      <w:r w:rsidRPr="0049396B">
        <w:rPr>
          <w:rFonts w:ascii="Times New Roman" w:hAnsi="Times New Roman"/>
        </w:rPr>
        <w:t xml:space="preserve">: 27/2017. (VI. 23.) </w:t>
      </w:r>
      <w:proofErr w:type="spellStart"/>
      <w:r w:rsidRPr="0049396B">
        <w:rPr>
          <w:rFonts w:ascii="Times New Roman" w:hAnsi="Times New Roman"/>
        </w:rPr>
        <w:t>Ör</w:t>
      </w:r>
      <w:proofErr w:type="spellEnd"/>
      <w:r w:rsidRPr="0049396B">
        <w:rPr>
          <w:rFonts w:ascii="Times New Roman" w:hAnsi="Times New Roman"/>
        </w:rPr>
        <w:t xml:space="preserve">. </w:t>
      </w:r>
      <w:r>
        <w:rPr>
          <w:rFonts w:ascii="Times New Roman" w:hAnsi="Times New Roman"/>
        </w:rPr>
        <w:t>7</w:t>
      </w:r>
      <w:r w:rsidRPr="0049396B">
        <w:rPr>
          <w:rFonts w:ascii="Times New Roman" w:hAnsi="Times New Roman"/>
        </w:rPr>
        <w:t xml:space="preserve">. § </w:t>
      </w:r>
      <w:r>
        <w:rPr>
          <w:rFonts w:ascii="Times New Roman" w:hAnsi="Times New Roman"/>
        </w:rPr>
        <w:t>2. pontja. Hatályos: 2017. szeptember 1-jétől.</w:t>
      </w:r>
    </w:p>
  </w:footnote>
  <w:footnote w:id="12">
    <w:p w:rsidR="00FD62DD" w:rsidRPr="00B85C34" w:rsidRDefault="00FD62DD" w:rsidP="00FD62DD">
      <w:pPr>
        <w:pStyle w:val="Lbjegyzetszveg"/>
        <w:rPr>
          <w:rFonts w:ascii="Times New Roman" w:hAnsi="Times New Roman"/>
        </w:rPr>
      </w:pPr>
      <w:r w:rsidRPr="00B85C34">
        <w:rPr>
          <w:rStyle w:val="Lbjegyzet-hivatkozs"/>
          <w:rFonts w:ascii="Times New Roman" w:hAnsi="Times New Roman"/>
        </w:rPr>
        <w:footnoteRef/>
      </w:r>
      <w:r w:rsidRPr="00B85C34">
        <w:rPr>
          <w:rFonts w:ascii="Times New Roman" w:hAnsi="Times New Roman"/>
        </w:rPr>
        <w:t xml:space="preserve"> </w:t>
      </w:r>
      <w:proofErr w:type="gramStart"/>
      <w:r w:rsidRPr="00B85C34">
        <w:rPr>
          <w:rFonts w:ascii="Times New Roman" w:hAnsi="Times New Roman"/>
        </w:rPr>
        <w:t>módosította</w:t>
      </w:r>
      <w:proofErr w:type="gramEnd"/>
      <w:r w:rsidRPr="00B85C34">
        <w:rPr>
          <w:rFonts w:ascii="Times New Roman" w:hAnsi="Times New Roman"/>
        </w:rPr>
        <w:t xml:space="preserve">: 6/2016. (I. 29.) </w:t>
      </w:r>
      <w:proofErr w:type="spellStart"/>
      <w:r w:rsidRPr="00B85C34">
        <w:rPr>
          <w:rFonts w:ascii="Times New Roman" w:hAnsi="Times New Roman"/>
        </w:rPr>
        <w:t>Ör</w:t>
      </w:r>
      <w:proofErr w:type="spellEnd"/>
      <w:r w:rsidRPr="00B85C34">
        <w:rPr>
          <w:rFonts w:ascii="Times New Roman" w:hAnsi="Times New Roman"/>
        </w:rPr>
        <w:t>. 4. § 2. pontja</w:t>
      </w:r>
    </w:p>
  </w:footnote>
  <w:footnote w:id="13">
    <w:p w:rsidR="00FD62DD" w:rsidRPr="00117A22" w:rsidRDefault="00FD62DD" w:rsidP="00FD62DD">
      <w:pPr>
        <w:pStyle w:val="Lbjegyzetszveg"/>
        <w:rPr>
          <w:rFonts w:ascii="Times New Roman" w:hAnsi="Times New Roman"/>
        </w:rPr>
      </w:pPr>
      <w:r w:rsidRPr="00117A22">
        <w:rPr>
          <w:rStyle w:val="Lbjegyzet-hivatkozs"/>
          <w:rFonts w:ascii="Times New Roman" w:hAnsi="Times New Roman"/>
        </w:rPr>
        <w:footnoteRef/>
      </w:r>
      <w:r w:rsidRPr="00117A22">
        <w:rPr>
          <w:rFonts w:ascii="Times New Roman" w:hAnsi="Times New Roman"/>
        </w:rPr>
        <w:t xml:space="preserve"> Beiktatta: 24/2017. (V. 26.) </w:t>
      </w:r>
      <w:proofErr w:type="spellStart"/>
      <w:r w:rsidRPr="00117A22">
        <w:rPr>
          <w:rFonts w:ascii="Times New Roman" w:hAnsi="Times New Roman"/>
        </w:rPr>
        <w:t>Ör</w:t>
      </w:r>
      <w:proofErr w:type="spellEnd"/>
      <w:r w:rsidRPr="00117A22">
        <w:rPr>
          <w:rFonts w:ascii="Times New Roman" w:hAnsi="Times New Roman"/>
        </w:rPr>
        <w:t>. 4. § (3) bekezdés</w:t>
      </w:r>
    </w:p>
  </w:footnote>
  <w:footnote w:id="14">
    <w:p w:rsidR="00FD62DD" w:rsidRPr="000C1772" w:rsidRDefault="00FD62DD" w:rsidP="00FD62DD">
      <w:pPr>
        <w:pStyle w:val="Lbjegyzetszveg"/>
        <w:rPr>
          <w:rFonts w:ascii="Times New Roman" w:hAnsi="Times New Roman"/>
        </w:rPr>
      </w:pPr>
      <w:r w:rsidRPr="000C1772">
        <w:rPr>
          <w:rStyle w:val="Lbjegyzet-hivatkozs"/>
          <w:rFonts w:ascii="Times New Roman" w:hAnsi="Times New Roman"/>
        </w:rPr>
        <w:footnoteRef/>
      </w:r>
      <w:r w:rsidRPr="000C1772">
        <w:rPr>
          <w:rFonts w:ascii="Times New Roman" w:hAnsi="Times New Roman"/>
        </w:rPr>
        <w:t xml:space="preserve"> </w:t>
      </w:r>
      <w:r w:rsidRPr="00117A22">
        <w:rPr>
          <w:rFonts w:ascii="Times New Roman" w:hAnsi="Times New Roman"/>
        </w:rPr>
        <w:t xml:space="preserve">Beiktatta: 24/2017. (V. 26.) </w:t>
      </w:r>
      <w:proofErr w:type="spellStart"/>
      <w:r w:rsidRPr="00117A22">
        <w:rPr>
          <w:rFonts w:ascii="Times New Roman" w:hAnsi="Times New Roman"/>
        </w:rPr>
        <w:t>Ör</w:t>
      </w:r>
      <w:proofErr w:type="spellEnd"/>
      <w:r w:rsidRPr="00117A22">
        <w:rPr>
          <w:rFonts w:ascii="Times New Roman" w:hAnsi="Times New Roman"/>
        </w:rPr>
        <w:t>. 4. § (3) bekezdés</w:t>
      </w:r>
      <w:r>
        <w:rPr>
          <w:rFonts w:ascii="Times New Roman" w:hAnsi="Times New Roman"/>
        </w:rPr>
        <w:t xml:space="preserve">. </w:t>
      </w:r>
      <w:r w:rsidRPr="000C1772">
        <w:rPr>
          <w:rFonts w:ascii="Times New Roman" w:hAnsi="Times New Roman"/>
        </w:rPr>
        <w:t>Hatályos: 2017. szeptember 1-jétől.</w:t>
      </w:r>
    </w:p>
  </w:footnote>
  <w:footnote w:id="15">
    <w:p w:rsidR="00FD62DD" w:rsidRPr="00874454" w:rsidRDefault="00FD62DD" w:rsidP="00FD62DD">
      <w:pPr>
        <w:pStyle w:val="Lbjegyzetszveg"/>
        <w:rPr>
          <w:rFonts w:ascii="Times New Roman" w:hAnsi="Times New Roman"/>
        </w:rPr>
      </w:pPr>
      <w:r w:rsidRPr="00874454">
        <w:rPr>
          <w:rStyle w:val="Lbjegyzet-hivatkozs"/>
          <w:rFonts w:ascii="Times New Roman" w:hAnsi="Times New Roman"/>
        </w:rPr>
        <w:footnoteRef/>
      </w:r>
      <w:r w:rsidRPr="00874454">
        <w:rPr>
          <w:rFonts w:ascii="Times New Roman" w:hAnsi="Times New Roman"/>
        </w:rPr>
        <w:t xml:space="preserve"> Beiktatta: 27/2017. (VI. 23.) </w:t>
      </w:r>
      <w:proofErr w:type="spellStart"/>
      <w:r w:rsidRPr="00874454">
        <w:rPr>
          <w:rFonts w:ascii="Times New Roman" w:hAnsi="Times New Roman"/>
        </w:rPr>
        <w:t>Ör</w:t>
      </w:r>
      <w:proofErr w:type="spellEnd"/>
      <w:r w:rsidRPr="00874454">
        <w:rPr>
          <w:rFonts w:ascii="Times New Roman" w:hAnsi="Times New Roman"/>
        </w:rPr>
        <w:t>. 5. § (2) bekezdés</w:t>
      </w:r>
      <w:r>
        <w:rPr>
          <w:rFonts w:ascii="Times New Roman" w:hAnsi="Times New Roman"/>
        </w:rPr>
        <w:t>. Hatályos: 2017. szeptember 1-jétől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00B"/>
    <w:multiLevelType w:val="hybridMultilevel"/>
    <w:tmpl w:val="BB265820"/>
    <w:lvl w:ilvl="0" w:tplc="8F6A7BBE">
      <w:start w:val="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AEA6D48"/>
    <w:multiLevelType w:val="singleLevel"/>
    <w:tmpl w:val="BDFE6FD0"/>
    <w:lvl w:ilvl="0">
      <w:start w:val="1"/>
      <w:numFmt w:val="decimal"/>
      <w:pStyle w:val="sbek"/>
      <w:lvlText w:val="(%1)"/>
      <w:lvlJc w:val="left"/>
      <w:pPr>
        <w:tabs>
          <w:tab w:val="num" w:pos="397"/>
        </w:tabs>
        <w:ind w:left="397" w:hanging="397"/>
      </w:pPr>
      <w:rPr>
        <w:b w:val="0"/>
        <w:i w:val="0"/>
      </w:rPr>
    </w:lvl>
  </w:abstractNum>
  <w:abstractNum w:abstractNumId="2">
    <w:nsid w:val="0C280E23"/>
    <w:multiLevelType w:val="hybridMultilevel"/>
    <w:tmpl w:val="010EBF86"/>
    <w:lvl w:ilvl="0" w:tplc="1EB2EE10">
      <w:start w:val="1"/>
      <w:numFmt w:val="lowerLetter"/>
      <w:lvlText w:val="%1)"/>
      <w:lvlJc w:val="left"/>
      <w:pPr>
        <w:tabs>
          <w:tab w:val="num" w:pos="630"/>
        </w:tabs>
        <w:ind w:left="630" w:hanging="360"/>
      </w:pPr>
      <w:rPr>
        <w:rFonts w:hint="default"/>
        <w:i/>
      </w:rPr>
    </w:lvl>
    <w:lvl w:ilvl="1" w:tplc="040E0003" w:tentative="1">
      <w:start w:val="1"/>
      <w:numFmt w:val="bullet"/>
      <w:lvlText w:val="o"/>
      <w:lvlJc w:val="left"/>
      <w:pPr>
        <w:tabs>
          <w:tab w:val="num" w:pos="1350"/>
        </w:tabs>
        <w:ind w:left="1350" w:hanging="360"/>
      </w:pPr>
      <w:rPr>
        <w:rFonts w:ascii="Courier New" w:hAnsi="Courier New" w:hint="default"/>
      </w:rPr>
    </w:lvl>
    <w:lvl w:ilvl="2" w:tplc="040E0005" w:tentative="1">
      <w:start w:val="1"/>
      <w:numFmt w:val="bullet"/>
      <w:lvlText w:val=""/>
      <w:lvlJc w:val="left"/>
      <w:pPr>
        <w:tabs>
          <w:tab w:val="num" w:pos="2070"/>
        </w:tabs>
        <w:ind w:left="2070" w:hanging="360"/>
      </w:pPr>
      <w:rPr>
        <w:rFonts w:ascii="Wingdings" w:hAnsi="Wingdings" w:hint="default"/>
      </w:rPr>
    </w:lvl>
    <w:lvl w:ilvl="3" w:tplc="040E0001" w:tentative="1">
      <w:start w:val="1"/>
      <w:numFmt w:val="bullet"/>
      <w:lvlText w:val=""/>
      <w:lvlJc w:val="left"/>
      <w:pPr>
        <w:tabs>
          <w:tab w:val="num" w:pos="2790"/>
        </w:tabs>
        <w:ind w:left="2790" w:hanging="360"/>
      </w:pPr>
      <w:rPr>
        <w:rFonts w:ascii="Symbol" w:hAnsi="Symbol" w:hint="default"/>
      </w:rPr>
    </w:lvl>
    <w:lvl w:ilvl="4" w:tplc="040E0003" w:tentative="1">
      <w:start w:val="1"/>
      <w:numFmt w:val="bullet"/>
      <w:lvlText w:val="o"/>
      <w:lvlJc w:val="left"/>
      <w:pPr>
        <w:tabs>
          <w:tab w:val="num" w:pos="3510"/>
        </w:tabs>
        <w:ind w:left="3510" w:hanging="360"/>
      </w:pPr>
      <w:rPr>
        <w:rFonts w:ascii="Courier New" w:hAnsi="Courier New" w:hint="default"/>
      </w:rPr>
    </w:lvl>
    <w:lvl w:ilvl="5" w:tplc="040E0005" w:tentative="1">
      <w:start w:val="1"/>
      <w:numFmt w:val="bullet"/>
      <w:lvlText w:val=""/>
      <w:lvlJc w:val="left"/>
      <w:pPr>
        <w:tabs>
          <w:tab w:val="num" w:pos="4230"/>
        </w:tabs>
        <w:ind w:left="4230" w:hanging="360"/>
      </w:pPr>
      <w:rPr>
        <w:rFonts w:ascii="Wingdings" w:hAnsi="Wingdings" w:hint="default"/>
      </w:rPr>
    </w:lvl>
    <w:lvl w:ilvl="6" w:tplc="040E0001" w:tentative="1">
      <w:start w:val="1"/>
      <w:numFmt w:val="bullet"/>
      <w:lvlText w:val=""/>
      <w:lvlJc w:val="left"/>
      <w:pPr>
        <w:tabs>
          <w:tab w:val="num" w:pos="4950"/>
        </w:tabs>
        <w:ind w:left="4950" w:hanging="360"/>
      </w:pPr>
      <w:rPr>
        <w:rFonts w:ascii="Symbol" w:hAnsi="Symbol" w:hint="default"/>
      </w:rPr>
    </w:lvl>
    <w:lvl w:ilvl="7" w:tplc="040E0003" w:tentative="1">
      <w:start w:val="1"/>
      <w:numFmt w:val="bullet"/>
      <w:lvlText w:val="o"/>
      <w:lvlJc w:val="left"/>
      <w:pPr>
        <w:tabs>
          <w:tab w:val="num" w:pos="5670"/>
        </w:tabs>
        <w:ind w:left="5670" w:hanging="360"/>
      </w:pPr>
      <w:rPr>
        <w:rFonts w:ascii="Courier New" w:hAnsi="Courier New" w:hint="default"/>
      </w:rPr>
    </w:lvl>
    <w:lvl w:ilvl="8" w:tplc="040E0005" w:tentative="1">
      <w:start w:val="1"/>
      <w:numFmt w:val="bullet"/>
      <w:lvlText w:val=""/>
      <w:lvlJc w:val="left"/>
      <w:pPr>
        <w:tabs>
          <w:tab w:val="num" w:pos="6390"/>
        </w:tabs>
        <w:ind w:left="6390" w:hanging="360"/>
      </w:pPr>
      <w:rPr>
        <w:rFonts w:ascii="Wingdings" w:hAnsi="Wingdings" w:hint="default"/>
      </w:rPr>
    </w:lvl>
  </w:abstractNum>
  <w:abstractNum w:abstractNumId="3">
    <w:nsid w:val="0D6351F3"/>
    <w:multiLevelType w:val="hybridMultilevel"/>
    <w:tmpl w:val="A2F65658"/>
    <w:lvl w:ilvl="0" w:tplc="ECECC9A4">
      <w:start w:val="4"/>
      <w:numFmt w:val="decimal"/>
      <w:lvlText w:val="%1."/>
      <w:lvlJc w:val="left"/>
      <w:pPr>
        <w:ind w:left="575" w:hanging="360"/>
      </w:pPr>
      <w:rPr>
        <w:rFonts w:hint="default"/>
        <w:b/>
      </w:rPr>
    </w:lvl>
    <w:lvl w:ilvl="1" w:tplc="040E0019" w:tentative="1">
      <w:start w:val="1"/>
      <w:numFmt w:val="lowerLetter"/>
      <w:lvlText w:val="%2."/>
      <w:lvlJc w:val="left"/>
      <w:pPr>
        <w:ind w:left="1295" w:hanging="360"/>
      </w:pPr>
    </w:lvl>
    <w:lvl w:ilvl="2" w:tplc="040E001B" w:tentative="1">
      <w:start w:val="1"/>
      <w:numFmt w:val="lowerRoman"/>
      <w:lvlText w:val="%3."/>
      <w:lvlJc w:val="right"/>
      <w:pPr>
        <w:ind w:left="2015" w:hanging="180"/>
      </w:pPr>
    </w:lvl>
    <w:lvl w:ilvl="3" w:tplc="040E000F" w:tentative="1">
      <w:start w:val="1"/>
      <w:numFmt w:val="decimal"/>
      <w:lvlText w:val="%4."/>
      <w:lvlJc w:val="left"/>
      <w:pPr>
        <w:ind w:left="2735" w:hanging="360"/>
      </w:pPr>
    </w:lvl>
    <w:lvl w:ilvl="4" w:tplc="040E0019" w:tentative="1">
      <w:start w:val="1"/>
      <w:numFmt w:val="lowerLetter"/>
      <w:lvlText w:val="%5."/>
      <w:lvlJc w:val="left"/>
      <w:pPr>
        <w:ind w:left="3455" w:hanging="360"/>
      </w:pPr>
    </w:lvl>
    <w:lvl w:ilvl="5" w:tplc="040E001B" w:tentative="1">
      <w:start w:val="1"/>
      <w:numFmt w:val="lowerRoman"/>
      <w:lvlText w:val="%6."/>
      <w:lvlJc w:val="right"/>
      <w:pPr>
        <w:ind w:left="4175" w:hanging="180"/>
      </w:pPr>
    </w:lvl>
    <w:lvl w:ilvl="6" w:tplc="040E000F" w:tentative="1">
      <w:start w:val="1"/>
      <w:numFmt w:val="decimal"/>
      <w:lvlText w:val="%7."/>
      <w:lvlJc w:val="left"/>
      <w:pPr>
        <w:ind w:left="4895" w:hanging="360"/>
      </w:pPr>
    </w:lvl>
    <w:lvl w:ilvl="7" w:tplc="040E0019" w:tentative="1">
      <w:start w:val="1"/>
      <w:numFmt w:val="lowerLetter"/>
      <w:lvlText w:val="%8."/>
      <w:lvlJc w:val="left"/>
      <w:pPr>
        <w:ind w:left="5615" w:hanging="360"/>
      </w:pPr>
    </w:lvl>
    <w:lvl w:ilvl="8" w:tplc="040E001B" w:tentative="1">
      <w:start w:val="1"/>
      <w:numFmt w:val="lowerRoman"/>
      <w:lvlText w:val="%9."/>
      <w:lvlJc w:val="right"/>
      <w:pPr>
        <w:ind w:left="6335" w:hanging="180"/>
      </w:pPr>
    </w:lvl>
  </w:abstractNum>
  <w:abstractNum w:abstractNumId="4">
    <w:nsid w:val="172F2C01"/>
    <w:multiLevelType w:val="hybridMultilevel"/>
    <w:tmpl w:val="20FCEEF4"/>
    <w:lvl w:ilvl="0" w:tplc="AE6628D6">
      <w:start w:val="1"/>
      <w:numFmt w:val="lowerLetter"/>
      <w:lvlText w:val="%1)"/>
      <w:lvlJc w:val="left"/>
      <w:pPr>
        <w:tabs>
          <w:tab w:val="num" w:pos="720"/>
        </w:tabs>
        <w:ind w:left="720" w:hanging="360"/>
      </w:pPr>
      <w:rPr>
        <w:rFonts w:hint="default"/>
        <w:i/>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77F0FA0"/>
    <w:multiLevelType w:val="multilevel"/>
    <w:tmpl w:val="742C2F3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9A08EB"/>
    <w:multiLevelType w:val="multilevel"/>
    <w:tmpl w:val="75606E34"/>
    <w:lvl w:ilvl="0">
      <w:start w:val="1"/>
      <w:numFmt w:val="decimal"/>
      <w:lvlText w:val="%1."/>
      <w:lvlJc w:val="left"/>
      <w:pPr>
        <w:ind w:left="390" w:hanging="390"/>
      </w:pPr>
      <w:rPr>
        <w:rFonts w:hint="default"/>
      </w:rPr>
    </w:lvl>
    <w:lvl w:ilvl="1">
      <w:start w:val="1"/>
      <w:numFmt w:val="decimal"/>
      <w:pStyle w:val="Stlus1"/>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18473E"/>
    <w:multiLevelType w:val="multilevel"/>
    <w:tmpl w:val="3D844658"/>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nsid w:val="389E45AD"/>
    <w:multiLevelType w:val="hybridMultilevel"/>
    <w:tmpl w:val="658C22FE"/>
    <w:lvl w:ilvl="0" w:tplc="68C601F8">
      <w:start w:val="1"/>
      <w:numFmt w:val="lowerLetter"/>
      <w:lvlText w:val="%1)"/>
      <w:lvlJc w:val="left"/>
      <w:pPr>
        <w:tabs>
          <w:tab w:val="num" w:pos="720"/>
        </w:tabs>
        <w:ind w:left="720" w:hanging="360"/>
      </w:pPr>
      <w:rPr>
        <w:rFonts w:hint="default"/>
        <w:i/>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38EE4E40"/>
    <w:multiLevelType w:val="hybridMultilevel"/>
    <w:tmpl w:val="87960110"/>
    <w:lvl w:ilvl="0" w:tplc="00E487E6">
      <w:start w:val="1"/>
      <w:numFmt w:val="lowerLetter"/>
      <w:lvlText w:val="%1)"/>
      <w:lvlJc w:val="left"/>
      <w:pPr>
        <w:ind w:left="720" w:hanging="360"/>
      </w:pPr>
      <w:rPr>
        <w:rFonts w:ascii="Times New Roman" w:eastAsia="Calibri"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52011B2"/>
    <w:multiLevelType w:val="multilevel"/>
    <w:tmpl w:val="F55C72CC"/>
    <w:lvl w:ilvl="0">
      <w:start w:val="10"/>
      <w:numFmt w:val="decimal"/>
      <w:lvlText w:val="%1."/>
      <w:lvlJc w:val="left"/>
      <w:pPr>
        <w:ind w:left="720" w:hanging="360"/>
      </w:pPr>
      <w:rPr>
        <w:rFonts w:hint="default"/>
        <w:b/>
      </w:rPr>
    </w:lvl>
    <w:lvl w:ilvl="1">
      <w:start w:val="2"/>
      <w:numFmt w:val="bullet"/>
      <w:lvlText w:val="-"/>
      <w:lvlJc w:val="left"/>
      <w:pPr>
        <w:ind w:left="765" w:hanging="405"/>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C3005DD"/>
    <w:multiLevelType w:val="hybridMultilevel"/>
    <w:tmpl w:val="BCAA54C8"/>
    <w:lvl w:ilvl="0" w:tplc="62A2458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43A02F4"/>
    <w:multiLevelType w:val="hybridMultilevel"/>
    <w:tmpl w:val="FAE855DC"/>
    <w:lvl w:ilvl="0" w:tplc="49E8C82C">
      <w:start w:val="1"/>
      <w:numFmt w:val="lowerLetter"/>
      <w:lvlText w:val="%1)"/>
      <w:lvlJc w:val="left"/>
      <w:pPr>
        <w:tabs>
          <w:tab w:val="num" w:pos="1364"/>
        </w:tabs>
        <w:ind w:left="1364" w:hanging="360"/>
      </w:pPr>
      <w:rPr>
        <w:rFonts w:hint="default"/>
        <w:i/>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48B21FD"/>
    <w:multiLevelType w:val="hybridMultilevel"/>
    <w:tmpl w:val="3764404C"/>
    <w:lvl w:ilvl="0" w:tplc="17F8F2F2">
      <w:start w:val="1"/>
      <w:numFmt w:val="lowerLetter"/>
      <w:lvlText w:val="%1)"/>
      <w:lvlJc w:val="left"/>
      <w:pPr>
        <w:tabs>
          <w:tab w:val="num" w:pos="720"/>
        </w:tabs>
        <w:ind w:left="720" w:hanging="360"/>
      </w:pPr>
      <w:rPr>
        <w:rFonts w:hint="default"/>
        <w:i/>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61B82A56"/>
    <w:multiLevelType w:val="hybridMultilevel"/>
    <w:tmpl w:val="E1E4898C"/>
    <w:lvl w:ilvl="0" w:tplc="79588950">
      <w:start w:val="1"/>
      <w:numFmt w:val="lowerLetter"/>
      <w:lvlText w:val="%1)"/>
      <w:lvlJc w:val="left"/>
      <w:pPr>
        <w:tabs>
          <w:tab w:val="num" w:pos="644"/>
        </w:tabs>
        <w:ind w:left="644" w:hanging="360"/>
      </w:pPr>
      <w:rPr>
        <w:rFonts w:hint="default"/>
        <w:i/>
      </w:rPr>
    </w:lvl>
    <w:lvl w:ilvl="1" w:tplc="B34258C6">
      <w:start w:val="1"/>
      <w:numFmt w:val="decimal"/>
      <w:lvlText w:val="%2."/>
      <w:lvlJc w:val="left"/>
      <w:pPr>
        <w:tabs>
          <w:tab w:val="num" w:pos="1364"/>
        </w:tabs>
        <w:ind w:left="1364" w:hanging="360"/>
      </w:pPr>
      <w:rPr>
        <w:rFonts w:hint="default"/>
      </w:rPr>
    </w:lvl>
    <w:lvl w:ilvl="2" w:tplc="79588950">
      <w:start w:val="1"/>
      <w:numFmt w:val="lowerLetter"/>
      <w:lvlText w:val="%3)"/>
      <w:lvlJc w:val="left"/>
      <w:pPr>
        <w:tabs>
          <w:tab w:val="num" w:pos="2264"/>
        </w:tabs>
        <w:ind w:left="2264" w:hanging="360"/>
      </w:pPr>
      <w:rPr>
        <w:rFonts w:hint="default"/>
        <w:i/>
      </w:rPr>
    </w:lvl>
    <w:lvl w:ilvl="3" w:tplc="040E0001">
      <w:start w:val="1"/>
      <w:numFmt w:val="bullet"/>
      <w:lvlText w:val=""/>
      <w:lvlJc w:val="left"/>
      <w:pPr>
        <w:tabs>
          <w:tab w:val="num" w:pos="2804"/>
        </w:tabs>
        <w:ind w:left="2804" w:hanging="360"/>
      </w:pPr>
      <w:rPr>
        <w:rFonts w:ascii="Symbol" w:hAnsi="Symbol" w:hint="default"/>
        <w:i/>
      </w:rPr>
    </w:lvl>
    <w:lvl w:ilvl="4" w:tplc="040E0019" w:tentative="1">
      <w:start w:val="1"/>
      <w:numFmt w:val="lowerLetter"/>
      <w:lvlText w:val="%5."/>
      <w:lvlJc w:val="left"/>
      <w:pPr>
        <w:tabs>
          <w:tab w:val="num" w:pos="3524"/>
        </w:tabs>
        <w:ind w:left="3524" w:hanging="360"/>
      </w:pPr>
    </w:lvl>
    <w:lvl w:ilvl="5" w:tplc="040E001B" w:tentative="1">
      <w:start w:val="1"/>
      <w:numFmt w:val="lowerRoman"/>
      <w:lvlText w:val="%6."/>
      <w:lvlJc w:val="right"/>
      <w:pPr>
        <w:tabs>
          <w:tab w:val="num" w:pos="4244"/>
        </w:tabs>
        <w:ind w:left="4244" w:hanging="180"/>
      </w:pPr>
    </w:lvl>
    <w:lvl w:ilvl="6" w:tplc="040E000F" w:tentative="1">
      <w:start w:val="1"/>
      <w:numFmt w:val="decimal"/>
      <w:lvlText w:val="%7."/>
      <w:lvlJc w:val="left"/>
      <w:pPr>
        <w:tabs>
          <w:tab w:val="num" w:pos="4964"/>
        </w:tabs>
        <w:ind w:left="4964" w:hanging="360"/>
      </w:pPr>
    </w:lvl>
    <w:lvl w:ilvl="7" w:tplc="040E0019" w:tentative="1">
      <w:start w:val="1"/>
      <w:numFmt w:val="lowerLetter"/>
      <w:lvlText w:val="%8."/>
      <w:lvlJc w:val="left"/>
      <w:pPr>
        <w:tabs>
          <w:tab w:val="num" w:pos="5684"/>
        </w:tabs>
        <w:ind w:left="5684" w:hanging="360"/>
      </w:pPr>
    </w:lvl>
    <w:lvl w:ilvl="8" w:tplc="040E001B" w:tentative="1">
      <w:start w:val="1"/>
      <w:numFmt w:val="lowerRoman"/>
      <w:lvlText w:val="%9."/>
      <w:lvlJc w:val="right"/>
      <w:pPr>
        <w:tabs>
          <w:tab w:val="num" w:pos="6404"/>
        </w:tabs>
        <w:ind w:left="6404" w:hanging="180"/>
      </w:pPr>
    </w:lvl>
  </w:abstractNum>
  <w:abstractNum w:abstractNumId="15">
    <w:nsid w:val="63631D86"/>
    <w:multiLevelType w:val="hybridMultilevel"/>
    <w:tmpl w:val="71EA9F56"/>
    <w:lvl w:ilvl="0" w:tplc="9894F178">
      <w:start w:val="1"/>
      <w:numFmt w:val="lowerLetter"/>
      <w:lvlText w:val="%1)"/>
      <w:lvlJc w:val="left"/>
      <w:pPr>
        <w:ind w:left="2624" w:hanging="360"/>
      </w:pPr>
      <w:rPr>
        <w:rFonts w:hint="default"/>
        <w:i/>
      </w:rPr>
    </w:lvl>
    <w:lvl w:ilvl="1" w:tplc="040E0019" w:tentative="1">
      <w:start w:val="1"/>
      <w:numFmt w:val="lowerLetter"/>
      <w:lvlText w:val="%2."/>
      <w:lvlJc w:val="left"/>
      <w:pPr>
        <w:ind w:left="3344" w:hanging="360"/>
      </w:pPr>
    </w:lvl>
    <w:lvl w:ilvl="2" w:tplc="040E001B" w:tentative="1">
      <w:start w:val="1"/>
      <w:numFmt w:val="lowerRoman"/>
      <w:lvlText w:val="%3."/>
      <w:lvlJc w:val="right"/>
      <w:pPr>
        <w:ind w:left="4064" w:hanging="180"/>
      </w:pPr>
    </w:lvl>
    <w:lvl w:ilvl="3" w:tplc="040E000F" w:tentative="1">
      <w:start w:val="1"/>
      <w:numFmt w:val="decimal"/>
      <w:lvlText w:val="%4."/>
      <w:lvlJc w:val="left"/>
      <w:pPr>
        <w:ind w:left="4784" w:hanging="360"/>
      </w:pPr>
    </w:lvl>
    <w:lvl w:ilvl="4" w:tplc="040E0019" w:tentative="1">
      <w:start w:val="1"/>
      <w:numFmt w:val="lowerLetter"/>
      <w:lvlText w:val="%5."/>
      <w:lvlJc w:val="left"/>
      <w:pPr>
        <w:ind w:left="5504" w:hanging="360"/>
      </w:pPr>
    </w:lvl>
    <w:lvl w:ilvl="5" w:tplc="040E001B" w:tentative="1">
      <w:start w:val="1"/>
      <w:numFmt w:val="lowerRoman"/>
      <w:lvlText w:val="%6."/>
      <w:lvlJc w:val="right"/>
      <w:pPr>
        <w:ind w:left="6224" w:hanging="180"/>
      </w:pPr>
    </w:lvl>
    <w:lvl w:ilvl="6" w:tplc="040E000F" w:tentative="1">
      <w:start w:val="1"/>
      <w:numFmt w:val="decimal"/>
      <w:lvlText w:val="%7."/>
      <w:lvlJc w:val="left"/>
      <w:pPr>
        <w:ind w:left="6944" w:hanging="360"/>
      </w:pPr>
    </w:lvl>
    <w:lvl w:ilvl="7" w:tplc="040E0019" w:tentative="1">
      <w:start w:val="1"/>
      <w:numFmt w:val="lowerLetter"/>
      <w:lvlText w:val="%8."/>
      <w:lvlJc w:val="left"/>
      <w:pPr>
        <w:ind w:left="7664" w:hanging="360"/>
      </w:pPr>
    </w:lvl>
    <w:lvl w:ilvl="8" w:tplc="040E001B" w:tentative="1">
      <w:start w:val="1"/>
      <w:numFmt w:val="lowerRoman"/>
      <w:lvlText w:val="%9."/>
      <w:lvlJc w:val="right"/>
      <w:pPr>
        <w:ind w:left="8384" w:hanging="180"/>
      </w:pPr>
    </w:lvl>
  </w:abstractNum>
  <w:abstractNum w:abstractNumId="16">
    <w:nsid w:val="6646666F"/>
    <w:multiLevelType w:val="hybridMultilevel"/>
    <w:tmpl w:val="40963384"/>
    <w:lvl w:ilvl="0" w:tplc="AC34EF7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D454ABD"/>
    <w:multiLevelType w:val="hybridMultilevel"/>
    <w:tmpl w:val="07AEE75E"/>
    <w:lvl w:ilvl="0" w:tplc="B222638A">
      <w:start w:val="5"/>
      <w:numFmt w:val="decimal"/>
      <w:lvlText w:val="%1."/>
      <w:lvlJc w:val="left"/>
      <w:pPr>
        <w:tabs>
          <w:tab w:val="num" w:pos="1364"/>
        </w:tabs>
        <w:ind w:left="1364"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8145F80"/>
    <w:multiLevelType w:val="hybridMultilevel"/>
    <w:tmpl w:val="303CE3FA"/>
    <w:lvl w:ilvl="0" w:tplc="C0ECAC2A">
      <w:start w:val="1"/>
      <w:numFmt w:val="bullet"/>
      <w:lvlText w:val=""/>
      <w:lvlJc w:val="left"/>
      <w:pPr>
        <w:tabs>
          <w:tab w:val="num" w:pos="964"/>
        </w:tabs>
        <w:ind w:left="964" w:hanging="284"/>
      </w:pPr>
      <w:rPr>
        <w:rFonts w:ascii="Wingdings" w:hAnsi="Wingdings" w:hint="default"/>
        <w:color w:val="E20A20"/>
      </w:rPr>
    </w:lvl>
    <w:lvl w:ilvl="1" w:tplc="2A8CBB96">
      <w:start w:val="1"/>
      <w:numFmt w:val="bullet"/>
      <w:lvlText w:val="o"/>
      <w:lvlJc w:val="left"/>
      <w:pPr>
        <w:tabs>
          <w:tab w:val="num" w:pos="1440"/>
        </w:tabs>
        <w:ind w:left="1440" w:hanging="360"/>
      </w:pPr>
      <w:rPr>
        <w:rFonts w:ascii="Courier New" w:hAnsi="Courier New" w:cs="Tahoma" w:hint="default"/>
      </w:rPr>
    </w:lvl>
    <w:lvl w:ilvl="2" w:tplc="06345678">
      <w:start w:val="1"/>
      <w:numFmt w:val="bullet"/>
      <w:lvlText w:val=""/>
      <w:lvlJc w:val="left"/>
      <w:pPr>
        <w:tabs>
          <w:tab w:val="num" w:pos="2160"/>
        </w:tabs>
        <w:ind w:left="2160" w:hanging="360"/>
      </w:pPr>
      <w:rPr>
        <w:rFonts w:ascii="Wingdings" w:hAnsi="Wingdings" w:hint="default"/>
      </w:rPr>
    </w:lvl>
    <w:lvl w:ilvl="3" w:tplc="B7C6C95A">
      <w:start w:val="1"/>
      <w:numFmt w:val="bullet"/>
      <w:lvlText w:val=""/>
      <w:lvlJc w:val="left"/>
      <w:pPr>
        <w:tabs>
          <w:tab w:val="num" w:pos="2880"/>
        </w:tabs>
        <w:ind w:left="2880" w:hanging="360"/>
      </w:pPr>
      <w:rPr>
        <w:rFonts w:ascii="Symbol" w:hAnsi="Symbol" w:hint="default"/>
      </w:rPr>
    </w:lvl>
    <w:lvl w:ilvl="4" w:tplc="1666BB44">
      <w:start w:val="1"/>
      <w:numFmt w:val="bullet"/>
      <w:lvlText w:val="o"/>
      <w:lvlJc w:val="left"/>
      <w:pPr>
        <w:tabs>
          <w:tab w:val="num" w:pos="3600"/>
        </w:tabs>
        <w:ind w:left="3600" w:hanging="360"/>
      </w:pPr>
      <w:rPr>
        <w:rFonts w:ascii="Courier New" w:hAnsi="Courier New" w:cs="Tahoma" w:hint="default"/>
      </w:rPr>
    </w:lvl>
    <w:lvl w:ilvl="5" w:tplc="A38A7766">
      <w:start w:val="1"/>
      <w:numFmt w:val="bullet"/>
      <w:lvlText w:val=""/>
      <w:lvlJc w:val="left"/>
      <w:pPr>
        <w:tabs>
          <w:tab w:val="num" w:pos="4320"/>
        </w:tabs>
        <w:ind w:left="4320" w:hanging="360"/>
      </w:pPr>
      <w:rPr>
        <w:rFonts w:ascii="Wingdings" w:hAnsi="Wingdings" w:hint="default"/>
      </w:rPr>
    </w:lvl>
    <w:lvl w:ilvl="6" w:tplc="E15E4F5E">
      <w:start w:val="1"/>
      <w:numFmt w:val="bullet"/>
      <w:lvlText w:val=""/>
      <w:lvlJc w:val="left"/>
      <w:pPr>
        <w:tabs>
          <w:tab w:val="num" w:pos="5040"/>
        </w:tabs>
        <w:ind w:left="5040" w:hanging="360"/>
      </w:pPr>
      <w:rPr>
        <w:rFonts w:ascii="Symbol" w:hAnsi="Symbol" w:hint="default"/>
      </w:rPr>
    </w:lvl>
    <w:lvl w:ilvl="7" w:tplc="305A3230">
      <w:start w:val="1"/>
      <w:numFmt w:val="bullet"/>
      <w:lvlText w:val="o"/>
      <w:lvlJc w:val="left"/>
      <w:pPr>
        <w:tabs>
          <w:tab w:val="num" w:pos="5760"/>
        </w:tabs>
        <w:ind w:left="5760" w:hanging="360"/>
      </w:pPr>
      <w:rPr>
        <w:rFonts w:ascii="Courier New" w:hAnsi="Courier New" w:cs="Tahoma" w:hint="default"/>
      </w:rPr>
    </w:lvl>
    <w:lvl w:ilvl="8" w:tplc="AF26E34E">
      <w:start w:val="1"/>
      <w:numFmt w:val="bullet"/>
      <w:lvlText w:val=""/>
      <w:lvlJc w:val="left"/>
      <w:pPr>
        <w:tabs>
          <w:tab w:val="num" w:pos="6480"/>
        </w:tabs>
        <w:ind w:left="6480" w:hanging="360"/>
      </w:pPr>
      <w:rPr>
        <w:rFonts w:ascii="Wingdings" w:hAnsi="Wingdings" w:hint="default"/>
      </w:rPr>
    </w:lvl>
  </w:abstractNum>
  <w:abstractNum w:abstractNumId="19">
    <w:nsid w:val="7E165808"/>
    <w:multiLevelType w:val="hybridMultilevel"/>
    <w:tmpl w:val="C4CA163E"/>
    <w:lvl w:ilvl="0" w:tplc="79588950">
      <w:start w:val="1"/>
      <w:numFmt w:val="lowerLetter"/>
      <w:lvlText w:val="%1)"/>
      <w:lvlJc w:val="left"/>
      <w:pPr>
        <w:tabs>
          <w:tab w:val="num" w:pos="644"/>
        </w:tabs>
        <w:ind w:left="644" w:hanging="360"/>
      </w:pPr>
      <w:rPr>
        <w:rFonts w:hint="default"/>
        <w:i/>
      </w:rPr>
    </w:lvl>
    <w:lvl w:ilvl="1" w:tplc="B484DF68">
      <w:start w:val="1"/>
      <w:numFmt w:val="lowerLetter"/>
      <w:lvlText w:val="%2)"/>
      <w:lvlJc w:val="left"/>
      <w:pPr>
        <w:tabs>
          <w:tab w:val="num" w:pos="1364"/>
        </w:tabs>
        <w:ind w:left="1364" w:hanging="360"/>
      </w:pPr>
      <w:rPr>
        <w:rFonts w:hint="default"/>
        <w:b w:val="0"/>
        <w:i/>
      </w:rPr>
    </w:lvl>
    <w:lvl w:ilvl="2" w:tplc="79588950">
      <w:start w:val="1"/>
      <w:numFmt w:val="lowerLetter"/>
      <w:lvlText w:val="%3)"/>
      <w:lvlJc w:val="left"/>
      <w:pPr>
        <w:tabs>
          <w:tab w:val="num" w:pos="2264"/>
        </w:tabs>
        <w:ind w:left="2264" w:hanging="360"/>
      </w:pPr>
      <w:rPr>
        <w:rFonts w:hint="default"/>
        <w:i/>
      </w:rPr>
    </w:lvl>
    <w:lvl w:ilvl="3" w:tplc="040E0001">
      <w:start w:val="1"/>
      <w:numFmt w:val="bullet"/>
      <w:lvlText w:val=""/>
      <w:lvlJc w:val="left"/>
      <w:pPr>
        <w:tabs>
          <w:tab w:val="num" w:pos="2804"/>
        </w:tabs>
        <w:ind w:left="2804" w:hanging="360"/>
      </w:pPr>
      <w:rPr>
        <w:rFonts w:ascii="Symbol" w:hAnsi="Symbol" w:hint="default"/>
        <w:i/>
      </w:rPr>
    </w:lvl>
    <w:lvl w:ilvl="4" w:tplc="040E0019" w:tentative="1">
      <w:start w:val="1"/>
      <w:numFmt w:val="lowerLetter"/>
      <w:lvlText w:val="%5."/>
      <w:lvlJc w:val="left"/>
      <w:pPr>
        <w:tabs>
          <w:tab w:val="num" w:pos="3524"/>
        </w:tabs>
        <w:ind w:left="3524" w:hanging="360"/>
      </w:pPr>
    </w:lvl>
    <w:lvl w:ilvl="5" w:tplc="040E001B" w:tentative="1">
      <w:start w:val="1"/>
      <w:numFmt w:val="lowerRoman"/>
      <w:lvlText w:val="%6."/>
      <w:lvlJc w:val="right"/>
      <w:pPr>
        <w:tabs>
          <w:tab w:val="num" w:pos="4244"/>
        </w:tabs>
        <w:ind w:left="4244" w:hanging="180"/>
      </w:pPr>
    </w:lvl>
    <w:lvl w:ilvl="6" w:tplc="040E000F" w:tentative="1">
      <w:start w:val="1"/>
      <w:numFmt w:val="decimal"/>
      <w:lvlText w:val="%7."/>
      <w:lvlJc w:val="left"/>
      <w:pPr>
        <w:tabs>
          <w:tab w:val="num" w:pos="4964"/>
        </w:tabs>
        <w:ind w:left="4964" w:hanging="360"/>
      </w:pPr>
    </w:lvl>
    <w:lvl w:ilvl="7" w:tplc="040E0019" w:tentative="1">
      <w:start w:val="1"/>
      <w:numFmt w:val="lowerLetter"/>
      <w:lvlText w:val="%8."/>
      <w:lvlJc w:val="left"/>
      <w:pPr>
        <w:tabs>
          <w:tab w:val="num" w:pos="5684"/>
        </w:tabs>
        <w:ind w:left="5684" w:hanging="360"/>
      </w:pPr>
    </w:lvl>
    <w:lvl w:ilvl="8" w:tplc="040E001B" w:tentative="1">
      <w:start w:val="1"/>
      <w:numFmt w:val="lowerRoman"/>
      <w:lvlText w:val="%9."/>
      <w:lvlJc w:val="right"/>
      <w:pPr>
        <w:tabs>
          <w:tab w:val="num" w:pos="6404"/>
        </w:tabs>
        <w:ind w:left="6404" w:hanging="180"/>
      </w:pPr>
    </w:lvl>
  </w:abstractNum>
  <w:num w:numId="1">
    <w:abstractNumId w:val="6"/>
  </w:num>
  <w:num w:numId="2">
    <w:abstractNumId w:val="18"/>
  </w:num>
  <w:num w:numId="3">
    <w:abstractNumId w:val="6"/>
  </w:num>
  <w:num w:numId="4">
    <w:abstractNumId w:val="18"/>
  </w:num>
  <w:num w:numId="5">
    <w:abstractNumId w:val="6"/>
  </w:num>
  <w:num w:numId="6">
    <w:abstractNumId w:val="18"/>
  </w:num>
  <w:num w:numId="7">
    <w:abstractNumId w:val="6"/>
  </w:num>
  <w:num w:numId="8">
    <w:abstractNumId w:val="18"/>
  </w:num>
  <w:num w:numId="9">
    <w:abstractNumId w:val="6"/>
  </w:num>
  <w:num w:numId="10">
    <w:abstractNumId w:val="18"/>
  </w:num>
  <w:num w:numId="11">
    <w:abstractNumId w:val="14"/>
  </w:num>
  <w:num w:numId="12">
    <w:abstractNumId w:val="13"/>
  </w:num>
  <w:num w:numId="13">
    <w:abstractNumId w:val="8"/>
  </w:num>
  <w:num w:numId="14">
    <w:abstractNumId w:val="4"/>
  </w:num>
  <w:num w:numId="15">
    <w:abstractNumId w:val="15"/>
  </w:num>
  <w:num w:numId="16">
    <w:abstractNumId w:val="2"/>
  </w:num>
  <w:num w:numId="17">
    <w:abstractNumId w:val="10"/>
  </w:num>
  <w:num w:numId="18">
    <w:abstractNumId w:val="3"/>
  </w:num>
  <w:num w:numId="19">
    <w:abstractNumId w:val="17"/>
  </w:num>
  <w:num w:numId="20">
    <w:abstractNumId w:val="16"/>
  </w:num>
  <w:num w:numId="21">
    <w:abstractNumId w:val="12"/>
  </w:num>
  <w:num w:numId="22">
    <w:abstractNumId w:val="7"/>
  </w:num>
  <w:num w:numId="23">
    <w:abstractNumId w:val="5"/>
  </w:num>
  <w:num w:numId="24">
    <w:abstractNumId w:val="19"/>
  </w:num>
  <w:num w:numId="25">
    <w:abstractNumId w:val="11"/>
  </w:num>
  <w:num w:numId="26">
    <w:abstractNumId w:val="1"/>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DD"/>
    <w:rsid w:val="001C2BF3"/>
    <w:rsid w:val="006B5D65"/>
    <w:rsid w:val="00760CD9"/>
    <w:rsid w:val="00C76EAA"/>
    <w:rsid w:val="00ED18D0"/>
    <w:rsid w:val="00FD62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l">
    <w:name w:val="Normal"/>
    <w:qFormat/>
    <w:rsid w:val="00FD62DD"/>
    <w:rPr>
      <w:lang w:eastAsia="hu-HU"/>
    </w:rPr>
  </w:style>
  <w:style w:type="paragraph" w:styleId="Cmsor1">
    <w:name w:val="heading 1"/>
    <w:basedOn w:val="Norml"/>
    <w:next w:val="Norml"/>
    <w:link w:val="Cmsor1Char"/>
    <w:autoRedefine/>
    <w:uiPriority w:val="9"/>
    <w:qFormat/>
    <w:rsid w:val="006B5D65"/>
    <w:pPr>
      <w:shd w:val="clear" w:color="auto" w:fill="FFFFFF"/>
      <w:tabs>
        <w:tab w:val="center" w:pos="4819"/>
      </w:tabs>
      <w:autoSpaceDE w:val="0"/>
      <w:autoSpaceDN w:val="0"/>
      <w:adjustRightInd w:val="0"/>
      <w:spacing w:line="276" w:lineRule="auto"/>
      <w:outlineLvl w:val="0"/>
    </w:pPr>
    <w:rPr>
      <w:b/>
      <w:sz w:val="24"/>
      <w:lang w:eastAsia="en-US"/>
    </w:rPr>
  </w:style>
  <w:style w:type="paragraph" w:styleId="Cmsor2">
    <w:name w:val="heading 2"/>
    <w:basedOn w:val="Norml"/>
    <w:next w:val="Norml"/>
    <w:link w:val="Cmsor2Char"/>
    <w:autoRedefine/>
    <w:uiPriority w:val="9"/>
    <w:qFormat/>
    <w:rsid w:val="006B5D65"/>
    <w:pPr>
      <w:keepNext/>
      <w:shd w:val="clear" w:color="auto" w:fill="FFFFFF"/>
      <w:tabs>
        <w:tab w:val="left" w:pos="2580"/>
      </w:tabs>
      <w:spacing w:line="276" w:lineRule="auto"/>
      <w:outlineLvl w:val="1"/>
    </w:pPr>
    <w:rPr>
      <w:rFonts w:eastAsiaTheme="majorEastAsia" w:cstheme="majorBidi"/>
      <w:b/>
      <w:sz w:val="24"/>
      <w:lang w:eastAsia="en-US"/>
    </w:rPr>
  </w:style>
  <w:style w:type="paragraph" w:styleId="Cmsor3">
    <w:name w:val="heading 3"/>
    <w:basedOn w:val="Norml"/>
    <w:next w:val="Norml"/>
    <w:link w:val="Cmsor3Char"/>
    <w:uiPriority w:val="9"/>
    <w:qFormat/>
    <w:rsid w:val="006B5D65"/>
    <w:pPr>
      <w:keepNext/>
      <w:pBdr>
        <w:top w:val="single" w:sz="4" w:space="1" w:color="auto"/>
        <w:left w:val="single" w:sz="4" w:space="4" w:color="auto"/>
        <w:bottom w:val="single" w:sz="4" w:space="1" w:color="auto"/>
        <w:right w:val="single" w:sz="4" w:space="4" w:color="auto"/>
      </w:pBdr>
      <w:spacing w:before="240" w:after="240"/>
      <w:outlineLvl w:val="2"/>
    </w:pPr>
    <w:rPr>
      <w:b/>
      <w:bCs/>
      <w:sz w:val="24"/>
      <w:szCs w:val="26"/>
    </w:rPr>
  </w:style>
  <w:style w:type="paragraph" w:styleId="Cmsor4">
    <w:name w:val="heading 4"/>
    <w:basedOn w:val="Norml"/>
    <w:next w:val="Norml"/>
    <w:link w:val="Cmsor4Char"/>
    <w:qFormat/>
    <w:rsid w:val="006B5D65"/>
    <w:pPr>
      <w:keepNext/>
      <w:pBdr>
        <w:top w:val="single" w:sz="4" w:space="1" w:color="auto"/>
        <w:left w:val="single" w:sz="4" w:space="4" w:color="auto"/>
        <w:bottom w:val="single" w:sz="4" w:space="1" w:color="auto"/>
        <w:right w:val="single" w:sz="4" w:space="4" w:color="auto"/>
      </w:pBdr>
      <w:spacing w:before="240" w:after="240"/>
      <w:outlineLvl w:val="3"/>
    </w:pPr>
    <w:rPr>
      <w:bCs/>
      <w:sz w:val="24"/>
      <w:szCs w:val="28"/>
    </w:rPr>
  </w:style>
  <w:style w:type="paragraph" w:styleId="Cmsor5">
    <w:name w:val="heading 5"/>
    <w:basedOn w:val="Norml"/>
    <w:next w:val="Norml"/>
    <w:link w:val="Cmsor5Char"/>
    <w:qFormat/>
    <w:rsid w:val="006B5D65"/>
    <w:pPr>
      <w:spacing w:before="240" w:after="60"/>
      <w:outlineLvl w:val="4"/>
    </w:pPr>
    <w:rPr>
      <w:b/>
      <w:bCs/>
      <w:i/>
      <w:iCs/>
      <w:sz w:val="26"/>
      <w:szCs w:val="26"/>
    </w:rPr>
  </w:style>
  <w:style w:type="paragraph" w:styleId="Cmsor6">
    <w:name w:val="heading 6"/>
    <w:basedOn w:val="Norml"/>
    <w:next w:val="Norml"/>
    <w:link w:val="Cmsor6Char"/>
    <w:qFormat/>
    <w:rsid w:val="006B5D65"/>
    <w:pPr>
      <w:spacing w:before="240" w:after="60"/>
      <w:outlineLvl w:val="5"/>
    </w:pPr>
    <w:rPr>
      <w:b/>
      <w:bCs/>
      <w:szCs w:val="22"/>
    </w:rPr>
  </w:style>
  <w:style w:type="paragraph" w:styleId="Cmsor7">
    <w:name w:val="heading 7"/>
    <w:basedOn w:val="Norml"/>
    <w:next w:val="Norml"/>
    <w:link w:val="Cmsor7Char"/>
    <w:qFormat/>
    <w:rsid w:val="006B5D65"/>
    <w:pPr>
      <w:spacing w:before="240" w:after="60"/>
      <w:outlineLvl w:val="6"/>
    </w:pPr>
    <w:rPr>
      <w:sz w:val="24"/>
    </w:rPr>
  </w:style>
  <w:style w:type="paragraph" w:styleId="Cmsor8">
    <w:name w:val="heading 8"/>
    <w:basedOn w:val="Norml"/>
    <w:next w:val="Norml"/>
    <w:link w:val="Cmsor8Char"/>
    <w:qFormat/>
    <w:rsid w:val="006B5D65"/>
    <w:pPr>
      <w:spacing w:before="240" w:after="60"/>
      <w:outlineLvl w:val="7"/>
    </w:pPr>
    <w:rPr>
      <w:i/>
      <w:iCs/>
      <w:sz w:val="24"/>
    </w:rPr>
  </w:style>
  <w:style w:type="paragraph" w:styleId="Cmsor9">
    <w:name w:val="heading 9"/>
    <w:basedOn w:val="Norml"/>
    <w:next w:val="Norml"/>
    <w:link w:val="Cmsor9Char"/>
    <w:qFormat/>
    <w:rsid w:val="006B5D65"/>
    <w:pPr>
      <w:spacing w:before="240" w:after="60"/>
      <w:outlineLvl w:val="8"/>
    </w:pPr>
    <w:rPr>
      <w:rFonts w:ascii="Cambria" w:hAnsi="Cambria"/>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Cmsor2"/>
    <w:link w:val="Stlus1Char"/>
    <w:autoRedefine/>
    <w:qFormat/>
    <w:rsid w:val="006B5D65"/>
    <w:pPr>
      <w:numPr>
        <w:ilvl w:val="1"/>
        <w:numId w:val="1"/>
      </w:numPr>
      <w:spacing w:line="360" w:lineRule="auto"/>
    </w:pPr>
  </w:style>
  <w:style w:type="character" w:customStyle="1" w:styleId="Stlus1Char">
    <w:name w:val="Stílus1 Char"/>
    <w:basedOn w:val="Cmsor2Char"/>
    <w:link w:val="Stlus1"/>
    <w:rsid w:val="006B5D65"/>
    <w:rPr>
      <w:rFonts w:eastAsiaTheme="majorEastAsia" w:cstheme="majorBidi"/>
      <w:b/>
      <w:sz w:val="24"/>
      <w:szCs w:val="24"/>
      <w:shd w:val="clear" w:color="auto" w:fill="FFFFFF"/>
    </w:rPr>
  </w:style>
  <w:style w:type="character" w:customStyle="1" w:styleId="Cmsor2Char">
    <w:name w:val="Címsor 2 Char"/>
    <w:link w:val="Cmsor2"/>
    <w:uiPriority w:val="9"/>
    <w:rsid w:val="006B5D65"/>
    <w:rPr>
      <w:rFonts w:eastAsiaTheme="majorEastAsia" w:cstheme="majorBidi"/>
      <w:b/>
      <w:sz w:val="24"/>
      <w:szCs w:val="24"/>
      <w:shd w:val="clear" w:color="auto" w:fill="FFFFFF"/>
    </w:rPr>
  </w:style>
  <w:style w:type="paragraph" w:customStyle="1" w:styleId="Stlus2">
    <w:name w:val="Stílus2"/>
    <w:basedOn w:val="Cmsor2"/>
    <w:autoRedefine/>
    <w:qFormat/>
    <w:rsid w:val="006B5D65"/>
    <w:rPr>
      <w:rFonts w:eastAsia="Times New Roman" w:cs="Times New Roman"/>
      <w:lang w:eastAsia="hu-HU"/>
    </w:rPr>
  </w:style>
  <w:style w:type="paragraph" w:customStyle="1" w:styleId="DecimalAligned">
    <w:name w:val="Decimal Aligned"/>
    <w:basedOn w:val="Norml"/>
    <w:uiPriority w:val="40"/>
    <w:qFormat/>
    <w:rsid w:val="006B5D65"/>
    <w:pPr>
      <w:tabs>
        <w:tab w:val="decimal" w:pos="360"/>
      </w:tabs>
      <w:spacing w:after="200" w:line="276" w:lineRule="auto"/>
    </w:pPr>
    <w:rPr>
      <w:rFonts w:eastAsia="Calibri"/>
      <w:szCs w:val="22"/>
    </w:rPr>
  </w:style>
  <w:style w:type="paragraph" w:customStyle="1" w:styleId="ECszveg">
    <w:name w:val="EC_szöveg"/>
    <w:basedOn w:val="Norml"/>
    <w:link w:val="ECszvegChar"/>
    <w:qFormat/>
    <w:rsid w:val="006B5D65"/>
    <w:pPr>
      <w:spacing w:line="276" w:lineRule="auto"/>
      <w:ind w:firstLine="113"/>
    </w:pPr>
    <w:rPr>
      <w:rFonts w:ascii="Lucida Sans Unicode" w:hAnsi="Lucida Sans Unicode"/>
      <w:color w:val="5B595A"/>
      <w:szCs w:val="22"/>
      <w:lang w:eastAsia="en-US"/>
    </w:rPr>
  </w:style>
  <w:style w:type="character" w:customStyle="1" w:styleId="ECszvegChar">
    <w:name w:val="EC_szöveg Char"/>
    <w:link w:val="ECszveg"/>
    <w:rsid w:val="006B5D65"/>
    <w:rPr>
      <w:rFonts w:ascii="Lucida Sans Unicode" w:hAnsi="Lucida Sans Unicode"/>
      <w:color w:val="5B595A"/>
      <w:szCs w:val="22"/>
    </w:rPr>
  </w:style>
  <w:style w:type="paragraph" w:customStyle="1" w:styleId="ECfelsor1">
    <w:name w:val="EC_felsor1"/>
    <w:link w:val="ECfelsor1Char"/>
    <w:qFormat/>
    <w:rsid w:val="006B5D65"/>
    <w:pPr>
      <w:tabs>
        <w:tab w:val="num" w:pos="964"/>
      </w:tabs>
      <w:spacing w:line="276" w:lineRule="auto"/>
      <w:ind w:left="964" w:hanging="284"/>
      <w:contextualSpacing/>
      <w:jc w:val="both"/>
    </w:pPr>
    <w:rPr>
      <w:rFonts w:ascii="Lucida Sans Unicode" w:hAnsi="Lucida Sans Unicode" w:cs="Calibri"/>
      <w:color w:val="5B595A"/>
      <w:szCs w:val="22"/>
      <w:lang w:bidi="en-US"/>
    </w:rPr>
  </w:style>
  <w:style w:type="character" w:customStyle="1" w:styleId="ECfelsor1Char">
    <w:name w:val="EC_felsor1 Char"/>
    <w:link w:val="ECfelsor1"/>
    <w:rsid w:val="006B5D65"/>
    <w:rPr>
      <w:rFonts w:ascii="Lucida Sans Unicode" w:hAnsi="Lucida Sans Unicode" w:cs="Calibri"/>
      <w:color w:val="5B595A"/>
      <w:szCs w:val="22"/>
      <w:lang w:bidi="en-US"/>
    </w:rPr>
  </w:style>
  <w:style w:type="character" w:customStyle="1" w:styleId="Cmsor1Char">
    <w:name w:val="Címsor 1 Char"/>
    <w:link w:val="Cmsor1"/>
    <w:uiPriority w:val="9"/>
    <w:rsid w:val="006B5D65"/>
    <w:rPr>
      <w:b/>
      <w:sz w:val="24"/>
      <w:szCs w:val="24"/>
      <w:shd w:val="clear" w:color="auto" w:fill="FFFFFF"/>
    </w:rPr>
  </w:style>
  <w:style w:type="character" w:customStyle="1" w:styleId="Cmsor3Char">
    <w:name w:val="Címsor 3 Char"/>
    <w:link w:val="Cmsor3"/>
    <w:uiPriority w:val="9"/>
    <w:rsid w:val="006B5D65"/>
    <w:rPr>
      <w:rFonts w:ascii="Calibri" w:hAnsi="Calibri"/>
      <w:b/>
      <w:bCs/>
      <w:sz w:val="24"/>
      <w:szCs w:val="26"/>
      <w:lang w:eastAsia="hu-HU"/>
    </w:rPr>
  </w:style>
  <w:style w:type="character" w:customStyle="1" w:styleId="Cmsor4Char">
    <w:name w:val="Címsor 4 Char"/>
    <w:link w:val="Cmsor4"/>
    <w:rsid w:val="006B5D65"/>
    <w:rPr>
      <w:rFonts w:ascii="Calibri" w:hAnsi="Calibri"/>
      <w:bCs/>
      <w:sz w:val="24"/>
      <w:szCs w:val="28"/>
      <w:lang w:eastAsia="hu-HU"/>
    </w:rPr>
  </w:style>
  <w:style w:type="character" w:customStyle="1" w:styleId="Cmsor5Char">
    <w:name w:val="Címsor 5 Char"/>
    <w:link w:val="Cmsor5"/>
    <w:rsid w:val="006B5D65"/>
    <w:rPr>
      <w:rFonts w:ascii="Calibri" w:hAnsi="Calibri"/>
      <w:b/>
      <w:bCs/>
      <w:i/>
      <w:iCs/>
      <w:sz w:val="26"/>
      <w:szCs w:val="26"/>
      <w:lang w:eastAsia="hu-HU"/>
    </w:rPr>
  </w:style>
  <w:style w:type="character" w:customStyle="1" w:styleId="Cmsor6Char">
    <w:name w:val="Címsor 6 Char"/>
    <w:link w:val="Cmsor6"/>
    <w:rsid w:val="006B5D65"/>
    <w:rPr>
      <w:rFonts w:ascii="Calibri" w:hAnsi="Calibri"/>
      <w:b/>
      <w:bCs/>
      <w:sz w:val="22"/>
      <w:szCs w:val="22"/>
      <w:lang w:eastAsia="hu-HU"/>
    </w:rPr>
  </w:style>
  <w:style w:type="character" w:customStyle="1" w:styleId="Cmsor7Char">
    <w:name w:val="Címsor 7 Char"/>
    <w:link w:val="Cmsor7"/>
    <w:rsid w:val="006B5D65"/>
    <w:rPr>
      <w:rFonts w:ascii="Calibri" w:hAnsi="Calibri"/>
      <w:sz w:val="24"/>
      <w:szCs w:val="24"/>
      <w:lang w:eastAsia="hu-HU"/>
    </w:rPr>
  </w:style>
  <w:style w:type="character" w:customStyle="1" w:styleId="Cmsor8Char">
    <w:name w:val="Címsor 8 Char"/>
    <w:link w:val="Cmsor8"/>
    <w:rsid w:val="006B5D65"/>
    <w:rPr>
      <w:rFonts w:ascii="Calibri" w:hAnsi="Calibri"/>
      <w:i/>
      <w:iCs/>
      <w:sz w:val="24"/>
      <w:szCs w:val="24"/>
      <w:lang w:eastAsia="hu-HU"/>
    </w:rPr>
  </w:style>
  <w:style w:type="character" w:customStyle="1" w:styleId="Cmsor9Char">
    <w:name w:val="Címsor 9 Char"/>
    <w:link w:val="Cmsor9"/>
    <w:rsid w:val="006B5D65"/>
    <w:rPr>
      <w:rFonts w:ascii="Cambria" w:hAnsi="Cambria"/>
      <w:sz w:val="22"/>
      <w:szCs w:val="22"/>
      <w:lang w:eastAsia="hu-HU"/>
    </w:rPr>
  </w:style>
  <w:style w:type="paragraph" w:styleId="Kpalrs">
    <w:name w:val="caption"/>
    <w:basedOn w:val="Norml"/>
    <w:next w:val="Norml"/>
    <w:qFormat/>
    <w:rsid w:val="006B5D65"/>
    <w:rPr>
      <w:b/>
      <w:bCs/>
    </w:rPr>
  </w:style>
  <w:style w:type="paragraph" w:styleId="Cm">
    <w:name w:val="Title"/>
    <w:basedOn w:val="Norml"/>
    <w:next w:val="Norml"/>
    <w:link w:val="CmChar"/>
    <w:qFormat/>
    <w:rsid w:val="006B5D65"/>
    <w:pPr>
      <w:spacing w:before="240" w:after="60"/>
      <w:jc w:val="center"/>
      <w:outlineLvl w:val="0"/>
    </w:pPr>
    <w:rPr>
      <w:rFonts w:ascii="Cambria" w:hAnsi="Cambria"/>
      <w:b/>
      <w:bCs/>
      <w:kern w:val="28"/>
      <w:sz w:val="32"/>
      <w:szCs w:val="32"/>
    </w:rPr>
  </w:style>
  <w:style w:type="character" w:customStyle="1" w:styleId="CmChar">
    <w:name w:val="Cím Char"/>
    <w:link w:val="Cm"/>
    <w:rsid w:val="006B5D65"/>
    <w:rPr>
      <w:rFonts w:ascii="Cambria" w:hAnsi="Cambria"/>
      <w:b/>
      <w:bCs/>
      <w:kern w:val="28"/>
      <w:sz w:val="32"/>
      <w:szCs w:val="32"/>
      <w:lang w:eastAsia="hu-HU"/>
    </w:rPr>
  </w:style>
  <w:style w:type="paragraph" w:styleId="Alcm">
    <w:name w:val="Subtitle"/>
    <w:basedOn w:val="Norml"/>
    <w:next w:val="Norml"/>
    <w:link w:val="AlcmChar"/>
    <w:qFormat/>
    <w:rsid w:val="006B5D65"/>
    <w:pPr>
      <w:spacing w:after="60"/>
      <w:jc w:val="center"/>
      <w:outlineLvl w:val="1"/>
    </w:pPr>
    <w:rPr>
      <w:rFonts w:ascii="Cambria" w:hAnsi="Cambria"/>
      <w:sz w:val="24"/>
    </w:rPr>
  </w:style>
  <w:style w:type="character" w:customStyle="1" w:styleId="AlcmChar">
    <w:name w:val="Alcím Char"/>
    <w:link w:val="Alcm"/>
    <w:rsid w:val="006B5D65"/>
    <w:rPr>
      <w:rFonts w:ascii="Cambria" w:hAnsi="Cambria"/>
      <w:sz w:val="24"/>
      <w:szCs w:val="24"/>
      <w:lang w:eastAsia="hu-HU"/>
    </w:rPr>
  </w:style>
  <w:style w:type="character" w:styleId="Kiemels2">
    <w:name w:val="Strong"/>
    <w:uiPriority w:val="22"/>
    <w:qFormat/>
    <w:rsid w:val="006B5D65"/>
    <w:rPr>
      <w:b/>
      <w:bCs/>
    </w:rPr>
  </w:style>
  <w:style w:type="character" w:styleId="Kiemels">
    <w:name w:val="Emphasis"/>
    <w:uiPriority w:val="20"/>
    <w:qFormat/>
    <w:rsid w:val="006B5D65"/>
    <w:rPr>
      <w:i/>
      <w:iCs/>
    </w:rPr>
  </w:style>
  <w:style w:type="paragraph" w:styleId="Nincstrkz">
    <w:name w:val="No Spacing"/>
    <w:link w:val="NincstrkzChar"/>
    <w:uiPriority w:val="1"/>
    <w:qFormat/>
    <w:rsid w:val="006B5D65"/>
    <w:rPr>
      <w:rFonts w:ascii="Calibri" w:hAnsi="Calibri"/>
      <w:sz w:val="22"/>
      <w:szCs w:val="22"/>
    </w:rPr>
  </w:style>
  <w:style w:type="character" w:customStyle="1" w:styleId="NincstrkzChar">
    <w:name w:val="Nincs térköz Char"/>
    <w:link w:val="Nincstrkz"/>
    <w:uiPriority w:val="1"/>
    <w:rsid w:val="006B5D65"/>
    <w:rPr>
      <w:rFonts w:ascii="Calibri" w:hAnsi="Calibri"/>
      <w:sz w:val="22"/>
      <w:szCs w:val="22"/>
    </w:rPr>
  </w:style>
  <w:style w:type="paragraph" w:styleId="Listaszerbekezds">
    <w:name w:val="List Paragraph"/>
    <w:basedOn w:val="Norml"/>
    <w:uiPriority w:val="34"/>
    <w:qFormat/>
    <w:rsid w:val="006B5D65"/>
    <w:pPr>
      <w:ind w:left="708"/>
    </w:pPr>
  </w:style>
  <w:style w:type="paragraph" w:styleId="Idzet">
    <w:name w:val="Quote"/>
    <w:basedOn w:val="Norml"/>
    <w:next w:val="Norml"/>
    <w:link w:val="IdzetChar"/>
    <w:qFormat/>
    <w:rsid w:val="006B5D65"/>
    <w:rPr>
      <w:rFonts w:ascii="Arial" w:hAnsi="Arial"/>
      <w:i/>
      <w:iCs/>
      <w:color w:val="000000"/>
    </w:rPr>
  </w:style>
  <w:style w:type="character" w:customStyle="1" w:styleId="IdzetChar">
    <w:name w:val="Idézet Char"/>
    <w:link w:val="Idzet"/>
    <w:rsid w:val="006B5D65"/>
    <w:rPr>
      <w:rFonts w:ascii="Arial" w:hAnsi="Arial"/>
      <w:i/>
      <w:iCs/>
      <w:color w:val="000000"/>
      <w:szCs w:val="24"/>
      <w:lang w:eastAsia="hu-HU"/>
    </w:rPr>
  </w:style>
  <w:style w:type="paragraph" w:styleId="Kiemeltidzet">
    <w:name w:val="Intense Quote"/>
    <w:basedOn w:val="Norml"/>
    <w:next w:val="Norml"/>
    <w:link w:val="KiemeltidzetChar"/>
    <w:qFormat/>
    <w:rsid w:val="006B5D65"/>
    <w:pPr>
      <w:pBdr>
        <w:bottom w:val="single" w:sz="4" w:space="4" w:color="4F81BD"/>
      </w:pBdr>
      <w:spacing w:before="200" w:after="280"/>
      <w:ind w:left="936" w:right="936"/>
    </w:pPr>
    <w:rPr>
      <w:rFonts w:ascii="Arial" w:hAnsi="Arial"/>
      <w:b/>
      <w:bCs/>
      <w:i/>
      <w:iCs/>
      <w:color w:val="4F81BD"/>
    </w:rPr>
  </w:style>
  <w:style w:type="character" w:customStyle="1" w:styleId="KiemeltidzetChar">
    <w:name w:val="Kiemelt idézet Char"/>
    <w:link w:val="Kiemeltidzet"/>
    <w:rsid w:val="006B5D65"/>
    <w:rPr>
      <w:rFonts w:ascii="Arial" w:hAnsi="Arial"/>
      <w:b/>
      <w:bCs/>
      <w:i/>
      <w:iCs/>
      <w:color w:val="4F81BD"/>
      <w:szCs w:val="24"/>
      <w:lang w:eastAsia="hu-HU"/>
    </w:rPr>
  </w:style>
  <w:style w:type="character" w:styleId="Finomkiemels">
    <w:name w:val="Subtle Emphasis"/>
    <w:uiPriority w:val="19"/>
    <w:qFormat/>
    <w:rsid w:val="006B5D65"/>
    <w:rPr>
      <w:i/>
      <w:iCs/>
      <w:color w:val="808080"/>
    </w:rPr>
  </w:style>
  <w:style w:type="character" w:styleId="Ershangslyozs">
    <w:name w:val="Intense Emphasis"/>
    <w:qFormat/>
    <w:rsid w:val="006B5D65"/>
    <w:rPr>
      <w:b/>
      <w:bCs/>
      <w:i/>
      <w:iCs/>
      <w:color w:val="4F81BD"/>
    </w:rPr>
  </w:style>
  <w:style w:type="character" w:styleId="Finomhivatkozs">
    <w:name w:val="Subtle Reference"/>
    <w:qFormat/>
    <w:rsid w:val="006B5D65"/>
    <w:rPr>
      <w:smallCaps/>
      <w:color w:val="C0504D"/>
      <w:u w:val="single"/>
    </w:rPr>
  </w:style>
  <w:style w:type="character" w:styleId="Ershivatkozs">
    <w:name w:val="Intense Reference"/>
    <w:qFormat/>
    <w:rsid w:val="006B5D65"/>
    <w:rPr>
      <w:b/>
      <w:bCs/>
      <w:smallCaps/>
      <w:color w:val="C0504D"/>
      <w:spacing w:val="5"/>
      <w:u w:val="single"/>
    </w:rPr>
  </w:style>
  <w:style w:type="character" w:styleId="Knyvcme">
    <w:name w:val="Book Title"/>
    <w:qFormat/>
    <w:rsid w:val="006B5D65"/>
    <w:rPr>
      <w:b/>
      <w:bCs/>
      <w:smallCaps/>
      <w:spacing w:val="5"/>
    </w:rPr>
  </w:style>
  <w:style w:type="paragraph" w:styleId="Tartalomjegyzkcmsora">
    <w:name w:val="TOC Heading"/>
    <w:basedOn w:val="Cmsor1"/>
    <w:next w:val="Norml"/>
    <w:uiPriority w:val="39"/>
    <w:qFormat/>
    <w:rsid w:val="006B5D65"/>
    <w:pPr>
      <w:keepLines/>
      <w:spacing w:before="480"/>
      <w:outlineLvl w:val="9"/>
    </w:pPr>
    <w:rPr>
      <w:rFonts w:ascii="Cambria" w:hAnsi="Cambria"/>
      <w:color w:val="365F91"/>
      <w:sz w:val="28"/>
      <w:szCs w:val="28"/>
    </w:rPr>
  </w:style>
  <w:style w:type="paragraph" w:styleId="Lbjegyzetszveg">
    <w:name w:val="footnote text"/>
    <w:basedOn w:val="Norml"/>
    <w:link w:val="LbjegyzetszvegChar"/>
    <w:semiHidden/>
    <w:rsid w:val="00FD62DD"/>
    <w:rPr>
      <w:rFonts w:ascii="HOttawa" w:hAnsi="HOttawa"/>
    </w:rPr>
  </w:style>
  <w:style w:type="character" w:customStyle="1" w:styleId="LbjegyzetszvegChar">
    <w:name w:val="Lábjegyzetszöveg Char"/>
    <w:basedOn w:val="Bekezdsalapbettpusa"/>
    <w:link w:val="Lbjegyzetszveg"/>
    <w:semiHidden/>
    <w:rsid w:val="00FD62DD"/>
    <w:rPr>
      <w:rFonts w:ascii="HOttawa" w:hAnsi="HOttawa"/>
      <w:lang w:eastAsia="hu-HU"/>
    </w:rPr>
  </w:style>
  <w:style w:type="character" w:styleId="Lbjegyzet-hivatkozs">
    <w:name w:val="footnote reference"/>
    <w:semiHidden/>
    <w:rsid w:val="00FD62DD"/>
    <w:rPr>
      <w:vertAlign w:val="superscript"/>
    </w:rPr>
  </w:style>
  <w:style w:type="paragraph" w:customStyle="1" w:styleId="sbek">
    <w:name w:val="sbek"/>
    <w:basedOn w:val="Norml"/>
    <w:rsid w:val="00FD62DD"/>
    <w:pPr>
      <w:numPr>
        <w:numId w:val="26"/>
      </w:numPr>
      <w:ind w:right="170"/>
      <w:jc w:val="both"/>
    </w:pPr>
    <w:rPr>
      <w:color w:val="000000"/>
    </w:rPr>
  </w:style>
  <w:style w:type="paragraph" w:styleId="Buborkszveg">
    <w:name w:val="Balloon Text"/>
    <w:basedOn w:val="Norml"/>
    <w:link w:val="BuborkszvegChar"/>
    <w:uiPriority w:val="99"/>
    <w:semiHidden/>
    <w:unhideWhenUsed/>
    <w:rsid w:val="00FD62DD"/>
    <w:rPr>
      <w:rFonts w:ascii="Tahoma" w:hAnsi="Tahoma" w:cs="Tahoma"/>
      <w:sz w:val="16"/>
      <w:szCs w:val="16"/>
    </w:rPr>
  </w:style>
  <w:style w:type="character" w:customStyle="1" w:styleId="BuborkszvegChar">
    <w:name w:val="Buborékszöveg Char"/>
    <w:basedOn w:val="Bekezdsalapbettpusa"/>
    <w:link w:val="Buborkszveg"/>
    <w:uiPriority w:val="99"/>
    <w:semiHidden/>
    <w:rsid w:val="00FD62DD"/>
    <w:rPr>
      <w:rFonts w:ascii="Tahoma"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l">
    <w:name w:val="Normal"/>
    <w:qFormat/>
    <w:rsid w:val="00FD62DD"/>
    <w:rPr>
      <w:lang w:eastAsia="hu-HU"/>
    </w:rPr>
  </w:style>
  <w:style w:type="paragraph" w:styleId="Cmsor1">
    <w:name w:val="heading 1"/>
    <w:basedOn w:val="Norml"/>
    <w:next w:val="Norml"/>
    <w:link w:val="Cmsor1Char"/>
    <w:autoRedefine/>
    <w:uiPriority w:val="9"/>
    <w:qFormat/>
    <w:rsid w:val="006B5D65"/>
    <w:pPr>
      <w:shd w:val="clear" w:color="auto" w:fill="FFFFFF"/>
      <w:tabs>
        <w:tab w:val="center" w:pos="4819"/>
      </w:tabs>
      <w:autoSpaceDE w:val="0"/>
      <w:autoSpaceDN w:val="0"/>
      <w:adjustRightInd w:val="0"/>
      <w:spacing w:line="276" w:lineRule="auto"/>
      <w:outlineLvl w:val="0"/>
    </w:pPr>
    <w:rPr>
      <w:b/>
      <w:sz w:val="24"/>
      <w:lang w:eastAsia="en-US"/>
    </w:rPr>
  </w:style>
  <w:style w:type="paragraph" w:styleId="Cmsor2">
    <w:name w:val="heading 2"/>
    <w:basedOn w:val="Norml"/>
    <w:next w:val="Norml"/>
    <w:link w:val="Cmsor2Char"/>
    <w:autoRedefine/>
    <w:uiPriority w:val="9"/>
    <w:qFormat/>
    <w:rsid w:val="006B5D65"/>
    <w:pPr>
      <w:keepNext/>
      <w:shd w:val="clear" w:color="auto" w:fill="FFFFFF"/>
      <w:tabs>
        <w:tab w:val="left" w:pos="2580"/>
      </w:tabs>
      <w:spacing w:line="276" w:lineRule="auto"/>
      <w:outlineLvl w:val="1"/>
    </w:pPr>
    <w:rPr>
      <w:rFonts w:eastAsiaTheme="majorEastAsia" w:cstheme="majorBidi"/>
      <w:b/>
      <w:sz w:val="24"/>
      <w:lang w:eastAsia="en-US"/>
    </w:rPr>
  </w:style>
  <w:style w:type="paragraph" w:styleId="Cmsor3">
    <w:name w:val="heading 3"/>
    <w:basedOn w:val="Norml"/>
    <w:next w:val="Norml"/>
    <w:link w:val="Cmsor3Char"/>
    <w:uiPriority w:val="9"/>
    <w:qFormat/>
    <w:rsid w:val="006B5D65"/>
    <w:pPr>
      <w:keepNext/>
      <w:pBdr>
        <w:top w:val="single" w:sz="4" w:space="1" w:color="auto"/>
        <w:left w:val="single" w:sz="4" w:space="4" w:color="auto"/>
        <w:bottom w:val="single" w:sz="4" w:space="1" w:color="auto"/>
        <w:right w:val="single" w:sz="4" w:space="4" w:color="auto"/>
      </w:pBdr>
      <w:spacing w:before="240" w:after="240"/>
      <w:outlineLvl w:val="2"/>
    </w:pPr>
    <w:rPr>
      <w:b/>
      <w:bCs/>
      <w:sz w:val="24"/>
      <w:szCs w:val="26"/>
    </w:rPr>
  </w:style>
  <w:style w:type="paragraph" w:styleId="Cmsor4">
    <w:name w:val="heading 4"/>
    <w:basedOn w:val="Norml"/>
    <w:next w:val="Norml"/>
    <w:link w:val="Cmsor4Char"/>
    <w:qFormat/>
    <w:rsid w:val="006B5D65"/>
    <w:pPr>
      <w:keepNext/>
      <w:pBdr>
        <w:top w:val="single" w:sz="4" w:space="1" w:color="auto"/>
        <w:left w:val="single" w:sz="4" w:space="4" w:color="auto"/>
        <w:bottom w:val="single" w:sz="4" w:space="1" w:color="auto"/>
        <w:right w:val="single" w:sz="4" w:space="4" w:color="auto"/>
      </w:pBdr>
      <w:spacing w:before="240" w:after="240"/>
      <w:outlineLvl w:val="3"/>
    </w:pPr>
    <w:rPr>
      <w:bCs/>
      <w:sz w:val="24"/>
      <w:szCs w:val="28"/>
    </w:rPr>
  </w:style>
  <w:style w:type="paragraph" w:styleId="Cmsor5">
    <w:name w:val="heading 5"/>
    <w:basedOn w:val="Norml"/>
    <w:next w:val="Norml"/>
    <w:link w:val="Cmsor5Char"/>
    <w:qFormat/>
    <w:rsid w:val="006B5D65"/>
    <w:pPr>
      <w:spacing w:before="240" w:after="60"/>
      <w:outlineLvl w:val="4"/>
    </w:pPr>
    <w:rPr>
      <w:b/>
      <w:bCs/>
      <w:i/>
      <w:iCs/>
      <w:sz w:val="26"/>
      <w:szCs w:val="26"/>
    </w:rPr>
  </w:style>
  <w:style w:type="paragraph" w:styleId="Cmsor6">
    <w:name w:val="heading 6"/>
    <w:basedOn w:val="Norml"/>
    <w:next w:val="Norml"/>
    <w:link w:val="Cmsor6Char"/>
    <w:qFormat/>
    <w:rsid w:val="006B5D65"/>
    <w:pPr>
      <w:spacing w:before="240" w:after="60"/>
      <w:outlineLvl w:val="5"/>
    </w:pPr>
    <w:rPr>
      <w:b/>
      <w:bCs/>
      <w:szCs w:val="22"/>
    </w:rPr>
  </w:style>
  <w:style w:type="paragraph" w:styleId="Cmsor7">
    <w:name w:val="heading 7"/>
    <w:basedOn w:val="Norml"/>
    <w:next w:val="Norml"/>
    <w:link w:val="Cmsor7Char"/>
    <w:qFormat/>
    <w:rsid w:val="006B5D65"/>
    <w:pPr>
      <w:spacing w:before="240" w:after="60"/>
      <w:outlineLvl w:val="6"/>
    </w:pPr>
    <w:rPr>
      <w:sz w:val="24"/>
    </w:rPr>
  </w:style>
  <w:style w:type="paragraph" w:styleId="Cmsor8">
    <w:name w:val="heading 8"/>
    <w:basedOn w:val="Norml"/>
    <w:next w:val="Norml"/>
    <w:link w:val="Cmsor8Char"/>
    <w:qFormat/>
    <w:rsid w:val="006B5D65"/>
    <w:pPr>
      <w:spacing w:before="240" w:after="60"/>
      <w:outlineLvl w:val="7"/>
    </w:pPr>
    <w:rPr>
      <w:i/>
      <w:iCs/>
      <w:sz w:val="24"/>
    </w:rPr>
  </w:style>
  <w:style w:type="paragraph" w:styleId="Cmsor9">
    <w:name w:val="heading 9"/>
    <w:basedOn w:val="Norml"/>
    <w:next w:val="Norml"/>
    <w:link w:val="Cmsor9Char"/>
    <w:qFormat/>
    <w:rsid w:val="006B5D65"/>
    <w:pPr>
      <w:spacing w:before="240" w:after="60"/>
      <w:outlineLvl w:val="8"/>
    </w:pPr>
    <w:rPr>
      <w:rFonts w:ascii="Cambria" w:hAnsi="Cambria"/>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Cmsor2"/>
    <w:link w:val="Stlus1Char"/>
    <w:autoRedefine/>
    <w:qFormat/>
    <w:rsid w:val="006B5D65"/>
    <w:pPr>
      <w:numPr>
        <w:ilvl w:val="1"/>
        <w:numId w:val="1"/>
      </w:numPr>
      <w:spacing w:line="360" w:lineRule="auto"/>
    </w:pPr>
  </w:style>
  <w:style w:type="character" w:customStyle="1" w:styleId="Stlus1Char">
    <w:name w:val="Stílus1 Char"/>
    <w:basedOn w:val="Cmsor2Char"/>
    <w:link w:val="Stlus1"/>
    <w:rsid w:val="006B5D65"/>
    <w:rPr>
      <w:rFonts w:eastAsiaTheme="majorEastAsia" w:cstheme="majorBidi"/>
      <w:b/>
      <w:sz w:val="24"/>
      <w:szCs w:val="24"/>
      <w:shd w:val="clear" w:color="auto" w:fill="FFFFFF"/>
    </w:rPr>
  </w:style>
  <w:style w:type="character" w:customStyle="1" w:styleId="Cmsor2Char">
    <w:name w:val="Címsor 2 Char"/>
    <w:link w:val="Cmsor2"/>
    <w:uiPriority w:val="9"/>
    <w:rsid w:val="006B5D65"/>
    <w:rPr>
      <w:rFonts w:eastAsiaTheme="majorEastAsia" w:cstheme="majorBidi"/>
      <w:b/>
      <w:sz w:val="24"/>
      <w:szCs w:val="24"/>
      <w:shd w:val="clear" w:color="auto" w:fill="FFFFFF"/>
    </w:rPr>
  </w:style>
  <w:style w:type="paragraph" w:customStyle="1" w:styleId="Stlus2">
    <w:name w:val="Stílus2"/>
    <w:basedOn w:val="Cmsor2"/>
    <w:autoRedefine/>
    <w:qFormat/>
    <w:rsid w:val="006B5D65"/>
    <w:rPr>
      <w:rFonts w:eastAsia="Times New Roman" w:cs="Times New Roman"/>
      <w:lang w:eastAsia="hu-HU"/>
    </w:rPr>
  </w:style>
  <w:style w:type="paragraph" w:customStyle="1" w:styleId="DecimalAligned">
    <w:name w:val="Decimal Aligned"/>
    <w:basedOn w:val="Norml"/>
    <w:uiPriority w:val="40"/>
    <w:qFormat/>
    <w:rsid w:val="006B5D65"/>
    <w:pPr>
      <w:tabs>
        <w:tab w:val="decimal" w:pos="360"/>
      </w:tabs>
      <w:spacing w:after="200" w:line="276" w:lineRule="auto"/>
    </w:pPr>
    <w:rPr>
      <w:rFonts w:eastAsia="Calibri"/>
      <w:szCs w:val="22"/>
    </w:rPr>
  </w:style>
  <w:style w:type="paragraph" w:customStyle="1" w:styleId="ECszveg">
    <w:name w:val="EC_szöveg"/>
    <w:basedOn w:val="Norml"/>
    <w:link w:val="ECszvegChar"/>
    <w:qFormat/>
    <w:rsid w:val="006B5D65"/>
    <w:pPr>
      <w:spacing w:line="276" w:lineRule="auto"/>
      <w:ind w:firstLine="113"/>
    </w:pPr>
    <w:rPr>
      <w:rFonts w:ascii="Lucida Sans Unicode" w:hAnsi="Lucida Sans Unicode"/>
      <w:color w:val="5B595A"/>
      <w:szCs w:val="22"/>
      <w:lang w:eastAsia="en-US"/>
    </w:rPr>
  </w:style>
  <w:style w:type="character" w:customStyle="1" w:styleId="ECszvegChar">
    <w:name w:val="EC_szöveg Char"/>
    <w:link w:val="ECszveg"/>
    <w:rsid w:val="006B5D65"/>
    <w:rPr>
      <w:rFonts w:ascii="Lucida Sans Unicode" w:hAnsi="Lucida Sans Unicode"/>
      <w:color w:val="5B595A"/>
      <w:szCs w:val="22"/>
    </w:rPr>
  </w:style>
  <w:style w:type="paragraph" w:customStyle="1" w:styleId="ECfelsor1">
    <w:name w:val="EC_felsor1"/>
    <w:link w:val="ECfelsor1Char"/>
    <w:qFormat/>
    <w:rsid w:val="006B5D65"/>
    <w:pPr>
      <w:tabs>
        <w:tab w:val="num" w:pos="964"/>
      </w:tabs>
      <w:spacing w:line="276" w:lineRule="auto"/>
      <w:ind w:left="964" w:hanging="284"/>
      <w:contextualSpacing/>
      <w:jc w:val="both"/>
    </w:pPr>
    <w:rPr>
      <w:rFonts w:ascii="Lucida Sans Unicode" w:hAnsi="Lucida Sans Unicode" w:cs="Calibri"/>
      <w:color w:val="5B595A"/>
      <w:szCs w:val="22"/>
      <w:lang w:bidi="en-US"/>
    </w:rPr>
  </w:style>
  <w:style w:type="character" w:customStyle="1" w:styleId="ECfelsor1Char">
    <w:name w:val="EC_felsor1 Char"/>
    <w:link w:val="ECfelsor1"/>
    <w:rsid w:val="006B5D65"/>
    <w:rPr>
      <w:rFonts w:ascii="Lucida Sans Unicode" w:hAnsi="Lucida Sans Unicode" w:cs="Calibri"/>
      <w:color w:val="5B595A"/>
      <w:szCs w:val="22"/>
      <w:lang w:bidi="en-US"/>
    </w:rPr>
  </w:style>
  <w:style w:type="character" w:customStyle="1" w:styleId="Cmsor1Char">
    <w:name w:val="Címsor 1 Char"/>
    <w:link w:val="Cmsor1"/>
    <w:uiPriority w:val="9"/>
    <w:rsid w:val="006B5D65"/>
    <w:rPr>
      <w:b/>
      <w:sz w:val="24"/>
      <w:szCs w:val="24"/>
      <w:shd w:val="clear" w:color="auto" w:fill="FFFFFF"/>
    </w:rPr>
  </w:style>
  <w:style w:type="character" w:customStyle="1" w:styleId="Cmsor3Char">
    <w:name w:val="Címsor 3 Char"/>
    <w:link w:val="Cmsor3"/>
    <w:uiPriority w:val="9"/>
    <w:rsid w:val="006B5D65"/>
    <w:rPr>
      <w:rFonts w:ascii="Calibri" w:hAnsi="Calibri"/>
      <w:b/>
      <w:bCs/>
      <w:sz w:val="24"/>
      <w:szCs w:val="26"/>
      <w:lang w:eastAsia="hu-HU"/>
    </w:rPr>
  </w:style>
  <w:style w:type="character" w:customStyle="1" w:styleId="Cmsor4Char">
    <w:name w:val="Címsor 4 Char"/>
    <w:link w:val="Cmsor4"/>
    <w:rsid w:val="006B5D65"/>
    <w:rPr>
      <w:rFonts w:ascii="Calibri" w:hAnsi="Calibri"/>
      <w:bCs/>
      <w:sz w:val="24"/>
      <w:szCs w:val="28"/>
      <w:lang w:eastAsia="hu-HU"/>
    </w:rPr>
  </w:style>
  <w:style w:type="character" w:customStyle="1" w:styleId="Cmsor5Char">
    <w:name w:val="Címsor 5 Char"/>
    <w:link w:val="Cmsor5"/>
    <w:rsid w:val="006B5D65"/>
    <w:rPr>
      <w:rFonts w:ascii="Calibri" w:hAnsi="Calibri"/>
      <w:b/>
      <w:bCs/>
      <w:i/>
      <w:iCs/>
      <w:sz w:val="26"/>
      <w:szCs w:val="26"/>
      <w:lang w:eastAsia="hu-HU"/>
    </w:rPr>
  </w:style>
  <w:style w:type="character" w:customStyle="1" w:styleId="Cmsor6Char">
    <w:name w:val="Címsor 6 Char"/>
    <w:link w:val="Cmsor6"/>
    <w:rsid w:val="006B5D65"/>
    <w:rPr>
      <w:rFonts w:ascii="Calibri" w:hAnsi="Calibri"/>
      <w:b/>
      <w:bCs/>
      <w:sz w:val="22"/>
      <w:szCs w:val="22"/>
      <w:lang w:eastAsia="hu-HU"/>
    </w:rPr>
  </w:style>
  <w:style w:type="character" w:customStyle="1" w:styleId="Cmsor7Char">
    <w:name w:val="Címsor 7 Char"/>
    <w:link w:val="Cmsor7"/>
    <w:rsid w:val="006B5D65"/>
    <w:rPr>
      <w:rFonts w:ascii="Calibri" w:hAnsi="Calibri"/>
      <w:sz w:val="24"/>
      <w:szCs w:val="24"/>
      <w:lang w:eastAsia="hu-HU"/>
    </w:rPr>
  </w:style>
  <w:style w:type="character" w:customStyle="1" w:styleId="Cmsor8Char">
    <w:name w:val="Címsor 8 Char"/>
    <w:link w:val="Cmsor8"/>
    <w:rsid w:val="006B5D65"/>
    <w:rPr>
      <w:rFonts w:ascii="Calibri" w:hAnsi="Calibri"/>
      <w:i/>
      <w:iCs/>
      <w:sz w:val="24"/>
      <w:szCs w:val="24"/>
      <w:lang w:eastAsia="hu-HU"/>
    </w:rPr>
  </w:style>
  <w:style w:type="character" w:customStyle="1" w:styleId="Cmsor9Char">
    <w:name w:val="Címsor 9 Char"/>
    <w:link w:val="Cmsor9"/>
    <w:rsid w:val="006B5D65"/>
    <w:rPr>
      <w:rFonts w:ascii="Cambria" w:hAnsi="Cambria"/>
      <w:sz w:val="22"/>
      <w:szCs w:val="22"/>
      <w:lang w:eastAsia="hu-HU"/>
    </w:rPr>
  </w:style>
  <w:style w:type="paragraph" w:styleId="Kpalrs">
    <w:name w:val="caption"/>
    <w:basedOn w:val="Norml"/>
    <w:next w:val="Norml"/>
    <w:qFormat/>
    <w:rsid w:val="006B5D65"/>
    <w:rPr>
      <w:b/>
      <w:bCs/>
    </w:rPr>
  </w:style>
  <w:style w:type="paragraph" w:styleId="Cm">
    <w:name w:val="Title"/>
    <w:basedOn w:val="Norml"/>
    <w:next w:val="Norml"/>
    <w:link w:val="CmChar"/>
    <w:qFormat/>
    <w:rsid w:val="006B5D65"/>
    <w:pPr>
      <w:spacing w:before="240" w:after="60"/>
      <w:jc w:val="center"/>
      <w:outlineLvl w:val="0"/>
    </w:pPr>
    <w:rPr>
      <w:rFonts w:ascii="Cambria" w:hAnsi="Cambria"/>
      <w:b/>
      <w:bCs/>
      <w:kern w:val="28"/>
      <w:sz w:val="32"/>
      <w:szCs w:val="32"/>
    </w:rPr>
  </w:style>
  <w:style w:type="character" w:customStyle="1" w:styleId="CmChar">
    <w:name w:val="Cím Char"/>
    <w:link w:val="Cm"/>
    <w:rsid w:val="006B5D65"/>
    <w:rPr>
      <w:rFonts w:ascii="Cambria" w:hAnsi="Cambria"/>
      <w:b/>
      <w:bCs/>
      <w:kern w:val="28"/>
      <w:sz w:val="32"/>
      <w:szCs w:val="32"/>
      <w:lang w:eastAsia="hu-HU"/>
    </w:rPr>
  </w:style>
  <w:style w:type="paragraph" w:styleId="Alcm">
    <w:name w:val="Subtitle"/>
    <w:basedOn w:val="Norml"/>
    <w:next w:val="Norml"/>
    <w:link w:val="AlcmChar"/>
    <w:qFormat/>
    <w:rsid w:val="006B5D65"/>
    <w:pPr>
      <w:spacing w:after="60"/>
      <w:jc w:val="center"/>
      <w:outlineLvl w:val="1"/>
    </w:pPr>
    <w:rPr>
      <w:rFonts w:ascii="Cambria" w:hAnsi="Cambria"/>
      <w:sz w:val="24"/>
    </w:rPr>
  </w:style>
  <w:style w:type="character" w:customStyle="1" w:styleId="AlcmChar">
    <w:name w:val="Alcím Char"/>
    <w:link w:val="Alcm"/>
    <w:rsid w:val="006B5D65"/>
    <w:rPr>
      <w:rFonts w:ascii="Cambria" w:hAnsi="Cambria"/>
      <w:sz w:val="24"/>
      <w:szCs w:val="24"/>
      <w:lang w:eastAsia="hu-HU"/>
    </w:rPr>
  </w:style>
  <w:style w:type="character" w:styleId="Kiemels2">
    <w:name w:val="Strong"/>
    <w:uiPriority w:val="22"/>
    <w:qFormat/>
    <w:rsid w:val="006B5D65"/>
    <w:rPr>
      <w:b/>
      <w:bCs/>
    </w:rPr>
  </w:style>
  <w:style w:type="character" w:styleId="Kiemels">
    <w:name w:val="Emphasis"/>
    <w:uiPriority w:val="20"/>
    <w:qFormat/>
    <w:rsid w:val="006B5D65"/>
    <w:rPr>
      <w:i/>
      <w:iCs/>
    </w:rPr>
  </w:style>
  <w:style w:type="paragraph" w:styleId="Nincstrkz">
    <w:name w:val="No Spacing"/>
    <w:link w:val="NincstrkzChar"/>
    <w:uiPriority w:val="1"/>
    <w:qFormat/>
    <w:rsid w:val="006B5D65"/>
    <w:rPr>
      <w:rFonts w:ascii="Calibri" w:hAnsi="Calibri"/>
      <w:sz w:val="22"/>
      <w:szCs w:val="22"/>
    </w:rPr>
  </w:style>
  <w:style w:type="character" w:customStyle="1" w:styleId="NincstrkzChar">
    <w:name w:val="Nincs térköz Char"/>
    <w:link w:val="Nincstrkz"/>
    <w:uiPriority w:val="1"/>
    <w:rsid w:val="006B5D65"/>
    <w:rPr>
      <w:rFonts w:ascii="Calibri" w:hAnsi="Calibri"/>
      <w:sz w:val="22"/>
      <w:szCs w:val="22"/>
    </w:rPr>
  </w:style>
  <w:style w:type="paragraph" w:styleId="Listaszerbekezds">
    <w:name w:val="List Paragraph"/>
    <w:basedOn w:val="Norml"/>
    <w:uiPriority w:val="34"/>
    <w:qFormat/>
    <w:rsid w:val="006B5D65"/>
    <w:pPr>
      <w:ind w:left="708"/>
    </w:pPr>
  </w:style>
  <w:style w:type="paragraph" w:styleId="Idzet">
    <w:name w:val="Quote"/>
    <w:basedOn w:val="Norml"/>
    <w:next w:val="Norml"/>
    <w:link w:val="IdzetChar"/>
    <w:qFormat/>
    <w:rsid w:val="006B5D65"/>
    <w:rPr>
      <w:rFonts w:ascii="Arial" w:hAnsi="Arial"/>
      <w:i/>
      <w:iCs/>
      <w:color w:val="000000"/>
    </w:rPr>
  </w:style>
  <w:style w:type="character" w:customStyle="1" w:styleId="IdzetChar">
    <w:name w:val="Idézet Char"/>
    <w:link w:val="Idzet"/>
    <w:rsid w:val="006B5D65"/>
    <w:rPr>
      <w:rFonts w:ascii="Arial" w:hAnsi="Arial"/>
      <w:i/>
      <w:iCs/>
      <w:color w:val="000000"/>
      <w:szCs w:val="24"/>
      <w:lang w:eastAsia="hu-HU"/>
    </w:rPr>
  </w:style>
  <w:style w:type="paragraph" w:styleId="Kiemeltidzet">
    <w:name w:val="Intense Quote"/>
    <w:basedOn w:val="Norml"/>
    <w:next w:val="Norml"/>
    <w:link w:val="KiemeltidzetChar"/>
    <w:qFormat/>
    <w:rsid w:val="006B5D65"/>
    <w:pPr>
      <w:pBdr>
        <w:bottom w:val="single" w:sz="4" w:space="4" w:color="4F81BD"/>
      </w:pBdr>
      <w:spacing w:before="200" w:after="280"/>
      <w:ind w:left="936" w:right="936"/>
    </w:pPr>
    <w:rPr>
      <w:rFonts w:ascii="Arial" w:hAnsi="Arial"/>
      <w:b/>
      <w:bCs/>
      <w:i/>
      <w:iCs/>
      <w:color w:val="4F81BD"/>
    </w:rPr>
  </w:style>
  <w:style w:type="character" w:customStyle="1" w:styleId="KiemeltidzetChar">
    <w:name w:val="Kiemelt idézet Char"/>
    <w:link w:val="Kiemeltidzet"/>
    <w:rsid w:val="006B5D65"/>
    <w:rPr>
      <w:rFonts w:ascii="Arial" w:hAnsi="Arial"/>
      <w:b/>
      <w:bCs/>
      <w:i/>
      <w:iCs/>
      <w:color w:val="4F81BD"/>
      <w:szCs w:val="24"/>
      <w:lang w:eastAsia="hu-HU"/>
    </w:rPr>
  </w:style>
  <w:style w:type="character" w:styleId="Finomkiemels">
    <w:name w:val="Subtle Emphasis"/>
    <w:uiPriority w:val="19"/>
    <w:qFormat/>
    <w:rsid w:val="006B5D65"/>
    <w:rPr>
      <w:i/>
      <w:iCs/>
      <w:color w:val="808080"/>
    </w:rPr>
  </w:style>
  <w:style w:type="character" w:styleId="Ershangslyozs">
    <w:name w:val="Intense Emphasis"/>
    <w:qFormat/>
    <w:rsid w:val="006B5D65"/>
    <w:rPr>
      <w:b/>
      <w:bCs/>
      <w:i/>
      <w:iCs/>
      <w:color w:val="4F81BD"/>
    </w:rPr>
  </w:style>
  <w:style w:type="character" w:styleId="Finomhivatkozs">
    <w:name w:val="Subtle Reference"/>
    <w:qFormat/>
    <w:rsid w:val="006B5D65"/>
    <w:rPr>
      <w:smallCaps/>
      <w:color w:val="C0504D"/>
      <w:u w:val="single"/>
    </w:rPr>
  </w:style>
  <w:style w:type="character" w:styleId="Ershivatkozs">
    <w:name w:val="Intense Reference"/>
    <w:qFormat/>
    <w:rsid w:val="006B5D65"/>
    <w:rPr>
      <w:b/>
      <w:bCs/>
      <w:smallCaps/>
      <w:color w:val="C0504D"/>
      <w:spacing w:val="5"/>
      <w:u w:val="single"/>
    </w:rPr>
  </w:style>
  <w:style w:type="character" w:styleId="Knyvcme">
    <w:name w:val="Book Title"/>
    <w:qFormat/>
    <w:rsid w:val="006B5D65"/>
    <w:rPr>
      <w:b/>
      <w:bCs/>
      <w:smallCaps/>
      <w:spacing w:val="5"/>
    </w:rPr>
  </w:style>
  <w:style w:type="paragraph" w:styleId="Tartalomjegyzkcmsora">
    <w:name w:val="TOC Heading"/>
    <w:basedOn w:val="Cmsor1"/>
    <w:next w:val="Norml"/>
    <w:uiPriority w:val="39"/>
    <w:qFormat/>
    <w:rsid w:val="006B5D65"/>
    <w:pPr>
      <w:keepLines/>
      <w:spacing w:before="480"/>
      <w:outlineLvl w:val="9"/>
    </w:pPr>
    <w:rPr>
      <w:rFonts w:ascii="Cambria" w:hAnsi="Cambria"/>
      <w:color w:val="365F91"/>
      <w:sz w:val="28"/>
      <w:szCs w:val="28"/>
    </w:rPr>
  </w:style>
  <w:style w:type="paragraph" w:styleId="Lbjegyzetszveg">
    <w:name w:val="footnote text"/>
    <w:basedOn w:val="Norml"/>
    <w:link w:val="LbjegyzetszvegChar"/>
    <w:semiHidden/>
    <w:rsid w:val="00FD62DD"/>
    <w:rPr>
      <w:rFonts w:ascii="HOttawa" w:hAnsi="HOttawa"/>
    </w:rPr>
  </w:style>
  <w:style w:type="character" w:customStyle="1" w:styleId="LbjegyzetszvegChar">
    <w:name w:val="Lábjegyzetszöveg Char"/>
    <w:basedOn w:val="Bekezdsalapbettpusa"/>
    <w:link w:val="Lbjegyzetszveg"/>
    <w:semiHidden/>
    <w:rsid w:val="00FD62DD"/>
    <w:rPr>
      <w:rFonts w:ascii="HOttawa" w:hAnsi="HOttawa"/>
      <w:lang w:eastAsia="hu-HU"/>
    </w:rPr>
  </w:style>
  <w:style w:type="character" w:styleId="Lbjegyzet-hivatkozs">
    <w:name w:val="footnote reference"/>
    <w:semiHidden/>
    <w:rsid w:val="00FD62DD"/>
    <w:rPr>
      <w:vertAlign w:val="superscript"/>
    </w:rPr>
  </w:style>
  <w:style w:type="paragraph" w:customStyle="1" w:styleId="sbek">
    <w:name w:val="sbek"/>
    <w:basedOn w:val="Norml"/>
    <w:rsid w:val="00FD62DD"/>
    <w:pPr>
      <w:numPr>
        <w:numId w:val="26"/>
      </w:numPr>
      <w:ind w:right="170"/>
      <w:jc w:val="both"/>
    </w:pPr>
    <w:rPr>
      <w:color w:val="000000"/>
    </w:rPr>
  </w:style>
  <w:style w:type="paragraph" w:styleId="Buborkszveg">
    <w:name w:val="Balloon Text"/>
    <w:basedOn w:val="Norml"/>
    <w:link w:val="BuborkszvegChar"/>
    <w:uiPriority w:val="99"/>
    <w:semiHidden/>
    <w:unhideWhenUsed/>
    <w:rsid w:val="00FD62DD"/>
    <w:rPr>
      <w:rFonts w:ascii="Tahoma" w:hAnsi="Tahoma" w:cs="Tahoma"/>
      <w:sz w:val="16"/>
      <w:szCs w:val="16"/>
    </w:rPr>
  </w:style>
  <w:style w:type="character" w:customStyle="1" w:styleId="BuborkszvegChar">
    <w:name w:val="Buborékszöveg Char"/>
    <w:basedOn w:val="Bekezdsalapbettpusa"/>
    <w:link w:val="Buborkszveg"/>
    <w:uiPriority w:val="99"/>
    <w:semiHidden/>
    <w:rsid w:val="00FD62DD"/>
    <w:rPr>
      <w:rFonts w:ascii="Tahoma"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2207</Words>
  <Characters>15234</Characters>
  <Application>Microsoft Office Word</Application>
  <DocSecurity>0</DocSecurity>
  <Lines>126</Lines>
  <Paragraphs>34</Paragraphs>
  <ScaleCrop>false</ScaleCrop>
  <Company/>
  <LinksUpToDate>false</LinksUpToDate>
  <CharactersWithSpaces>17407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Schnell Anna</dc:creator>
  <cp:lastModifiedBy>Schnell Anna</cp:lastModifiedBy>
  <cp:revision>1</cp:revision>
  <dcterms:created xsi:type="dcterms:W3CDTF">2018-07-13T08:17:00Z</dcterms:created>
  <dcterms:modified xsi:type="dcterms:W3CDTF">2018-07-13T08:17:00Z</dcterms:modified>
</cp:coreProperties>
</file>