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D6B" w:rsidRDefault="00426D6B" w:rsidP="00426D6B">
      <w:pPr>
        <w:tabs>
          <w:tab w:val="left" w:pos="3960"/>
        </w:tabs>
        <w:jc w:val="right"/>
        <w:rPr>
          <w:b/>
          <w:bCs/>
        </w:rPr>
      </w:pPr>
      <w:r>
        <w:rPr>
          <w:b/>
          <w:bCs/>
        </w:rPr>
        <w:t>3. számú melléklet</w:t>
      </w:r>
    </w:p>
    <w:p w:rsidR="00426D6B" w:rsidRDefault="00426D6B" w:rsidP="00426D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Sarkad Város Önkormányzata Képviselő-testületének 2019. évi költségvetéséről szóló    </w:t>
      </w:r>
      <w:r>
        <w:rPr>
          <w:b/>
          <w:sz w:val="22"/>
          <w:szCs w:val="22"/>
        </w:rPr>
        <w:br/>
        <w:t xml:space="preserve">         2/2020. (II.28.) önkormányzati rendelethez</w:t>
      </w:r>
    </w:p>
    <w:p w:rsidR="00426D6B" w:rsidRDefault="00426D6B" w:rsidP="00426D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Sarkad Város Önkormányzat városi szintre összesített 2019. évi </w:t>
      </w:r>
      <w:r>
        <w:rPr>
          <w:b/>
          <w:sz w:val="22"/>
          <w:szCs w:val="22"/>
          <w:u w:val="single"/>
        </w:rPr>
        <w:t>működési célú</w:t>
      </w:r>
      <w:r>
        <w:rPr>
          <w:b/>
          <w:sz w:val="22"/>
          <w:szCs w:val="22"/>
        </w:rPr>
        <w:t xml:space="preserve"> bevételei és kiadásai</w:t>
      </w:r>
    </w:p>
    <w:p w:rsidR="00426D6B" w:rsidRDefault="00426D6B" w:rsidP="00426D6B">
      <w:pPr>
        <w:jc w:val="right"/>
        <w:rPr>
          <w:b/>
          <w:sz w:val="20"/>
        </w:rPr>
      </w:pPr>
    </w:p>
    <w:p w:rsidR="00426D6B" w:rsidRDefault="00426D6B" w:rsidP="00426D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9435" w:type="dxa"/>
        <w:jc w:val="center"/>
        <w:tblBorders>
          <w:top w:val="single" w:sz="6" w:space="0" w:color="auto"/>
          <w:left w:val="single" w:sz="12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922"/>
        <w:gridCol w:w="1845"/>
        <w:gridCol w:w="1840"/>
      </w:tblGrid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D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Sorsz.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2019. évi</w:t>
            </w:r>
          </w:p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előirányzat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2019. évi 5. mód. előirányzat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26D6B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Intézményi működési 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szCs w:val="22"/>
                <w:lang w:eastAsia="en-US"/>
              </w:rPr>
              <w:t>563.333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szCs w:val="22"/>
                <w:lang w:eastAsia="en-US"/>
              </w:rPr>
              <w:t>557.630</w:t>
            </w:r>
          </w:p>
        </w:tc>
      </w:tr>
      <w:tr w:rsidR="00426D6B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376.608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370.905</w:t>
            </w:r>
          </w:p>
        </w:tc>
      </w:tr>
      <w:tr w:rsidR="00426D6B">
        <w:trPr>
          <w:trHeight w:val="259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186.725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186.725</w:t>
            </w:r>
          </w:p>
        </w:tc>
      </w:tr>
      <w:tr w:rsidR="00426D6B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Önkormányzatok sajátos működési bevételei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szCs w:val="22"/>
                <w:lang w:eastAsia="en-US"/>
              </w:rPr>
              <w:t>196.000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szCs w:val="22"/>
                <w:lang w:eastAsia="en-US"/>
              </w:rPr>
              <w:t>198.700</w:t>
            </w:r>
          </w:p>
        </w:tc>
      </w:tr>
      <w:tr w:rsidR="00426D6B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196.000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198.700</w:t>
            </w:r>
          </w:p>
        </w:tc>
      </w:tr>
      <w:tr w:rsidR="00426D6B">
        <w:trPr>
          <w:trHeight w:val="206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426D6B">
        <w:trPr>
          <w:trHeight w:val="158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Helyi adók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175.000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175.000</w:t>
            </w:r>
          </w:p>
        </w:tc>
      </w:tr>
      <w:tr w:rsidR="00426D6B">
        <w:trPr>
          <w:trHeight w:val="22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Átengedett központi adók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15.000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17.700</w:t>
            </w:r>
          </w:p>
        </w:tc>
      </w:tr>
      <w:tr w:rsidR="00426D6B">
        <w:trPr>
          <w:trHeight w:val="232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Egyéb bevételek, bírságok, pótlékok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6.000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6.000</w:t>
            </w:r>
          </w:p>
        </w:tc>
      </w:tr>
      <w:tr w:rsidR="00426D6B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Önkormányzatok költségvetési támogatása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szCs w:val="22"/>
                <w:lang w:eastAsia="en-US"/>
              </w:rPr>
              <w:t>960.861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szCs w:val="22"/>
                <w:lang w:eastAsia="en-US"/>
              </w:rPr>
              <w:t>1.072.501</w:t>
            </w:r>
          </w:p>
        </w:tc>
      </w:tr>
      <w:tr w:rsidR="00426D6B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960.861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1.072.501</w:t>
            </w:r>
          </w:p>
        </w:tc>
      </w:tr>
      <w:tr w:rsidR="00426D6B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426D6B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Általános működési és feladattámogatás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960.861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1.072.182</w:t>
            </w:r>
          </w:p>
        </w:tc>
      </w:tr>
      <w:tr w:rsidR="00426D6B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Működési célú kiegészítő 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426D6B">
        <w:trPr>
          <w:trHeight w:val="241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Felhalmozási célú kiegészítő támogatás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319</w:t>
            </w:r>
          </w:p>
        </w:tc>
      </w:tr>
      <w:tr w:rsidR="00426D6B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Támogatásértékű bevételek – működési célú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szCs w:val="22"/>
                <w:lang w:eastAsia="en-US"/>
              </w:rPr>
              <w:t>387.472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szCs w:val="22"/>
                <w:lang w:eastAsia="en-US"/>
              </w:rPr>
              <w:t>474.773</w:t>
            </w:r>
          </w:p>
        </w:tc>
      </w:tr>
      <w:tr w:rsidR="00426D6B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387.472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474.773</w:t>
            </w:r>
          </w:p>
        </w:tc>
      </w:tr>
      <w:tr w:rsidR="00426D6B">
        <w:trPr>
          <w:trHeight w:val="20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bCs/>
                <w:sz w:val="22"/>
                <w:szCs w:val="22"/>
                <w:lang w:eastAsia="en-US"/>
              </w:rPr>
              <w:t>Átvett pénzeszköz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40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40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426D6B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Államháztartáson kívülről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40</w:t>
            </w:r>
          </w:p>
        </w:tc>
      </w:tr>
      <w:tr w:rsidR="00426D6B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Adott kölcsönök visszatérülése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26D6B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426D6B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</w:tr>
      <w:tr w:rsidR="00426D6B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Éven belüli hitelfelvétel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20.000</w:t>
            </w:r>
          </w:p>
        </w:tc>
      </w:tr>
      <w:tr w:rsidR="00426D6B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1"/>
                <w:szCs w:val="21"/>
                <w:lang w:eastAsia="en-US"/>
              </w:rPr>
              <w:t>Finanszírozási bevételek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44.299</w:t>
            </w:r>
          </w:p>
        </w:tc>
      </w:tr>
      <w:tr w:rsidR="00426D6B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44.299</w:t>
            </w:r>
          </w:p>
        </w:tc>
      </w:tr>
      <w:tr w:rsidR="00426D6B">
        <w:trPr>
          <w:trHeight w:val="2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1"/>
                <w:szCs w:val="21"/>
                <w:lang w:eastAsia="en-US"/>
              </w:rPr>
            </w:pPr>
            <w:r>
              <w:rPr>
                <w:rFonts w:cstheme="minorBidi"/>
                <w:i/>
                <w:sz w:val="21"/>
                <w:szCs w:val="21"/>
                <w:lang w:eastAsia="en-US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26D6B">
        <w:trPr>
          <w:cantSplit/>
          <w:trHeight w:val="150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 xml:space="preserve">Pénzforgalom nélküli bevételek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327.199</w:t>
            </w:r>
          </w:p>
        </w:tc>
      </w:tr>
      <w:tr w:rsidR="00426D6B">
        <w:trPr>
          <w:cantSplit/>
          <w:trHeight w:val="353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9.1</w:t>
            </w:r>
          </w:p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9.2</w:t>
            </w: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Maradvány igénybevétele</w:t>
            </w:r>
          </w:p>
          <w:p w:rsidR="00426D6B" w:rsidRDefault="00426D6B">
            <w:pPr>
              <w:spacing w:line="256" w:lineRule="auto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Vállalkozási eredmény igénybevétele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sz w:val="22"/>
                <w:szCs w:val="22"/>
                <w:lang w:eastAsia="en-US"/>
              </w:rPr>
            </w:pPr>
            <w:r>
              <w:rPr>
                <w:rFonts w:cstheme="minorBidi"/>
                <w:bCs/>
                <w:sz w:val="22"/>
                <w:szCs w:val="22"/>
                <w:lang w:eastAsia="en-US"/>
              </w:rPr>
              <w:t>327.199</w:t>
            </w:r>
          </w:p>
        </w:tc>
      </w:tr>
      <w:tr w:rsidR="00426D6B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Bevételek összesen: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2.107.666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2.695.142</w:t>
            </w:r>
          </w:p>
        </w:tc>
      </w:tr>
      <w:tr w:rsidR="00426D6B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1.920.941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2.508.417</w:t>
            </w:r>
          </w:p>
        </w:tc>
      </w:tr>
      <w:tr w:rsidR="00426D6B">
        <w:trPr>
          <w:trHeight w:val="314"/>
          <w:jc w:val="center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186.725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2"/>
                <w:szCs w:val="22"/>
                <w:lang w:eastAsia="en-US"/>
              </w:rPr>
              <w:t>186.725</w:t>
            </w:r>
          </w:p>
        </w:tc>
      </w:tr>
    </w:tbl>
    <w:p w:rsidR="00426D6B" w:rsidRDefault="00426D6B" w:rsidP="00426D6B">
      <w:pPr>
        <w:ind w:left="360"/>
        <w:jc w:val="center"/>
        <w:rPr>
          <w:b/>
          <w:sz w:val="22"/>
          <w:szCs w:val="22"/>
        </w:rPr>
      </w:pPr>
    </w:p>
    <w:p w:rsidR="00426D6B" w:rsidRDefault="00426D6B" w:rsidP="00426D6B">
      <w:pPr>
        <w:ind w:left="360"/>
        <w:jc w:val="right"/>
        <w:rPr>
          <w:b/>
        </w:rPr>
      </w:pPr>
      <w:r>
        <w:rPr>
          <w:b/>
          <w:sz w:val="22"/>
          <w:szCs w:val="22"/>
        </w:rPr>
        <w:br w:type="page"/>
      </w:r>
      <w:r>
        <w:rPr>
          <w:b/>
        </w:rPr>
        <w:lastRenderedPageBreak/>
        <w:t>3. sz. melléklet folytatása</w:t>
      </w:r>
    </w:p>
    <w:p w:rsidR="00426D6B" w:rsidRDefault="00426D6B" w:rsidP="00426D6B">
      <w:pPr>
        <w:jc w:val="center"/>
        <w:rPr>
          <w:b/>
        </w:rPr>
      </w:pPr>
    </w:p>
    <w:p w:rsidR="00426D6B" w:rsidRDefault="00426D6B" w:rsidP="00426D6B">
      <w:pPr>
        <w:jc w:val="center"/>
        <w:rPr>
          <w:b/>
          <w:sz w:val="20"/>
        </w:rPr>
      </w:pPr>
    </w:p>
    <w:p w:rsidR="00426D6B" w:rsidRDefault="00426D6B" w:rsidP="00426D6B">
      <w:pPr>
        <w:jc w:val="center"/>
        <w:rPr>
          <w:b/>
        </w:rPr>
      </w:pPr>
    </w:p>
    <w:p w:rsidR="00426D6B" w:rsidRDefault="00426D6B" w:rsidP="00426D6B">
      <w:pPr>
        <w:jc w:val="center"/>
        <w:rPr>
          <w:b/>
        </w:rPr>
      </w:pPr>
      <w:r>
        <w:rPr>
          <w:b/>
        </w:rPr>
        <w:t xml:space="preserve">Sarkad Város Önkormányzata Képviselő-testületének 2019. évi költségvetéséről szóló    </w:t>
      </w:r>
      <w:r>
        <w:rPr>
          <w:b/>
        </w:rPr>
        <w:br/>
        <w:t xml:space="preserve">         2/2020. (II.28.) önkormányzati rendelethez</w:t>
      </w:r>
    </w:p>
    <w:p w:rsidR="00426D6B" w:rsidRDefault="00426D6B" w:rsidP="00426D6B">
      <w:pPr>
        <w:jc w:val="center"/>
        <w:rPr>
          <w:b/>
        </w:rPr>
      </w:pPr>
      <w:r>
        <w:rPr>
          <w:b/>
        </w:rPr>
        <w:t xml:space="preserve">Sarkad Város Önkormányzat városi szintre összesített 2019. évi </w:t>
      </w:r>
      <w:r>
        <w:rPr>
          <w:b/>
          <w:u w:val="single"/>
        </w:rPr>
        <w:t>működési célú</w:t>
      </w:r>
      <w:r>
        <w:rPr>
          <w:b/>
        </w:rPr>
        <w:t xml:space="preserve"> bevételei és kiadásai</w:t>
      </w:r>
    </w:p>
    <w:p w:rsidR="00426D6B" w:rsidRDefault="00426D6B" w:rsidP="00426D6B">
      <w:pPr>
        <w:jc w:val="center"/>
        <w:rPr>
          <w:b/>
        </w:rPr>
      </w:pPr>
    </w:p>
    <w:p w:rsidR="00426D6B" w:rsidRDefault="00426D6B" w:rsidP="00426D6B">
      <w:pPr>
        <w:jc w:val="center"/>
        <w:rPr>
          <w:b/>
        </w:rPr>
      </w:pPr>
    </w:p>
    <w:p w:rsidR="00426D6B" w:rsidRDefault="00426D6B" w:rsidP="00426D6B">
      <w:pPr>
        <w:jc w:val="center"/>
        <w:rPr>
          <w:b/>
        </w:rPr>
      </w:pPr>
    </w:p>
    <w:p w:rsidR="00426D6B" w:rsidRDefault="00426D6B" w:rsidP="00426D6B">
      <w:pPr>
        <w:jc w:val="center"/>
        <w:rPr>
          <w:b/>
        </w:rPr>
      </w:pPr>
    </w:p>
    <w:p w:rsidR="00426D6B" w:rsidRDefault="00426D6B" w:rsidP="00426D6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ezer Ft-ban</w:t>
      </w:r>
    </w:p>
    <w:tbl>
      <w:tblPr>
        <w:tblW w:w="87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4317"/>
        <w:gridCol w:w="1891"/>
        <w:gridCol w:w="1710"/>
      </w:tblGrid>
      <w:tr w:rsidR="00426D6B">
        <w:trPr>
          <w:jc w:val="center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B</w:t>
            </w:r>
          </w:p>
        </w:tc>
        <w:tc>
          <w:tcPr>
            <w:tcW w:w="18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C</w:t>
            </w:r>
          </w:p>
        </w:tc>
        <w:tc>
          <w:tcPr>
            <w:tcW w:w="17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D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Sorsz.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  <w:r>
              <w:rPr>
                <w:rFonts w:cstheme="minorBidi"/>
                <w:b/>
                <w:sz w:val="22"/>
                <w:szCs w:val="22"/>
                <w:lang w:eastAsia="en-US"/>
              </w:rPr>
              <w:t>Megnevezés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2019. évi</w:t>
            </w:r>
          </w:p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1"/>
                <w:szCs w:val="21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előirányzat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0"/>
                <w:szCs w:val="20"/>
                <w:lang w:eastAsia="en-US"/>
              </w:rPr>
            </w:pPr>
            <w:r>
              <w:rPr>
                <w:rFonts w:cstheme="minorBidi"/>
                <w:b/>
                <w:sz w:val="20"/>
                <w:szCs w:val="20"/>
                <w:lang w:eastAsia="en-US"/>
              </w:rPr>
              <w:t>2019. évi 5. mód. előirányzat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Személyi juttatások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870.691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1.098.499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Szociális hozzájárulási adó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157.727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187.213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Dologi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645.860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1.019.497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Ellátottak pénzbeli juttatásai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53.708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33.398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5.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Speciális célú támogatások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71.470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79.600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6.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Működési célú támogatásértékű kiadás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221.294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302.053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7.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both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Működési célú pénzeszköz átadás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32.927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42.912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8.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pStyle w:val="lfej"/>
              <w:tabs>
                <w:tab w:val="left" w:pos="708"/>
              </w:tabs>
              <w:spacing w:line="256" w:lineRule="auto"/>
              <w:rPr>
                <w:rFonts w:cstheme="minorBidi"/>
                <w:bCs/>
                <w:szCs w:val="24"/>
                <w:lang w:val="hu-HU" w:eastAsia="hu-HU"/>
              </w:rPr>
            </w:pPr>
            <w:r>
              <w:rPr>
                <w:rFonts w:cstheme="minorBidi"/>
                <w:bCs/>
                <w:szCs w:val="24"/>
                <w:lang w:val="hu-HU" w:eastAsia="hu-HU"/>
              </w:rPr>
              <w:t>Adott kölcsönök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9.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pStyle w:val="lfej"/>
              <w:tabs>
                <w:tab w:val="left" w:pos="708"/>
              </w:tabs>
              <w:spacing w:line="256" w:lineRule="auto"/>
              <w:rPr>
                <w:rFonts w:cstheme="minorBidi"/>
                <w:bCs/>
                <w:szCs w:val="24"/>
              </w:rPr>
            </w:pPr>
            <w:r>
              <w:rPr>
                <w:rFonts w:cstheme="minorBidi"/>
                <w:bCs/>
                <w:szCs w:val="24"/>
              </w:rPr>
              <w:t>Éven belüli hitel visszafizetése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20.000</w:t>
            </w:r>
          </w:p>
        </w:tc>
      </w:tr>
      <w:tr w:rsidR="00426D6B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10.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Finanszírozási kiadások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80.007</w:t>
            </w:r>
          </w:p>
        </w:tc>
      </w:tr>
      <w:tr w:rsidR="00426D6B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11.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Általános 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46</w:t>
            </w:r>
          </w:p>
        </w:tc>
      </w:tr>
      <w:tr w:rsidR="00426D6B">
        <w:trPr>
          <w:cantSplit/>
          <w:trHeight w:val="274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12.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Céltartalék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  <w:r>
              <w:rPr>
                <w:rFonts w:cstheme="minorBidi"/>
                <w:bCs/>
                <w:lang w:eastAsia="en-US"/>
              </w:rPr>
              <w:t>22.345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Cs/>
                <w:lang w:eastAsia="en-US"/>
              </w:rPr>
            </w:pPr>
          </w:p>
        </w:tc>
      </w:tr>
      <w:tr w:rsidR="00426D6B">
        <w:trPr>
          <w:cantSplit/>
          <w:trHeight w:val="275"/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13.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Tervezett maradvány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lang w:eastAsia="en-US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26D6B" w:rsidRDefault="00426D6B">
            <w:pPr>
              <w:spacing w:line="256" w:lineRule="auto"/>
              <w:jc w:val="center"/>
              <w:rPr>
                <w:rFonts w:cstheme="minorBidi"/>
                <w:b/>
                <w:lang w:eastAsia="en-US"/>
              </w:rPr>
            </w:pP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Kiadások összesen: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2.076.022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b/>
                <w:lang w:eastAsia="en-US"/>
              </w:rPr>
            </w:pPr>
            <w:r>
              <w:rPr>
                <w:rFonts w:cstheme="minorBidi"/>
                <w:b/>
                <w:lang w:eastAsia="en-US"/>
              </w:rPr>
              <w:t>2.863.225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kötelező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1.898.143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2.685.346</w:t>
            </w:r>
          </w:p>
        </w:tc>
      </w:tr>
      <w:tr w:rsidR="00426D6B">
        <w:trPr>
          <w:jc w:val="center"/>
        </w:trPr>
        <w:tc>
          <w:tcPr>
            <w:tcW w:w="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26D6B" w:rsidRDefault="00426D6B">
            <w:pPr>
              <w:spacing w:line="256" w:lineRule="auto"/>
              <w:rPr>
                <w:rFonts w:cstheme="minorBid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ind w:firstLine="1577"/>
              <w:rPr>
                <w:rFonts w:cstheme="minorBidi"/>
                <w:i/>
                <w:sz w:val="22"/>
                <w:szCs w:val="22"/>
                <w:lang w:eastAsia="en-US"/>
              </w:rPr>
            </w:pPr>
            <w:r>
              <w:rPr>
                <w:rFonts w:cstheme="minorBidi"/>
                <w:i/>
                <w:sz w:val="22"/>
                <w:szCs w:val="22"/>
                <w:lang w:eastAsia="en-US"/>
              </w:rPr>
              <w:t>- önként vállalt feladat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177.879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26D6B" w:rsidRDefault="00426D6B">
            <w:pPr>
              <w:spacing w:line="256" w:lineRule="auto"/>
              <w:jc w:val="right"/>
              <w:rPr>
                <w:rFonts w:cstheme="minorBidi"/>
                <w:lang w:eastAsia="en-US"/>
              </w:rPr>
            </w:pPr>
            <w:r>
              <w:rPr>
                <w:rFonts w:cstheme="minorBidi"/>
                <w:lang w:eastAsia="en-US"/>
              </w:rPr>
              <w:t>177.879</w:t>
            </w:r>
          </w:p>
        </w:tc>
      </w:tr>
    </w:tbl>
    <w:p w:rsidR="00426D6B" w:rsidRDefault="00426D6B" w:rsidP="00426D6B">
      <w:pPr>
        <w:jc w:val="both"/>
        <w:rPr>
          <w:b/>
        </w:rPr>
      </w:pPr>
    </w:p>
    <w:p w:rsidR="00426D6B" w:rsidRDefault="00426D6B" w:rsidP="00426D6B">
      <w:bookmarkStart w:id="0" w:name="_GoBack"/>
      <w:bookmarkEnd w:id="0"/>
    </w:p>
    <w:sectPr w:rsidR="00426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6B"/>
    <w:rsid w:val="0042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FFEFA-3BCE-4E50-AD95-A82EB712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26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26D6B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26D6B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</dc:creator>
  <cp:keywords/>
  <dc:description/>
  <cp:lastModifiedBy>SPH</cp:lastModifiedBy>
  <cp:revision>1</cp:revision>
  <dcterms:created xsi:type="dcterms:W3CDTF">2020-03-09T12:34:00Z</dcterms:created>
  <dcterms:modified xsi:type="dcterms:W3CDTF">2020-03-09T12:35:00Z</dcterms:modified>
</cp:coreProperties>
</file>