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12" w:rsidRPr="00A46EAD" w:rsidRDefault="001B5F12" w:rsidP="001B5F12">
      <w:pPr>
        <w:pStyle w:val="Nincstrkz"/>
        <w:numPr>
          <w:ilvl w:val="0"/>
          <w:numId w:val="3"/>
        </w:numPr>
        <w:jc w:val="right"/>
        <w:rPr>
          <w:sz w:val="22"/>
          <w:szCs w:val="22"/>
        </w:rPr>
      </w:pPr>
      <w:r w:rsidRPr="00A46EAD">
        <w:rPr>
          <w:sz w:val="22"/>
          <w:szCs w:val="22"/>
        </w:rPr>
        <w:t xml:space="preserve">melléklet </w:t>
      </w:r>
      <w:r w:rsidRPr="00A46EAD">
        <w:rPr>
          <w:sz w:val="22"/>
          <w:szCs w:val="22"/>
        </w:rPr>
        <w:t xml:space="preserve">az </w:t>
      </w:r>
      <w:r w:rsidRPr="00A46EAD">
        <w:rPr>
          <w:sz w:val="22"/>
          <w:szCs w:val="22"/>
        </w:rPr>
        <w:t>1/202</w:t>
      </w:r>
      <w:r w:rsidRPr="00A46EAD">
        <w:rPr>
          <w:sz w:val="22"/>
          <w:szCs w:val="22"/>
        </w:rPr>
        <w:t>1</w:t>
      </w:r>
      <w:r w:rsidRPr="00A46EAD">
        <w:rPr>
          <w:sz w:val="22"/>
          <w:szCs w:val="22"/>
        </w:rPr>
        <w:t>. (II.</w:t>
      </w:r>
      <w:r w:rsidRPr="00A46EAD">
        <w:rPr>
          <w:sz w:val="22"/>
          <w:szCs w:val="22"/>
        </w:rPr>
        <w:t xml:space="preserve"> 26</w:t>
      </w:r>
      <w:r w:rsidRPr="00A46EAD">
        <w:rPr>
          <w:sz w:val="22"/>
          <w:szCs w:val="22"/>
        </w:rPr>
        <w:t xml:space="preserve">.) </w:t>
      </w:r>
      <w:r w:rsidRPr="00A46EAD">
        <w:rPr>
          <w:sz w:val="22"/>
          <w:szCs w:val="22"/>
        </w:rPr>
        <w:t xml:space="preserve">önkormányzati </w:t>
      </w:r>
      <w:r w:rsidRPr="00A46EAD">
        <w:rPr>
          <w:sz w:val="22"/>
          <w:szCs w:val="22"/>
        </w:rPr>
        <w:t>rendelet</w:t>
      </w:r>
      <w:r w:rsidRPr="00A46EAD">
        <w:rPr>
          <w:sz w:val="22"/>
          <w:szCs w:val="22"/>
        </w:rPr>
        <w:t>hez</w:t>
      </w:r>
    </w:p>
    <w:p w:rsidR="001B5F12" w:rsidRDefault="001B5F12" w:rsidP="001B5F12">
      <w:pPr>
        <w:spacing w:after="120"/>
        <w:jc w:val="both"/>
        <w:rPr>
          <w:sz w:val="24"/>
          <w:szCs w:val="24"/>
        </w:rPr>
      </w:pPr>
    </w:p>
    <w:p w:rsidR="001B5F12" w:rsidRDefault="001B5F12" w:rsidP="001B5F12">
      <w:pPr>
        <w:spacing w:after="120"/>
        <w:jc w:val="both"/>
        <w:rPr>
          <w:sz w:val="24"/>
          <w:szCs w:val="24"/>
        </w:rPr>
      </w:pPr>
    </w:p>
    <w:p w:rsidR="001B5F12" w:rsidRDefault="001B5F12" w:rsidP="001B5F12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Biharugra Kö</w:t>
      </w:r>
      <w:r w:rsidRPr="00AF1955">
        <w:rPr>
          <w:b/>
          <w:sz w:val="24"/>
          <w:szCs w:val="24"/>
        </w:rPr>
        <w:t>zség Önkormányzata 20</w:t>
      </w:r>
      <w:r>
        <w:rPr>
          <w:b/>
          <w:sz w:val="24"/>
          <w:szCs w:val="24"/>
        </w:rPr>
        <w:t>20.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évi </w:t>
      </w:r>
      <w:r w:rsidRPr="00AF1955">
        <w:rPr>
          <w:b/>
          <w:sz w:val="24"/>
          <w:szCs w:val="24"/>
        </w:rPr>
        <w:t>pénzügyi mérlege</w:t>
      </w:r>
    </w:p>
    <w:p w:rsidR="001B5F12" w:rsidRPr="00124006" w:rsidRDefault="00124006" w:rsidP="00124006">
      <w:pPr>
        <w:spacing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Ft</w:t>
      </w:r>
      <w:bookmarkStart w:id="0" w:name="_GoBack"/>
      <w:bookmarkEnd w:id="0"/>
    </w:p>
    <w:tbl>
      <w:tblPr>
        <w:tblStyle w:val="Rcsostblzat"/>
        <w:tblW w:w="9288" w:type="dxa"/>
        <w:tblLayout w:type="fixed"/>
        <w:tblLook w:val="04A0" w:firstRow="1" w:lastRow="0" w:firstColumn="1" w:lastColumn="0" w:noHBand="0" w:noVBand="1"/>
      </w:tblPr>
      <w:tblGrid>
        <w:gridCol w:w="817"/>
        <w:gridCol w:w="2433"/>
        <w:gridCol w:w="1394"/>
        <w:gridCol w:w="709"/>
        <w:gridCol w:w="2434"/>
        <w:gridCol w:w="1501"/>
      </w:tblGrid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Összeg</w:t>
            </w:r>
          </w:p>
        </w:tc>
      </w:tr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Működési bevétel</w:t>
            </w: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195 823 304</w:t>
            </w: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Működési kiadás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211 040 400</w:t>
            </w:r>
          </w:p>
        </w:tc>
      </w:tr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1</w:t>
            </w: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Önkormányzat működési bevétele</w:t>
            </w: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8 508 391</w:t>
            </w: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1</w:t>
            </w: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Személyi juttatások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104 099 504</w:t>
            </w:r>
          </w:p>
        </w:tc>
      </w:tr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2</w:t>
            </w: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Önkormányzat működési támogatása</w:t>
            </w: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44 531 241</w:t>
            </w: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2</w:t>
            </w: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13 693 999</w:t>
            </w:r>
          </w:p>
        </w:tc>
      </w:tr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3</w:t>
            </w: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Közhatalmi bevételek</w:t>
            </w: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37 657 131</w:t>
            </w: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3</w:t>
            </w: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Dologi kiadások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67 342 856</w:t>
            </w:r>
          </w:p>
        </w:tc>
      </w:tr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4</w:t>
            </w: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Működési célú átvett pénzeszközök</w:t>
            </w: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105 126 541</w:t>
            </w: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4</w:t>
            </w: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Szociális ellátások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3 611 300</w:t>
            </w:r>
          </w:p>
        </w:tc>
      </w:tr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5</w:t>
            </w: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22 272 741</w:t>
            </w:r>
          </w:p>
        </w:tc>
      </w:tr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Felhalmozási bevételek</w:t>
            </w: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616 273 599</w:t>
            </w: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Felhalmozási kiadások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601 056 503</w:t>
            </w:r>
          </w:p>
        </w:tc>
      </w:tr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1</w:t>
            </w: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Finansz</w:t>
            </w:r>
            <w:r w:rsidRPr="00124006">
              <w:rPr>
                <w:sz w:val="22"/>
                <w:szCs w:val="22"/>
              </w:rPr>
              <w:t>í</w:t>
            </w:r>
            <w:r w:rsidRPr="00124006">
              <w:rPr>
                <w:sz w:val="22"/>
                <w:szCs w:val="22"/>
              </w:rPr>
              <w:t>rozási bevételek (maradvány)</w:t>
            </w: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80 537 603</w:t>
            </w: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1</w:t>
            </w: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Beruházások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366 710 724</w:t>
            </w:r>
          </w:p>
        </w:tc>
      </w:tr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2</w:t>
            </w: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Önkormányzatok felhalmozási célú támogatása</w:t>
            </w: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405 193724</w:t>
            </w: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2</w:t>
            </w: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Felúj</w:t>
            </w:r>
            <w:r w:rsidRPr="00124006">
              <w:rPr>
                <w:sz w:val="22"/>
                <w:szCs w:val="22"/>
              </w:rPr>
              <w:t>í</w:t>
            </w:r>
            <w:r w:rsidRPr="00124006">
              <w:rPr>
                <w:sz w:val="22"/>
                <w:szCs w:val="22"/>
              </w:rPr>
              <w:t>tások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101 915 990</w:t>
            </w:r>
          </w:p>
        </w:tc>
      </w:tr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3</w:t>
            </w: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Megelőlegezések</w:t>
            </w: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4 540 784</w:t>
            </w: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3</w:t>
            </w: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Tartalék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6 428 301</w:t>
            </w:r>
          </w:p>
        </w:tc>
      </w:tr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4</w:t>
            </w: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Lekötött ba</w:t>
            </w:r>
            <w:r w:rsidRPr="00124006">
              <w:rPr>
                <w:sz w:val="22"/>
                <w:szCs w:val="22"/>
              </w:rPr>
              <w:t>nkb</w:t>
            </w:r>
            <w:r w:rsidRPr="00124006">
              <w:rPr>
                <w:sz w:val="22"/>
                <w:szCs w:val="22"/>
              </w:rPr>
              <w:t>etétek megszüntetése</w:t>
            </w: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126 001 488</w:t>
            </w: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4</w:t>
            </w: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Lekötött bankbetétek elhelyezése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sz w:val="22"/>
                <w:szCs w:val="22"/>
              </w:rPr>
            </w:pPr>
            <w:r w:rsidRPr="00124006">
              <w:rPr>
                <w:sz w:val="22"/>
                <w:szCs w:val="22"/>
              </w:rPr>
              <w:t>126 001 488</w:t>
            </w:r>
          </w:p>
        </w:tc>
      </w:tr>
      <w:tr w:rsidR="001B5F12" w:rsidRPr="00124006" w:rsidTr="00124006">
        <w:tc>
          <w:tcPr>
            <w:tcW w:w="817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3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Bevételek összesen</w:t>
            </w:r>
          </w:p>
        </w:tc>
        <w:tc>
          <w:tcPr>
            <w:tcW w:w="139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812 096 903</w:t>
            </w:r>
          </w:p>
        </w:tc>
        <w:tc>
          <w:tcPr>
            <w:tcW w:w="709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4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Kiadások összesen</w:t>
            </w:r>
          </w:p>
        </w:tc>
        <w:tc>
          <w:tcPr>
            <w:tcW w:w="1501" w:type="dxa"/>
            <w:vAlign w:val="center"/>
          </w:tcPr>
          <w:p w:rsidR="001B5F12" w:rsidRPr="00124006" w:rsidRDefault="001B5F12" w:rsidP="001240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24006">
              <w:rPr>
                <w:b/>
                <w:sz w:val="22"/>
                <w:szCs w:val="22"/>
              </w:rPr>
              <w:t>812 096 903</w:t>
            </w:r>
          </w:p>
        </w:tc>
      </w:tr>
    </w:tbl>
    <w:p w:rsidR="007217D4" w:rsidRDefault="007217D4"/>
    <w:sectPr w:rsidR="00721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808"/>
    <w:multiLevelType w:val="hybridMultilevel"/>
    <w:tmpl w:val="BFC807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B23D9"/>
    <w:multiLevelType w:val="hybridMultilevel"/>
    <w:tmpl w:val="FFA0479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BD2605"/>
    <w:multiLevelType w:val="hybridMultilevel"/>
    <w:tmpl w:val="5830C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12"/>
    <w:rsid w:val="00124006"/>
    <w:rsid w:val="001B5F12"/>
    <w:rsid w:val="00540F23"/>
    <w:rsid w:val="007217D4"/>
    <w:rsid w:val="00A4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5F12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B5F12"/>
    <w:pPr>
      <w:spacing w:line="240" w:lineRule="auto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B5F12"/>
    <w:pPr>
      <w:ind w:left="720"/>
      <w:contextualSpacing/>
    </w:pPr>
  </w:style>
  <w:style w:type="paragraph" w:styleId="Nincstrkz">
    <w:name w:val="No Spacing"/>
    <w:uiPriority w:val="1"/>
    <w:qFormat/>
    <w:rsid w:val="001B5F12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5F12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B5F12"/>
    <w:pPr>
      <w:spacing w:line="240" w:lineRule="auto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B5F12"/>
    <w:pPr>
      <w:ind w:left="720"/>
      <w:contextualSpacing/>
    </w:pPr>
  </w:style>
  <w:style w:type="paragraph" w:styleId="Nincstrkz">
    <w:name w:val="No Spacing"/>
    <w:uiPriority w:val="1"/>
    <w:qFormat/>
    <w:rsid w:val="001B5F12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531E-29AB-49F5-8D97-9A351A9E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2021-02-26T08:13:00Z</dcterms:created>
  <dcterms:modified xsi:type="dcterms:W3CDTF">2021-02-26T10:15:00Z</dcterms:modified>
</cp:coreProperties>
</file>