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09ADC" w14:textId="3E80FE6D" w:rsidR="003E23E2" w:rsidRPr="00F5637E" w:rsidRDefault="00517FCF">
      <w:pPr>
        <w:tabs>
          <w:tab w:val="left" w:pos="1420"/>
        </w:tabs>
        <w:spacing w:line="288" w:lineRule="auto"/>
        <w:ind w:left="-180" w:firstLine="181"/>
        <w:jc w:val="center"/>
        <w:rPr>
          <w:b/>
          <w:bCs/>
          <w:sz w:val="40"/>
          <w:szCs w:val="40"/>
        </w:rPr>
      </w:pPr>
      <w:r w:rsidRPr="00F5637E">
        <w:rPr>
          <w:b/>
          <w:bCs/>
          <w:sz w:val="40"/>
          <w:szCs w:val="40"/>
        </w:rPr>
        <w:t xml:space="preserve">INDOKOLÁS </w:t>
      </w:r>
    </w:p>
    <w:p w14:paraId="75AD6FBD" w14:textId="77777777" w:rsidR="00F5637E" w:rsidRDefault="00F5637E">
      <w:pPr>
        <w:tabs>
          <w:tab w:val="left" w:pos="1420"/>
        </w:tabs>
        <w:spacing w:line="288" w:lineRule="auto"/>
        <w:ind w:left="-180" w:firstLine="181"/>
        <w:jc w:val="center"/>
        <w:rPr>
          <w:b/>
          <w:bCs/>
          <w:sz w:val="24"/>
        </w:rPr>
      </w:pPr>
    </w:p>
    <w:p w14:paraId="2C0C2148" w14:textId="37637FD3" w:rsidR="00517FCF" w:rsidRDefault="00517FCF">
      <w:pPr>
        <w:tabs>
          <w:tab w:val="left" w:pos="1420"/>
        </w:tabs>
        <w:spacing w:line="288" w:lineRule="auto"/>
        <w:ind w:left="-180" w:firstLine="181"/>
        <w:jc w:val="center"/>
        <w:rPr>
          <w:sz w:val="24"/>
        </w:rPr>
      </w:pPr>
      <w:r>
        <w:rPr>
          <w:sz w:val="24"/>
        </w:rPr>
        <w:t>a 21/2020.(XII.</w:t>
      </w:r>
      <w:r w:rsidR="00CF5DF5">
        <w:rPr>
          <w:sz w:val="24"/>
        </w:rPr>
        <w:t>8</w:t>
      </w:r>
      <w:r>
        <w:rPr>
          <w:sz w:val="24"/>
        </w:rPr>
        <w:t>.), a 22/2020.(XII.</w:t>
      </w:r>
      <w:r w:rsidR="00CF5DF5">
        <w:rPr>
          <w:sz w:val="24"/>
        </w:rPr>
        <w:t>8</w:t>
      </w:r>
      <w:r>
        <w:rPr>
          <w:sz w:val="24"/>
        </w:rPr>
        <w:t>.) és 23/2020.(XII.</w:t>
      </w:r>
      <w:r w:rsidR="00CF5DF5">
        <w:rPr>
          <w:sz w:val="24"/>
        </w:rPr>
        <w:t>8</w:t>
      </w:r>
      <w:r>
        <w:rPr>
          <w:sz w:val="24"/>
        </w:rPr>
        <w:t>.) rendeletekhez</w:t>
      </w:r>
    </w:p>
    <w:p w14:paraId="3381CBC8" w14:textId="77777777" w:rsidR="003E23E2" w:rsidRDefault="003E23E2">
      <w:pPr>
        <w:tabs>
          <w:tab w:val="left" w:pos="1600"/>
        </w:tabs>
        <w:spacing w:line="288" w:lineRule="auto"/>
        <w:rPr>
          <w:rFonts w:cs="Arial"/>
          <w:sz w:val="24"/>
        </w:rPr>
      </w:pPr>
    </w:p>
    <w:p w14:paraId="157373D4" w14:textId="7CDD69E5" w:rsidR="003E23E2" w:rsidRDefault="00924A7C" w:rsidP="009A051F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</w:pPr>
      <w:r w:rsidRPr="009A051F">
        <w:rPr>
          <w:rFonts w:eastAsia="Times New Roman" w:cs="Arial"/>
          <w:sz w:val="24"/>
          <w:lang w:eastAsia="hu-HU"/>
        </w:rPr>
        <w:t>A Magyar Közlöny 2020. évi 265. számában megjelent a koronav</w:t>
      </w:r>
      <w:r w:rsidRPr="009A051F">
        <w:rPr>
          <w:sz w:val="24"/>
        </w:rPr>
        <w:t xml:space="preserve">írus-világjárvány nemzetgazdaságot érintő hatásának enyhítése érdekében szükséges helyi adó intézkedésekről szóló 535/2020. (XII. 1.) Korm. rendelet </w:t>
      </w:r>
      <w:r w:rsidRPr="009A051F">
        <w:rPr>
          <w:rFonts w:eastAsia="Times New Roman" w:cs="Arial"/>
          <w:sz w:val="24"/>
          <w:lang w:eastAsia="hu-HU"/>
        </w:rPr>
        <w:t>(a továbbiakban: Korm. rendelet).</w:t>
      </w:r>
    </w:p>
    <w:p w14:paraId="092F3A06" w14:textId="77777777" w:rsidR="003E23E2" w:rsidRDefault="003E23E2">
      <w:pPr>
        <w:spacing w:line="276" w:lineRule="auto"/>
        <w:jc w:val="both"/>
        <w:rPr>
          <w:sz w:val="24"/>
        </w:rPr>
      </w:pPr>
    </w:p>
    <w:p w14:paraId="73D1BFE2" w14:textId="77777777" w:rsidR="003E23E2" w:rsidRDefault="00924A7C" w:rsidP="009A051F">
      <w:pPr>
        <w:ind w:left="709"/>
        <w:jc w:val="both"/>
        <w:rPr>
          <w:sz w:val="24"/>
        </w:rPr>
      </w:pPr>
      <w:r>
        <w:rPr>
          <w:rFonts w:eastAsia="Times New Roman" w:cs="Arial"/>
          <w:sz w:val="24"/>
          <w:lang w:eastAsia="hu-HU"/>
        </w:rPr>
        <w:t>A Korm. rendelet a 2020. évre vonatkozó helyi adóval és települési adóval kapcsolatban kimondja, hogy a 2021. évben végz</w:t>
      </w:r>
      <w:r>
        <w:rPr>
          <w:sz w:val="24"/>
        </w:rPr>
        <w:t>ődő adóévben a helyi adó és a települési adó mértéke nem lehet magasabb, mint az ugyanazon helyi adónak, települési adónak 2020. december 02-án hatályos és alkalmazandó önkormányzati</w:t>
      </w:r>
    </w:p>
    <w:p w14:paraId="50BB3AC9" w14:textId="77777777" w:rsidR="003E23E2" w:rsidRDefault="00924A7C" w:rsidP="009A051F">
      <w:pPr>
        <w:ind w:left="709"/>
        <w:jc w:val="both"/>
        <w:rPr>
          <w:sz w:val="24"/>
        </w:rPr>
      </w:pPr>
      <w:r>
        <w:rPr>
          <w:sz w:val="24"/>
        </w:rPr>
        <w:t>adórendeletben megállapított adómértéke.</w:t>
      </w:r>
    </w:p>
    <w:p w14:paraId="39CB0A43" w14:textId="77777777" w:rsidR="003E23E2" w:rsidRDefault="00924A7C" w:rsidP="009A051F">
      <w:pPr>
        <w:ind w:left="709"/>
        <w:jc w:val="both"/>
        <w:rPr>
          <w:sz w:val="24"/>
        </w:rPr>
      </w:pPr>
      <w:r>
        <w:rPr>
          <w:sz w:val="24"/>
        </w:rPr>
        <w:t>Az önkormányzatnak a 2020. december 02-án hatályos adórendelete szerinti adómentességet, adókedvezményt a 2021-ben végződő adóévben is biztosítania kell.</w:t>
      </w:r>
    </w:p>
    <w:p w14:paraId="3D556CA1" w14:textId="77777777" w:rsidR="003E23E2" w:rsidRDefault="00924A7C" w:rsidP="009A051F">
      <w:pPr>
        <w:ind w:left="709"/>
        <w:jc w:val="both"/>
        <w:rPr>
          <w:sz w:val="24"/>
        </w:rPr>
      </w:pPr>
      <w:r>
        <w:rPr>
          <w:sz w:val="24"/>
        </w:rPr>
        <w:t>A települési önkormányzat a 2021. évre új helyi adót, új települési adót nem jogosult bevezetni.</w:t>
      </w:r>
      <w:r>
        <w:rPr>
          <w:rFonts w:eastAsia="Times New Roman" w:cs="Arial"/>
          <w:sz w:val="24"/>
          <w:lang w:eastAsia="hu-HU"/>
        </w:rPr>
        <w:t xml:space="preserve">  </w:t>
      </w:r>
    </w:p>
    <w:p w14:paraId="1135307C" w14:textId="77777777" w:rsidR="003E23E2" w:rsidRDefault="003E23E2" w:rsidP="009A051F">
      <w:pPr>
        <w:spacing w:line="276" w:lineRule="auto"/>
        <w:ind w:left="709"/>
        <w:jc w:val="both"/>
        <w:rPr>
          <w:rFonts w:eastAsia="Times New Roman" w:cs="Arial"/>
          <w:color w:val="FF0000"/>
          <w:sz w:val="24"/>
          <w:lang w:eastAsia="hu-HU"/>
        </w:rPr>
      </w:pPr>
    </w:p>
    <w:p w14:paraId="11748E25" w14:textId="77005574" w:rsidR="003E23E2" w:rsidRDefault="002D1513" w:rsidP="009A051F">
      <w:pPr>
        <w:spacing w:line="276" w:lineRule="auto"/>
        <w:ind w:left="709"/>
        <w:jc w:val="both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 xml:space="preserve">A fentiek alapján </w:t>
      </w:r>
      <w:r w:rsidR="00F5637E">
        <w:rPr>
          <w:rFonts w:eastAsia="Times New Roman" w:cs="Arial"/>
          <w:sz w:val="24"/>
          <w:lang w:eastAsia="hu-HU"/>
        </w:rPr>
        <w:t>a bevezetett új</w:t>
      </w:r>
      <w:r w:rsidR="00924A7C">
        <w:rPr>
          <w:rFonts w:eastAsia="Times New Roman" w:cs="Arial"/>
          <w:sz w:val="24"/>
          <w:lang w:eastAsia="hu-HU"/>
        </w:rPr>
        <w:t xml:space="preserve"> adó az idegenforgalmi adó,</w:t>
      </w:r>
      <w:r w:rsidR="00F5637E">
        <w:rPr>
          <w:rFonts w:eastAsia="Times New Roman" w:cs="Arial"/>
          <w:sz w:val="24"/>
          <w:lang w:eastAsia="hu-HU"/>
        </w:rPr>
        <w:t xml:space="preserve"> illetve </w:t>
      </w:r>
      <w:r w:rsidR="00924A7C">
        <w:rPr>
          <w:rFonts w:eastAsia="Times New Roman" w:cs="Arial"/>
          <w:sz w:val="24"/>
          <w:lang w:eastAsia="hu-HU"/>
        </w:rPr>
        <w:t>módosított kommunális adó és iparűzési adó</w:t>
      </w:r>
      <w:r w:rsidR="00F5637E">
        <w:rPr>
          <w:rFonts w:eastAsia="Times New Roman" w:cs="Arial"/>
          <w:sz w:val="24"/>
          <w:lang w:eastAsia="hu-HU"/>
        </w:rPr>
        <w:t xml:space="preserve"> rendelete</w:t>
      </w:r>
      <w:r w:rsidR="00924A7C">
        <w:rPr>
          <w:rFonts w:eastAsia="Times New Roman" w:cs="Arial"/>
          <w:sz w:val="24"/>
          <w:lang w:eastAsia="hu-HU"/>
        </w:rPr>
        <w:t xml:space="preserve">k </w:t>
      </w:r>
      <w:r w:rsidR="00F5637E">
        <w:rPr>
          <w:rFonts w:eastAsia="Times New Roman" w:cs="Arial"/>
          <w:sz w:val="24"/>
          <w:lang w:eastAsia="hu-HU"/>
        </w:rPr>
        <w:t>nem lépnek hatályba.</w:t>
      </w:r>
    </w:p>
    <w:p w14:paraId="62DB4045" w14:textId="103D7E19" w:rsidR="009A051F" w:rsidRPr="009A051F" w:rsidRDefault="009A051F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221B2F32" w14:textId="43B31517" w:rsidR="009A051F" w:rsidRPr="009A051F" w:rsidRDefault="009A051F" w:rsidP="009A051F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Arial"/>
          <w:sz w:val="24"/>
          <w:lang w:eastAsia="hu-HU"/>
        </w:rPr>
      </w:pPr>
      <w:r w:rsidRPr="009A051F">
        <w:rPr>
          <w:rFonts w:eastAsia="Times New Roman" w:cs="Arial"/>
          <w:sz w:val="24"/>
          <w:lang w:eastAsia="hu-HU"/>
        </w:rPr>
        <w:t xml:space="preserve">A hatályban maradó iparűzési adóról szóló </w:t>
      </w:r>
      <w:r w:rsidRPr="009A051F">
        <w:rPr>
          <w:rFonts w:eastAsia="Times New Roman" w:cs="Arial"/>
          <w:color w:val="000000"/>
          <w:sz w:val="24"/>
          <w:lang w:eastAsia="hu-HU"/>
        </w:rPr>
        <w:t xml:space="preserve">13/2015.(XI.27.) rendeletből hatályon kívül kerül a helyi adókról szóló 1990. évi C. törvény módosításának megfelelően az ideglenes iparűzési tevékenység szabályozása pont. </w:t>
      </w:r>
    </w:p>
    <w:p w14:paraId="5716A215" w14:textId="07843B0B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76D9CA7F" w14:textId="441EE34B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>Hidegkút, 2020. 12. 0</w:t>
      </w:r>
      <w:r w:rsidR="00CF5DF5">
        <w:rPr>
          <w:rFonts w:eastAsia="Times New Roman" w:cs="Arial"/>
          <w:sz w:val="24"/>
          <w:lang w:eastAsia="hu-HU"/>
        </w:rPr>
        <w:t>7</w:t>
      </w:r>
      <w:r>
        <w:rPr>
          <w:rFonts w:eastAsia="Times New Roman" w:cs="Arial"/>
          <w:sz w:val="24"/>
          <w:lang w:eastAsia="hu-HU"/>
        </w:rPr>
        <w:t>.</w:t>
      </w:r>
    </w:p>
    <w:p w14:paraId="444A20B7" w14:textId="6AD5DAC7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2936FD61" w14:textId="19A4A531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  <w:t>Dr. Kriszt András polgármester sk</w:t>
      </w:r>
    </w:p>
    <w:p w14:paraId="47FE22DF" w14:textId="7B8CB134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5F77232E" w14:textId="788D8F52" w:rsidR="00F5637E" w:rsidRDefault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</w:p>
    <w:p w14:paraId="6224E443" w14:textId="214000D1" w:rsidR="00F5637E" w:rsidRPr="00F5637E" w:rsidRDefault="00F5637E" w:rsidP="00F5637E">
      <w:pPr>
        <w:spacing w:line="276" w:lineRule="auto"/>
        <w:jc w:val="center"/>
        <w:rPr>
          <w:rFonts w:eastAsia="Times New Roman" w:cs="Arial"/>
          <w:b/>
          <w:bCs/>
          <w:sz w:val="40"/>
          <w:szCs w:val="40"/>
          <w:lang w:eastAsia="hu-HU"/>
        </w:rPr>
      </w:pPr>
      <w:r w:rsidRPr="00F5637E">
        <w:rPr>
          <w:rFonts w:eastAsia="Times New Roman" w:cs="Arial"/>
          <w:b/>
          <w:bCs/>
          <w:sz w:val="40"/>
          <w:szCs w:val="40"/>
          <w:lang w:eastAsia="hu-HU"/>
        </w:rPr>
        <w:t>Hatásvizsgálat</w:t>
      </w:r>
    </w:p>
    <w:p w14:paraId="6DF631A3" w14:textId="18DB38C5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</w:p>
    <w:p w14:paraId="2D1DAF77" w14:textId="71402A3C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>Az adóemelések és adókivetések nem hatályba lépésével a településen működő vállalkozások és ingatlan tulajdonnal rendelkezők helyi adóterhei változatlanok maradnak, mellyel a működésük és napi megélhetésük nem nehezedik a a helyi adók miatt.</w:t>
      </w:r>
    </w:p>
    <w:p w14:paraId="45A127A6" w14:textId="527ADBDA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</w:p>
    <w:p w14:paraId="1A13D356" w14:textId="2EA4218F" w:rsidR="00F5637E" w:rsidRDefault="00F5637E" w:rsidP="00F5637E">
      <w:pPr>
        <w:spacing w:line="276" w:lineRule="auto"/>
        <w:jc w:val="both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>Hidegkút, 2020. 12. 0</w:t>
      </w:r>
      <w:r w:rsidR="00CF5DF5">
        <w:rPr>
          <w:rFonts w:eastAsia="Times New Roman" w:cs="Arial"/>
          <w:sz w:val="24"/>
          <w:lang w:eastAsia="hu-HU"/>
        </w:rPr>
        <w:t>7</w:t>
      </w:r>
      <w:r>
        <w:rPr>
          <w:rFonts w:eastAsia="Times New Roman" w:cs="Arial"/>
          <w:sz w:val="24"/>
          <w:lang w:eastAsia="hu-HU"/>
        </w:rPr>
        <w:t>.</w:t>
      </w:r>
    </w:p>
    <w:p w14:paraId="4E511E26" w14:textId="059F4F2E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</w:p>
    <w:p w14:paraId="4BAD4F62" w14:textId="77777777" w:rsid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</w:p>
    <w:p w14:paraId="7620C42D" w14:textId="759D46A5" w:rsidR="00F5637E" w:rsidRPr="00F5637E" w:rsidRDefault="00F5637E" w:rsidP="00F5637E">
      <w:pPr>
        <w:spacing w:line="276" w:lineRule="auto"/>
        <w:rPr>
          <w:rFonts w:eastAsia="Times New Roman" w:cs="Arial"/>
          <w:sz w:val="24"/>
          <w:lang w:eastAsia="hu-HU"/>
        </w:rPr>
      </w:pP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</w:r>
      <w:r>
        <w:rPr>
          <w:rFonts w:eastAsia="Times New Roman" w:cs="Arial"/>
          <w:sz w:val="24"/>
          <w:lang w:eastAsia="hu-HU"/>
        </w:rPr>
        <w:tab/>
        <w:t xml:space="preserve">Dr. Kriszt András polgármester </w:t>
      </w:r>
    </w:p>
    <w:sectPr w:rsidR="00F5637E" w:rsidRPr="00F5637E">
      <w:pgSz w:w="11906" w:h="16838"/>
      <w:pgMar w:top="1417" w:right="1417" w:bottom="1417" w:left="1417" w:header="0" w:footer="0" w:gutter="0"/>
      <w:cols w:space="708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357C8"/>
    <w:multiLevelType w:val="hybridMultilevel"/>
    <w:tmpl w:val="DD0EDAE8"/>
    <w:lvl w:ilvl="0" w:tplc="67E89462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D0E1A"/>
    <w:multiLevelType w:val="hybridMultilevel"/>
    <w:tmpl w:val="9A74032E"/>
    <w:lvl w:ilvl="0" w:tplc="85FA7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E2"/>
    <w:rsid w:val="002D1513"/>
    <w:rsid w:val="003E23E2"/>
    <w:rsid w:val="00517FCF"/>
    <w:rsid w:val="00924A7C"/>
    <w:rsid w:val="009A051F"/>
    <w:rsid w:val="00CF5DF5"/>
    <w:rsid w:val="00F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482F"/>
  <w15:docId w15:val="{C18BDDF0-FF1B-4021-8F2B-E34D7500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SimSun" w:hAnsi="Arial" w:cs="Lucida Sans"/>
      <w:kern w:val="2"/>
      <w:szCs w:val="24"/>
      <w:lang w:eastAsia="zh-CN" w:bidi="hi-IN"/>
    </w:rPr>
  </w:style>
  <w:style w:type="paragraph" w:styleId="Cmsor1">
    <w:name w:val="heading 1"/>
    <w:basedOn w:val="Cmsor"/>
    <w:qFormat/>
    <w:pPr>
      <w:spacing w:before="284" w:after="140"/>
      <w:outlineLvl w:val="0"/>
    </w:pPr>
    <w:rPr>
      <w:caps/>
      <w:sz w:val="32"/>
      <w:szCs w:val="36"/>
    </w:rPr>
  </w:style>
  <w:style w:type="paragraph" w:styleId="Cmsor2">
    <w:name w:val="heading 2"/>
    <w:basedOn w:val="Cmsor"/>
    <w:qFormat/>
    <w:pPr>
      <w:spacing w:before="284" w:after="140"/>
      <w:outlineLvl w:val="1"/>
    </w:pPr>
    <w:rPr>
      <w:caps/>
      <w:szCs w:val="32"/>
    </w:rPr>
  </w:style>
  <w:style w:type="paragraph" w:styleId="Cmsor3">
    <w:name w:val="heading 3"/>
    <w:basedOn w:val="Cmsor"/>
    <w:qFormat/>
    <w:pPr>
      <w:spacing w:before="284" w:after="140"/>
      <w:outlineLvl w:val="2"/>
    </w:pPr>
    <w:rPr>
      <w:smallCaps/>
    </w:rPr>
  </w:style>
  <w:style w:type="paragraph" w:styleId="Cmsor4">
    <w:name w:val="heading 4"/>
    <w:basedOn w:val="Cmsor"/>
    <w:qFormat/>
    <w:pPr>
      <w:spacing w:before="284" w:after="140"/>
      <w:outlineLvl w:val="3"/>
    </w:pPr>
    <w:rPr>
      <w:iCs/>
      <w:szCs w:val="27"/>
    </w:rPr>
  </w:style>
  <w:style w:type="paragraph" w:styleId="Cmsor5">
    <w:name w:val="heading 5"/>
    <w:basedOn w:val="Cmsor"/>
    <w:qFormat/>
    <w:pPr>
      <w:spacing w:before="284" w:after="140"/>
      <w:outlineLvl w:val="4"/>
    </w:pPr>
    <w:rPr>
      <w:smallCaps/>
      <w:sz w:val="24"/>
      <w:szCs w:val="24"/>
    </w:rPr>
  </w:style>
  <w:style w:type="paragraph" w:styleId="Cmsor6">
    <w:name w:val="heading 6"/>
    <w:basedOn w:val="Cmsor"/>
    <w:qFormat/>
    <w:pPr>
      <w:spacing w:before="284" w:after="140"/>
      <w:outlineLvl w:val="5"/>
    </w:pPr>
    <w:rPr>
      <w:iCs/>
      <w:smallCaps/>
      <w:sz w:val="24"/>
      <w:szCs w:val="24"/>
    </w:rPr>
  </w:style>
  <w:style w:type="paragraph" w:styleId="Cmsor7">
    <w:name w:val="heading 7"/>
    <w:basedOn w:val="Cmsor"/>
    <w:qFormat/>
    <w:pPr>
      <w:spacing w:before="284" w:after="140"/>
      <w:outlineLvl w:val="6"/>
    </w:pPr>
    <w:rPr>
      <w:smallCaps/>
      <w:sz w:val="24"/>
      <w:szCs w:val="22"/>
    </w:rPr>
  </w:style>
  <w:style w:type="paragraph" w:styleId="Cmsor8">
    <w:name w:val="heading 8"/>
    <w:basedOn w:val="Cmsor"/>
    <w:qFormat/>
    <w:pPr>
      <w:spacing w:before="284" w:after="140"/>
      <w:outlineLvl w:val="7"/>
    </w:pPr>
    <w:rPr>
      <w:iCs/>
      <w:smallCaps/>
      <w:sz w:val="24"/>
      <w:szCs w:val="22"/>
    </w:rPr>
  </w:style>
  <w:style w:type="paragraph" w:styleId="Cmsor9">
    <w:name w:val="heading 9"/>
    <w:basedOn w:val="Cmsor"/>
    <w:qFormat/>
    <w:pPr>
      <w:spacing w:before="284" w:after="140"/>
      <w:outlineLvl w:val="8"/>
    </w:pPr>
    <w:rPr>
      <w:smallCaps/>
      <w:sz w:val="24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Szmozsjelek">
    <w:name w:val="Számozásjelek"/>
    <w:qFormat/>
    <w:rPr>
      <w:rFonts w:ascii="Times New Roman" w:hAnsi="Times New Roman"/>
    </w:rPr>
  </w:style>
  <w:style w:type="character" w:customStyle="1" w:styleId="Idzet1">
    <w:name w:val="Idézet1"/>
    <w:qFormat/>
    <w:rPr>
      <w:i/>
      <w:iCs/>
    </w:rPr>
  </w:style>
  <w:style w:type="character" w:styleId="Kiemels2">
    <w:name w:val="Strong"/>
    <w:qFormat/>
    <w:rPr>
      <w:b/>
      <w:bCs/>
    </w:rPr>
  </w:style>
  <w:style w:type="character" w:customStyle="1" w:styleId="Hangslyozs">
    <w:name w:val="Hangsúlyozás"/>
    <w:qFormat/>
    <w:rPr>
      <w:i w:val="0"/>
      <w:iCs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76" w:lineRule="auto"/>
      <w:jc w:val="both"/>
    </w:pPr>
  </w:style>
  <w:style w:type="paragraph" w:styleId="Lista">
    <w:name w:val="List"/>
  </w:style>
  <w:style w:type="paragraph" w:styleId="Kpalrs">
    <w:name w:val="caption"/>
    <w:basedOn w:val="Vlaszthattovbbistlusok"/>
    <w:qFormat/>
    <w:pPr>
      <w:suppressLineNumbers/>
      <w:spacing w:before="120" w:after="120"/>
    </w:pPr>
    <w:rPr>
      <w:i/>
      <w:iCs/>
      <w:sz w:val="24"/>
    </w:rPr>
  </w:style>
  <w:style w:type="paragraph" w:customStyle="1" w:styleId="Trgymutat">
    <w:name w:val="Tárgymutató"/>
    <w:qFormat/>
    <w:pPr>
      <w:suppressLineNumbers/>
    </w:pPr>
  </w:style>
  <w:style w:type="paragraph" w:styleId="Cm">
    <w:name w:val="Title"/>
    <w:basedOn w:val="Cmsor"/>
    <w:qFormat/>
    <w:pPr>
      <w:spacing w:before="0" w:after="283"/>
      <w:jc w:val="center"/>
    </w:pPr>
    <w:rPr>
      <w:smallCaps/>
      <w:sz w:val="48"/>
      <w:szCs w:val="56"/>
    </w:rPr>
  </w:style>
  <w:style w:type="paragraph" w:styleId="Alcm">
    <w:name w:val="Subtitle"/>
    <w:basedOn w:val="Cmsor"/>
    <w:qFormat/>
    <w:pPr>
      <w:spacing w:before="284" w:after="140"/>
      <w:jc w:val="center"/>
    </w:pPr>
    <w:rPr>
      <w:smallCaps/>
      <w:sz w:val="36"/>
      <w:szCs w:val="36"/>
    </w:rPr>
  </w:style>
  <w:style w:type="paragraph" w:customStyle="1" w:styleId="Alcmkisbets">
    <w:name w:val="Alcím (kisbetűs)"/>
    <w:basedOn w:val="Cmsor"/>
    <w:qFormat/>
    <w:pPr>
      <w:spacing w:before="284" w:after="140"/>
      <w:jc w:val="center"/>
    </w:pPr>
    <w:rPr>
      <w:sz w:val="36"/>
    </w:rPr>
  </w:style>
  <w:style w:type="paragraph" w:customStyle="1" w:styleId="Alcmjoldalon">
    <w:name w:val="Alcím új oldalon"/>
    <w:basedOn w:val="Alcm"/>
    <w:qFormat/>
    <w:pPr>
      <w:pageBreakBefore/>
      <w:spacing w:before="0" w:after="142"/>
    </w:pPr>
  </w:style>
  <w:style w:type="paragraph" w:customStyle="1" w:styleId="Cmsor10">
    <w:name w:val="Címsor 10"/>
    <w:basedOn w:val="Cmsor"/>
    <w:qFormat/>
    <w:pPr>
      <w:spacing w:before="284" w:after="140"/>
      <w:outlineLvl w:val="8"/>
    </w:pPr>
    <w:rPr>
      <w:smallCaps/>
      <w:sz w:val="24"/>
      <w:szCs w:val="21"/>
    </w:rPr>
  </w:style>
  <w:style w:type="paragraph" w:styleId="Felsorols">
    <w:name w:val="List Bullet"/>
    <w:basedOn w:val="Lista"/>
    <w:qFormat/>
    <w:pPr>
      <w:spacing w:after="120"/>
      <w:ind w:left="360" w:hanging="360"/>
    </w:pPr>
  </w:style>
  <w:style w:type="paragraph" w:styleId="Szmozottlista">
    <w:name w:val="List Number"/>
    <w:basedOn w:val="Lista"/>
    <w:qFormat/>
    <w:pPr>
      <w:spacing w:after="120"/>
      <w:ind w:left="360" w:hanging="360"/>
    </w:pPr>
  </w:style>
  <w:style w:type="paragraph" w:customStyle="1" w:styleId="Idzetblokk">
    <w:name w:val="Idézetblokk"/>
    <w:basedOn w:val="Szvegtrzs"/>
    <w:qFormat/>
    <w:pPr>
      <w:spacing w:before="140"/>
      <w:ind w:left="567" w:right="567"/>
    </w:pPr>
    <w:rPr>
      <w:i/>
    </w:rPr>
  </w:style>
  <w:style w:type="paragraph" w:styleId="Alrs">
    <w:name w:val="Signature"/>
    <w:pPr>
      <w:suppressLineNumbers/>
    </w:pPr>
  </w:style>
  <w:style w:type="paragraph" w:styleId="Szvegtrzsbehzssal">
    <w:name w:val="Body Text Indent"/>
    <w:basedOn w:val="Szvegtrzs"/>
    <w:qFormat/>
    <w:pPr>
      <w:ind w:left="283"/>
    </w:pPr>
  </w:style>
  <w:style w:type="paragraph" w:customStyle="1" w:styleId="Egyalrshelyalnv">
    <w:name w:val="Egy aláíráshely alá név"/>
    <w:basedOn w:val="dvzlettel"/>
    <w:qFormat/>
    <w:pPr>
      <w:tabs>
        <w:tab w:val="center" w:pos="6803"/>
      </w:tabs>
      <w:spacing w:after="85"/>
    </w:pPr>
  </w:style>
  <w:style w:type="paragraph" w:customStyle="1" w:styleId="Ktalrshely">
    <w:name w:val="Két aláíráshely"/>
    <w:basedOn w:val="dvzlettel"/>
    <w:qFormat/>
    <w:pPr>
      <w:tabs>
        <w:tab w:val="left" w:pos="567"/>
        <w:tab w:val="center" w:leader="underscore" w:pos="3969"/>
        <w:tab w:val="center" w:pos="5102"/>
        <w:tab w:val="center" w:leader="underscore" w:pos="8504"/>
      </w:tabs>
      <w:spacing w:before="568" w:after="84"/>
    </w:pPr>
  </w:style>
  <w:style w:type="paragraph" w:customStyle="1" w:styleId="Ktalrshelyalnv">
    <w:name w:val="Két aláíráshely alá név"/>
    <w:basedOn w:val="dvzlettel"/>
    <w:qFormat/>
    <w:pPr>
      <w:tabs>
        <w:tab w:val="center" w:pos="2268"/>
        <w:tab w:val="center" w:pos="6803"/>
      </w:tabs>
      <w:spacing w:after="85"/>
    </w:pPr>
  </w:style>
  <w:style w:type="paragraph" w:customStyle="1" w:styleId="Jobbrahzott">
    <w:name w:val="Jobbra húzott"/>
    <w:basedOn w:val="Szvegtrzs"/>
    <w:qFormat/>
    <w:pPr>
      <w:tabs>
        <w:tab w:val="left" w:pos="5669"/>
      </w:tabs>
      <w:spacing w:after="142" w:line="240" w:lineRule="auto"/>
      <w:ind w:left="4252"/>
    </w:pPr>
  </w:style>
  <w:style w:type="paragraph" w:customStyle="1" w:styleId="Egyalrshely">
    <w:name w:val="Egy aláíráshely"/>
    <w:basedOn w:val="dvzlettel"/>
    <w:qFormat/>
    <w:pPr>
      <w:tabs>
        <w:tab w:val="left" w:pos="5102"/>
        <w:tab w:val="center" w:leader="underscore" w:pos="8504"/>
      </w:tabs>
      <w:spacing w:before="568" w:after="84"/>
    </w:pPr>
  </w:style>
  <w:style w:type="paragraph" w:customStyle="1" w:styleId="Vlaszthattovbbistlusok">
    <w:name w:val="Választható további stílusok"/>
    <w:basedOn w:val="Norml"/>
    <w:qFormat/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Vlaszthattovbbistlusok"/>
    <w:pPr>
      <w:suppressLineNumbers/>
      <w:tabs>
        <w:tab w:val="center" w:pos="4536"/>
        <w:tab w:val="right" w:pos="9072"/>
      </w:tabs>
    </w:pPr>
  </w:style>
  <w:style w:type="paragraph" w:customStyle="1" w:styleId="Pratlanlfej">
    <w:name w:val="Páratlan élőfej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Vlaszthattovbbistlusok"/>
    <w:pPr>
      <w:suppressLineNumbers/>
      <w:tabs>
        <w:tab w:val="center" w:pos="4536"/>
        <w:tab w:val="right" w:pos="9072"/>
      </w:tabs>
    </w:pPr>
  </w:style>
  <w:style w:type="paragraph" w:customStyle="1" w:styleId="Pratlanllb">
    <w:name w:val="Páratlan élőláb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Proslfej">
    <w:name w:val="Páros élőfej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Prosllb">
    <w:name w:val="Páros élőláb"/>
    <w:basedOn w:val="Vlaszthattovbbistlusok"/>
    <w:qFormat/>
    <w:pPr>
      <w:suppressLineNumbers/>
      <w:tabs>
        <w:tab w:val="center" w:pos="4536"/>
        <w:tab w:val="right" w:pos="9072"/>
      </w:tabs>
    </w:pPr>
  </w:style>
  <w:style w:type="paragraph" w:customStyle="1" w:styleId="Listatartalom">
    <w:name w:val="Listatartalom"/>
    <w:basedOn w:val="Vlaszthattovbbistlusok"/>
    <w:qFormat/>
    <w:pPr>
      <w:ind w:left="567"/>
    </w:pPr>
  </w:style>
  <w:style w:type="paragraph" w:customStyle="1" w:styleId="Listafejlc">
    <w:name w:val="Listafejléc"/>
    <w:basedOn w:val="Vlaszthattovbbistlusok"/>
    <w:qFormat/>
  </w:style>
  <w:style w:type="paragraph" w:styleId="Lbjegyzetszveg">
    <w:name w:val="footnote text"/>
    <w:basedOn w:val="Vlaszthattovbbistlusok"/>
    <w:pPr>
      <w:suppressLineNumbers/>
      <w:ind w:left="339" w:hanging="339"/>
    </w:pPr>
    <w:rPr>
      <w:szCs w:val="20"/>
    </w:rPr>
  </w:style>
  <w:style w:type="paragraph" w:customStyle="1" w:styleId="Kerettartalom">
    <w:name w:val="Kerettartalom"/>
    <w:basedOn w:val="Vlaszthattovbbistlusok"/>
    <w:qFormat/>
  </w:style>
  <w:style w:type="paragraph" w:customStyle="1" w:styleId="Elformzottszveg">
    <w:name w:val="Előformázott szöveg"/>
    <w:basedOn w:val="Vlaszthattovbbistlusok"/>
    <w:qFormat/>
    <w:rPr>
      <w:rFonts w:ascii="Liberation Mono" w:eastAsia="NSimSun" w:hAnsi="Liberation Mono" w:cs="Liberation Mono"/>
      <w:szCs w:val="20"/>
    </w:rPr>
  </w:style>
  <w:style w:type="paragraph" w:customStyle="1" w:styleId="Tovbbicmsorok">
    <w:name w:val="További címsorok"/>
    <w:basedOn w:val="Cmsor"/>
    <w:qFormat/>
  </w:style>
  <w:style w:type="paragraph" w:styleId="Hivatkozsjegyzk-fej">
    <w:name w:val="toa heading"/>
    <w:basedOn w:val="Tovbbicmsorok"/>
    <w:qFormat/>
    <w:pPr>
      <w:suppressLineNumbers/>
    </w:pPr>
    <w:rPr>
      <w:b/>
      <w:bCs/>
      <w:sz w:val="32"/>
      <w:szCs w:val="32"/>
    </w:rPr>
  </w:style>
  <w:style w:type="paragraph" w:styleId="Trgymutatcm">
    <w:name w:val="index heading"/>
    <w:basedOn w:val="Cmsor"/>
  </w:style>
  <w:style w:type="paragraph" w:customStyle="1" w:styleId="Tblzatjegyzkfejlce">
    <w:name w:val="Táblázat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Objektumjegyzkfejlce">
    <w:name w:val="Objektum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styleId="Hivatkozsjegyzk">
    <w:name w:val="table of authorities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Egynijegyzkfejlce">
    <w:name w:val="Egyéni jegyzék fejléce"/>
    <w:basedOn w:val="Tovbbicmsorok"/>
    <w:qFormat/>
    <w:pPr>
      <w:suppressLineNumbers/>
    </w:pPr>
    <w:rPr>
      <w:b/>
      <w:bCs/>
      <w:sz w:val="32"/>
      <w:szCs w:val="32"/>
    </w:rPr>
  </w:style>
  <w:style w:type="paragraph" w:customStyle="1" w:styleId="IllustrationIndexHeading">
    <w:name w:val="Illustration Index Heading"/>
    <w:basedOn w:val="Tovbbicmsorok"/>
    <w:qFormat/>
    <w:pPr>
      <w:suppressLineNumbers/>
    </w:pPr>
    <w:rPr>
      <w:b/>
      <w:bCs/>
      <w:sz w:val="32"/>
      <w:szCs w:val="32"/>
    </w:rPr>
  </w:style>
  <w:style w:type="paragraph" w:styleId="Bortkcm">
    <w:name w:val="envelope address"/>
    <w:basedOn w:val="Vlaszthattovbbistlusok"/>
    <w:qFormat/>
    <w:pPr>
      <w:suppressLineNumbers/>
      <w:spacing w:after="60"/>
    </w:pPr>
  </w:style>
  <w:style w:type="paragraph" w:styleId="Feladcmebortkon">
    <w:name w:val="envelope return"/>
    <w:basedOn w:val="Vlaszthattovbbistlusok"/>
    <w:qFormat/>
    <w:pPr>
      <w:suppressLineNumbers/>
      <w:spacing w:after="60"/>
    </w:pPr>
  </w:style>
  <w:style w:type="paragraph" w:styleId="Megszlts">
    <w:name w:val="Salutation"/>
    <w:basedOn w:val="Vlaszthattovbbistlusok"/>
    <w:pPr>
      <w:suppressLineNumbers/>
    </w:pPr>
  </w:style>
  <w:style w:type="paragraph" w:styleId="Vgjegyzetszvege">
    <w:name w:val="endnote text"/>
    <w:basedOn w:val="Vlaszthattovbbistlusok"/>
    <w:pPr>
      <w:suppressLineNumbers/>
      <w:ind w:left="339" w:hanging="339"/>
    </w:pPr>
    <w:rPr>
      <w:szCs w:val="20"/>
    </w:rPr>
  </w:style>
  <w:style w:type="paragraph" w:customStyle="1" w:styleId="Vzszintesvonal">
    <w:name w:val="Vízszintes vonal"/>
    <w:basedOn w:val="Vlaszthattovbbistlusok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blzattartalom">
    <w:name w:val="Táblázattartalom"/>
    <w:basedOn w:val="Vlaszthattovbbistlusok"/>
    <w:qFormat/>
    <w:pPr>
      <w:suppressLineNumbers/>
    </w:pPr>
  </w:style>
  <w:style w:type="paragraph" w:customStyle="1" w:styleId="dvzlettel">
    <w:name w:val="Üdvözlettel"/>
    <w:basedOn w:val="Norml"/>
    <w:qFormat/>
  </w:style>
  <w:style w:type="paragraph" w:customStyle="1" w:styleId="dvzlettelalattnvscm">
    <w:name w:val="Üdvözlettel alatt név és cím"/>
    <w:basedOn w:val="dvzlettel"/>
    <w:qFormat/>
    <w:pPr>
      <w:tabs>
        <w:tab w:val="center" w:pos="6803"/>
      </w:tabs>
      <w:spacing w:before="84" w:after="84"/>
      <w:ind w:left="5102"/>
    </w:pPr>
  </w:style>
  <w:style w:type="paragraph" w:customStyle="1" w:styleId="Alcmkisbetsjoldalon">
    <w:name w:val="Alcím (kisbetűs) új oldalon"/>
    <w:basedOn w:val="Alcmkisbets"/>
    <w:qFormat/>
    <w:pPr>
      <w:pageBreakBefore/>
      <w:spacing w:before="0" w:after="142"/>
    </w:pPr>
  </w:style>
  <w:style w:type="paragraph" w:customStyle="1" w:styleId="Dokumentumtpusneve">
    <w:name w:val="Dokumentumtípus neve"/>
    <w:basedOn w:val="Cmsor"/>
    <w:qFormat/>
    <w:pPr>
      <w:spacing w:before="284" w:after="284"/>
      <w:jc w:val="center"/>
    </w:pPr>
    <w:rPr>
      <w:b/>
      <w:caps/>
      <w:u w:val="single"/>
    </w:rPr>
  </w:style>
  <w:style w:type="paragraph" w:customStyle="1" w:styleId="Kiegsztvgjegyzetek">
    <w:name w:val="Kiegészítő végjegyzetek"/>
    <w:basedOn w:val="dvzlettel"/>
    <w:qFormat/>
    <w:pPr>
      <w:tabs>
        <w:tab w:val="left" w:pos="1984"/>
      </w:tabs>
      <w:spacing w:after="85"/>
      <w:ind w:left="567"/>
    </w:pPr>
  </w:style>
  <w:style w:type="paragraph" w:customStyle="1" w:styleId="Fggbehzs">
    <w:name w:val="Függő behúzás"/>
    <w:basedOn w:val="Szvegtrzs"/>
    <w:qFormat/>
    <w:pPr>
      <w:tabs>
        <w:tab w:val="left" w:pos="567"/>
      </w:tabs>
      <w:ind w:left="567" w:hanging="283"/>
    </w:pPr>
  </w:style>
  <w:style w:type="paragraph" w:customStyle="1" w:styleId="Tovbbiszvegtrzsstlusok">
    <w:name w:val="További szövegtörzs stílusok"/>
    <w:basedOn w:val="Szvegtrzs"/>
    <w:qFormat/>
  </w:style>
  <w:style w:type="paragraph" w:styleId="Jegyzetszveg">
    <w:name w:val="annotation text"/>
    <w:basedOn w:val="Tovbbiszvegtrzsstlusok"/>
    <w:qFormat/>
    <w:pPr>
      <w:ind w:left="2268"/>
    </w:pPr>
  </w:style>
  <w:style w:type="paragraph" w:customStyle="1" w:styleId="Listabehzs">
    <w:name w:val="Listabehúzás"/>
    <w:basedOn w:val="Tovbbiszvegtrzsstlusok"/>
    <w:qFormat/>
    <w:pPr>
      <w:tabs>
        <w:tab w:val="left" w:pos="2835"/>
      </w:tabs>
      <w:ind w:left="2835" w:hanging="2551"/>
    </w:pPr>
  </w:style>
  <w:style w:type="paragraph" w:styleId="Listaszerbekezds">
    <w:name w:val="List Paragraph"/>
    <w:basedOn w:val="Norml"/>
    <w:uiPriority w:val="34"/>
    <w:qFormat/>
    <w:rsid w:val="009A051F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Árpásy Tamás</dc:creator>
  <dc:description/>
  <cp:lastModifiedBy>User</cp:lastModifiedBy>
  <cp:revision>5</cp:revision>
  <cp:lastPrinted>1995-11-21T15:41:00Z</cp:lastPrinted>
  <dcterms:created xsi:type="dcterms:W3CDTF">2020-12-03T07:35:00Z</dcterms:created>
  <dcterms:modified xsi:type="dcterms:W3CDTF">2020-12-07T08:00:00Z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