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705" w:rsidRDefault="00042705" w:rsidP="00042705">
      <w:pPr>
        <w:pStyle w:val="NormlWeb"/>
        <w:numPr>
          <w:ilvl w:val="0"/>
          <w:numId w:val="1"/>
        </w:numPr>
        <w:spacing w:before="0" w:beforeAutospacing="0" w:after="0" w:afterAutospacing="0"/>
      </w:pPr>
      <w:bookmarkStart w:id="0" w:name="_GoBack"/>
      <w:bookmarkEnd w:id="0"/>
      <w:r>
        <w:t xml:space="preserve">melléklet a </w:t>
      </w:r>
      <w:r w:rsidR="00173DB4">
        <w:t>4/2016 (I. 28.) önkormányzati rendelet</w:t>
      </w:r>
      <w:r w:rsidR="00DB747D">
        <w:t xml:space="preserve"> 4. § (1a) bekezdéséhez</w:t>
      </w:r>
    </w:p>
    <w:p w:rsidR="00042705" w:rsidRDefault="00042705" w:rsidP="00B86102">
      <w:pPr>
        <w:pStyle w:val="NormlWeb"/>
        <w:spacing w:before="0" w:beforeAutospacing="0" w:after="0" w:afterAutospacing="0"/>
        <w:ind w:left="1418"/>
      </w:pPr>
    </w:p>
    <w:p w:rsidR="00042705" w:rsidRDefault="00042705" w:rsidP="00B86102">
      <w:pPr>
        <w:pStyle w:val="NormlWeb"/>
        <w:spacing w:before="0" w:beforeAutospacing="0" w:after="0" w:afterAutospacing="0"/>
        <w:ind w:left="1418"/>
      </w:pPr>
    </w:p>
    <w:p w:rsidR="00042705" w:rsidRDefault="00042705" w:rsidP="00B86102">
      <w:pPr>
        <w:pStyle w:val="NormlWeb"/>
        <w:spacing w:before="0" w:beforeAutospacing="0" w:after="0" w:afterAutospacing="0"/>
        <w:ind w:left="1418"/>
      </w:pPr>
    </w:p>
    <w:p w:rsidR="00042705" w:rsidRDefault="00042705" w:rsidP="00B86102">
      <w:pPr>
        <w:pStyle w:val="NormlWeb"/>
        <w:spacing w:before="0" w:beforeAutospacing="0" w:after="0" w:afterAutospacing="0"/>
        <w:ind w:left="1418"/>
      </w:pPr>
    </w:p>
    <w:p w:rsidR="00042705" w:rsidRDefault="00042705" w:rsidP="00B86102">
      <w:pPr>
        <w:pStyle w:val="NormlWeb"/>
        <w:spacing w:before="0" w:beforeAutospacing="0" w:after="0" w:afterAutospacing="0"/>
        <w:ind w:left="1418"/>
      </w:pPr>
    </w:p>
    <w:p w:rsidR="00B86102" w:rsidRPr="00042705" w:rsidRDefault="00B86102" w:rsidP="00B86102">
      <w:pPr>
        <w:pStyle w:val="NormlWeb"/>
        <w:spacing w:before="0" w:beforeAutospacing="0" w:after="0" w:afterAutospacing="0"/>
        <w:ind w:left="1418"/>
      </w:pPr>
      <w:r w:rsidRPr="00042705">
        <w:t>Gyógyhely területe:</w:t>
      </w:r>
    </w:p>
    <w:p w:rsidR="00B86102" w:rsidRPr="00042705" w:rsidRDefault="00B86102" w:rsidP="00B86102">
      <w:pPr>
        <w:pStyle w:val="NormlWeb"/>
        <w:spacing w:before="0" w:beforeAutospacing="0" w:after="0" w:afterAutospacing="0"/>
        <w:ind w:left="1134" w:firstLine="282"/>
      </w:pPr>
      <w:r w:rsidRPr="00042705">
        <w:t>helyrajzi számok szerint</w:t>
      </w:r>
    </w:p>
    <w:p w:rsidR="00B86102" w:rsidRPr="00042705" w:rsidRDefault="00B86102" w:rsidP="00B86102">
      <w:pPr>
        <w:pStyle w:val="NormlWeb"/>
        <w:spacing w:before="0" w:beforeAutospacing="0" w:after="0" w:afterAutospacing="0"/>
      </w:pPr>
    </w:p>
    <w:p w:rsidR="00B86102" w:rsidRPr="00042705" w:rsidRDefault="00B86102" w:rsidP="00B86102">
      <w:pPr>
        <w:pStyle w:val="NormlWeb"/>
        <w:tabs>
          <w:tab w:val="left" w:pos="1276"/>
        </w:tabs>
        <w:spacing w:before="0" w:beforeAutospacing="0" w:after="0" w:afterAutospacing="0"/>
        <w:ind w:left="1418"/>
        <w:jc w:val="both"/>
      </w:pPr>
      <w:r w:rsidRPr="00042705">
        <w:t>795/5, 795/51 795/32, 795/28, 795/29, 795/33, 795/30, 795/31, 795/26, 795/27, 795/24, 795/23, 795/22, 795/21, 795/46, 795/44, 795/15, 795/16, 795/49, 795/7, 795/50, 795/19, 795/41,  795/37, 795/36, 795/35, 795/47, 795/48</w:t>
      </w:r>
    </w:p>
    <w:p w:rsidR="00B86102" w:rsidRPr="00042705" w:rsidRDefault="00B86102" w:rsidP="00B86102">
      <w:pPr>
        <w:pStyle w:val="NormlWeb"/>
        <w:spacing w:before="0" w:beforeAutospacing="0" w:after="0" w:afterAutospacing="0"/>
      </w:pPr>
    </w:p>
    <w:p w:rsidR="00B86102" w:rsidRPr="00042705" w:rsidRDefault="00B86102" w:rsidP="00B86102">
      <w:pPr>
        <w:pStyle w:val="NormlWeb"/>
        <w:spacing w:before="0" w:beforeAutospacing="0" w:after="0" w:afterAutospacing="0"/>
      </w:pPr>
      <w:r w:rsidRPr="00042705">
        <w:tab/>
      </w:r>
      <w:r w:rsidRPr="00042705">
        <w:tab/>
        <w:t xml:space="preserve"> A gyógyhely védőterülete:</w:t>
      </w:r>
    </w:p>
    <w:p w:rsidR="00B86102" w:rsidRPr="00042705" w:rsidRDefault="00173DB4" w:rsidP="00B86102">
      <w:pPr>
        <w:pStyle w:val="NormlWeb"/>
        <w:spacing w:before="0" w:beforeAutospacing="0" w:after="0" w:afterAutospacing="0"/>
        <w:ind w:left="1418"/>
      </w:pPr>
      <w:r>
        <w:t>h</w:t>
      </w:r>
      <w:r w:rsidR="00B86102" w:rsidRPr="00042705">
        <w:t>elyrajzi számok szerint</w:t>
      </w:r>
    </w:p>
    <w:p w:rsidR="00B86102" w:rsidRPr="00042705" w:rsidRDefault="00B86102" w:rsidP="00B86102">
      <w:pPr>
        <w:pStyle w:val="NormlWeb"/>
        <w:spacing w:before="0" w:beforeAutospacing="0" w:after="0" w:afterAutospacing="0"/>
        <w:ind w:left="1418"/>
      </w:pPr>
    </w:p>
    <w:p w:rsidR="00B86102" w:rsidRPr="00042705" w:rsidRDefault="00B86102" w:rsidP="00B86102">
      <w:pPr>
        <w:pStyle w:val="NormlWeb"/>
        <w:spacing w:before="0" w:beforeAutospacing="0" w:after="0" w:afterAutospacing="0"/>
        <w:ind w:left="1418"/>
        <w:jc w:val="both"/>
      </w:pPr>
      <w:r w:rsidRPr="00042705">
        <w:t>790/2 - 790/89 (garázsok), 784, 786, 791, 790/88, 756, 797/1, 796/8, 796/6,799,796/10, 796/9, 796/12, 608, 794, 329/2, 331/1, 331/3, 331/2, 330/2, 330/1, 332, 452/1, 452/2, 451, 450, 449, 448/1, 448/2, 448/3, 454, 455, 457, 460, 461, 463, 464/1, 464/2, 465, 466/1, 466/2, 467/2, 467/1, 462, 459, 458, 456, 453, 468, 483, 470/2, 470/1, 469, 471, 482, 481, 472, 473, 480, 479, 474, 475, 476, 477/1, 477/2, 478, 565, 793/1, 793/2, 792, 795/20, 795/45, 795/48*, 495/47*, 795/51*, 795/41*, 795/44*, 795/46*</w:t>
      </w:r>
      <w:r w:rsidRPr="00042705">
        <w:tab/>
      </w:r>
    </w:p>
    <w:p w:rsidR="00B86102" w:rsidRPr="00042705" w:rsidRDefault="00B86102" w:rsidP="00B86102">
      <w:pPr>
        <w:pStyle w:val="NormlWeb"/>
        <w:spacing w:before="0" w:beforeAutospacing="0" w:after="0" w:afterAutospacing="0"/>
        <w:ind w:left="1418"/>
      </w:pPr>
      <w:r w:rsidRPr="00042705">
        <w:tab/>
        <w:t>* az ingatlan egyes része gyógyhely területébe is beletartozik.</w:t>
      </w:r>
    </w:p>
    <w:p w:rsidR="001912F8" w:rsidRPr="00042705" w:rsidRDefault="001912F8">
      <w:pPr>
        <w:rPr>
          <w:rFonts w:ascii="Times New Roman" w:hAnsi="Times New Roman" w:cs="Times New Roman"/>
        </w:rPr>
      </w:pPr>
    </w:p>
    <w:sectPr w:rsidR="001912F8" w:rsidRPr="00042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646F4"/>
    <w:multiLevelType w:val="hybridMultilevel"/>
    <w:tmpl w:val="82069DE6"/>
    <w:lvl w:ilvl="0" w:tplc="A456F6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02"/>
    <w:rsid w:val="00042705"/>
    <w:rsid w:val="00173DB4"/>
    <w:rsid w:val="001912F8"/>
    <w:rsid w:val="005352DE"/>
    <w:rsid w:val="00902B2D"/>
    <w:rsid w:val="00B86102"/>
    <w:rsid w:val="00DB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8DEA79-26CB-4E84-A2C8-7C262029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86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Bernadett</dc:creator>
  <cp:lastModifiedBy>Boráros Barbara</cp:lastModifiedBy>
  <cp:revision>2</cp:revision>
  <cp:lastPrinted>2018-10-04T13:12:00Z</cp:lastPrinted>
  <dcterms:created xsi:type="dcterms:W3CDTF">2018-10-17T09:23:00Z</dcterms:created>
  <dcterms:modified xsi:type="dcterms:W3CDTF">2018-10-17T09:23:00Z</dcterms:modified>
</cp:coreProperties>
</file>