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47" w:rsidRDefault="009B3C47" w:rsidP="009B3C47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proofErr w:type="gramStart"/>
      <w:r>
        <w:rPr>
          <w:rFonts w:ascii="Times New Roman" w:hAnsi="Times New Roman"/>
          <w:sz w:val="24"/>
          <w:szCs w:val="24"/>
        </w:rPr>
        <w:t>.melléklet</w:t>
      </w:r>
      <w:proofErr w:type="gramEnd"/>
    </w:p>
    <w:p w:rsidR="009B3C47" w:rsidRDefault="009B3C47" w:rsidP="009B3C47">
      <w:pPr>
        <w:pStyle w:val="Nincstrkz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az</w:t>
      </w:r>
      <w:proofErr w:type="gramEnd"/>
      <w:r>
        <w:rPr>
          <w:rFonts w:ascii="Times New Roman" w:hAnsi="Times New Roman"/>
          <w:sz w:val="24"/>
          <w:szCs w:val="24"/>
        </w:rPr>
        <w:t xml:space="preserve"> 5/2014.(IV.14.)önkormányzati rendelethez</w:t>
      </w:r>
    </w:p>
    <w:p w:rsidR="009B3C47" w:rsidRDefault="009B3C47" w:rsidP="009B3C4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B3C47" w:rsidRDefault="009B3C47" w:rsidP="009B3C47">
      <w:pPr>
        <w:pStyle w:val="Nincstrkz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(egységes szerkezetben az 5/2015.(III.20.</w:t>
      </w:r>
      <w:proofErr w:type="gramStart"/>
      <w:r>
        <w:rPr>
          <w:rFonts w:ascii="Times New Roman" w:hAnsi="Times New Roman"/>
          <w:sz w:val="24"/>
          <w:szCs w:val="24"/>
        </w:rPr>
        <w:t>)önkormányzati</w:t>
      </w:r>
      <w:proofErr w:type="gramEnd"/>
      <w:r>
        <w:rPr>
          <w:rFonts w:ascii="Times New Roman" w:hAnsi="Times New Roman"/>
          <w:sz w:val="24"/>
          <w:szCs w:val="24"/>
        </w:rPr>
        <w:t xml:space="preserve"> rendelettel)</w:t>
      </w:r>
    </w:p>
    <w:p w:rsidR="009B3C47" w:rsidRDefault="009B3C47" w:rsidP="009B3C4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B3C47" w:rsidRDefault="009B3C47" w:rsidP="009B3C47">
      <w:pPr>
        <w:pStyle w:val="Nincstrkz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szabványos hulladéktároló-, gyűjtőedény</w:t>
      </w:r>
    </w:p>
    <w:p w:rsidR="009B3C47" w:rsidRDefault="009B3C47" w:rsidP="009B3C4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B3C47" w:rsidRDefault="009B3C47" w:rsidP="009B3C4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B3C47" w:rsidRDefault="009B3C47" w:rsidP="009B3C47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Haszálható</w:t>
      </w:r>
      <w:proofErr w:type="spellEnd"/>
      <w:r>
        <w:rPr>
          <w:rFonts w:ascii="Times New Roman" w:hAnsi="Times New Roman"/>
          <w:sz w:val="24"/>
          <w:szCs w:val="24"/>
        </w:rPr>
        <w:t xml:space="preserve"> típusok:</w:t>
      </w:r>
    </w:p>
    <w:p w:rsidR="009B3C47" w:rsidRDefault="009B3C47" w:rsidP="009B3C47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 literes gyűjtőedény</w:t>
      </w:r>
    </w:p>
    <w:p w:rsidR="009B3C47" w:rsidRDefault="009B3C47" w:rsidP="009B3C47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110 literes gyűjtőedény</w:t>
      </w:r>
    </w:p>
    <w:p w:rsidR="009B3C47" w:rsidRDefault="009B3C47" w:rsidP="009B3C47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240 literes gyűjtőedény</w:t>
      </w:r>
      <w:bookmarkStart w:id="0" w:name="_GoBack"/>
      <w:bookmarkEnd w:id="0"/>
    </w:p>
    <w:p w:rsidR="009B3C47" w:rsidRDefault="009B3C47" w:rsidP="009B3C47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egyedi</w:t>
      </w:r>
      <w:proofErr w:type="gramEnd"/>
      <w:r>
        <w:rPr>
          <w:rFonts w:ascii="Times New Roman" w:hAnsi="Times New Roman"/>
          <w:sz w:val="24"/>
          <w:szCs w:val="24"/>
        </w:rPr>
        <w:t xml:space="preserve"> jelöléssel jelölt köztisztasági zsák</w:t>
      </w:r>
    </w:p>
    <w:p w:rsidR="009B3C47" w:rsidRDefault="009B3C47" w:rsidP="009B3C47"/>
    <w:p w:rsidR="006A0708" w:rsidRDefault="006A0708"/>
    <w:sectPr w:rsidR="006A0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47"/>
    <w:rsid w:val="006A0708"/>
    <w:rsid w:val="009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2D913-5038-4EB8-B601-C816DC65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9B3C47"/>
    <w:pPr>
      <w:spacing w:after="0" w:line="240" w:lineRule="auto"/>
    </w:pPr>
  </w:style>
  <w:style w:type="character" w:customStyle="1" w:styleId="NincstrkzChar">
    <w:name w:val="Nincs térköz Char"/>
    <w:link w:val="Nincstrkz"/>
    <w:uiPriority w:val="1"/>
    <w:rsid w:val="009B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2015-04-01T14:32:00Z</dcterms:created>
  <dcterms:modified xsi:type="dcterms:W3CDTF">2015-04-01T14:34:00Z</dcterms:modified>
</cp:coreProperties>
</file>