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A8" w:rsidRDefault="00F16CA8" w:rsidP="00F16CA8">
      <w:pPr>
        <w:jc w:val="center"/>
        <w:rPr>
          <w:b/>
          <w:bCs/>
        </w:rPr>
      </w:pPr>
      <w:r>
        <w:rPr>
          <w:b/>
          <w:bCs/>
        </w:rPr>
        <w:t>Kuncsorba Községi Önkormányzat Képviselő-testületének</w:t>
      </w:r>
    </w:p>
    <w:p w:rsidR="00F16CA8" w:rsidRDefault="00EC1B69" w:rsidP="00F16CA8">
      <w:pPr>
        <w:jc w:val="center"/>
        <w:rPr>
          <w:b/>
          <w:bCs/>
        </w:rPr>
      </w:pPr>
      <w:r>
        <w:rPr>
          <w:b/>
          <w:bCs/>
        </w:rPr>
        <w:t>4</w:t>
      </w:r>
      <w:r w:rsidR="00F16CA8">
        <w:rPr>
          <w:b/>
          <w:bCs/>
        </w:rPr>
        <w:t>/2015. (</w:t>
      </w:r>
      <w:r>
        <w:rPr>
          <w:b/>
          <w:bCs/>
        </w:rPr>
        <w:t>IV</w:t>
      </w:r>
      <w:r w:rsidR="00F16CA8">
        <w:rPr>
          <w:b/>
          <w:bCs/>
        </w:rPr>
        <w:t>.</w:t>
      </w:r>
      <w:r>
        <w:rPr>
          <w:b/>
          <w:bCs/>
        </w:rPr>
        <w:t>29</w:t>
      </w:r>
      <w:r w:rsidR="00F16CA8">
        <w:rPr>
          <w:b/>
          <w:bCs/>
        </w:rPr>
        <w:t>.) rendelete</w:t>
      </w:r>
    </w:p>
    <w:p w:rsidR="00F16CA8" w:rsidRDefault="00F16CA8" w:rsidP="00F16CA8">
      <w:pPr>
        <w:jc w:val="center"/>
        <w:rPr>
          <w:b/>
          <w:bCs/>
        </w:rPr>
      </w:pPr>
    </w:p>
    <w:p w:rsidR="00F16CA8" w:rsidRDefault="00F16CA8" w:rsidP="00F16CA8">
      <w:pPr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magánszemélyek kommunális adójáról szóló </w:t>
      </w:r>
    </w:p>
    <w:p w:rsidR="00F16CA8" w:rsidRDefault="00F16CA8" w:rsidP="00F16CA8">
      <w:pPr>
        <w:jc w:val="center"/>
        <w:rPr>
          <w:b/>
          <w:bCs/>
        </w:rPr>
      </w:pPr>
      <w:r>
        <w:rPr>
          <w:b/>
        </w:rPr>
        <w:t>15/2003.(XII.15.) önkormányzati rendelet módosításáról</w:t>
      </w:r>
    </w:p>
    <w:p w:rsidR="00F16CA8" w:rsidRDefault="00F16CA8" w:rsidP="00F16CA8">
      <w:pPr>
        <w:jc w:val="both"/>
      </w:pPr>
    </w:p>
    <w:p w:rsidR="00F16CA8" w:rsidRDefault="00F16CA8" w:rsidP="00F16CA8">
      <w:pPr>
        <w:jc w:val="both"/>
      </w:pPr>
    </w:p>
    <w:p w:rsidR="00F16CA8" w:rsidRDefault="00F16CA8" w:rsidP="00F16CA8">
      <w:pPr>
        <w:jc w:val="both"/>
      </w:pPr>
    </w:p>
    <w:p w:rsidR="00F16CA8" w:rsidRDefault="00F16CA8" w:rsidP="00F16CA8">
      <w:pPr>
        <w:jc w:val="both"/>
      </w:pPr>
      <w:r>
        <w:t>Kuncsorba Községi Önkormányzat Képviselő-testülete Magyarország Alaptörvényének 32. cikk (1) bekezdésének a) és h) pontjában, valamint Magyarország helyi önkormányzatairól szóló 2011. évi CLXXXIX. törvény 13. § (1) bekezdésének 13. pontjában kapott feladatkörében, a helyi adókról szóló 1990. évi C. 1. § (1) bekezdésében biztosított jogkörében eljárva a magánszemélyek kommunális adójáról szóló 15/2003. (XII. 15.) önkormányzati rendeletét az alábbiak szerint módosítja:</w:t>
      </w:r>
    </w:p>
    <w:p w:rsidR="00F16CA8" w:rsidRDefault="00F16CA8" w:rsidP="00F16CA8">
      <w:pPr>
        <w:jc w:val="both"/>
      </w:pPr>
    </w:p>
    <w:p w:rsidR="00F16CA8" w:rsidRDefault="00F16CA8" w:rsidP="00F16CA8">
      <w:pPr>
        <w:jc w:val="both"/>
      </w:pPr>
    </w:p>
    <w:p w:rsidR="00F16CA8" w:rsidRDefault="00F16CA8" w:rsidP="00F16CA8">
      <w:pPr>
        <w:jc w:val="both"/>
      </w:pPr>
    </w:p>
    <w:p w:rsidR="00F16CA8" w:rsidRDefault="00F16CA8" w:rsidP="00F16CA8">
      <w:pPr>
        <w:ind w:left="567" w:hanging="567"/>
        <w:jc w:val="both"/>
      </w:pPr>
      <w:r>
        <w:rPr>
          <w:b/>
          <w:bCs/>
        </w:rPr>
        <w:t>1. §</w:t>
      </w:r>
      <w:r>
        <w:rPr>
          <w:b/>
          <w:bCs/>
        </w:rPr>
        <w:tab/>
      </w:r>
      <w:r>
        <w:t>A magánszemélyek kommunális adójáról szóló 15/2003. (XII. 15.) önkormányzati rendelet 1.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az azt megelőző cím, 2.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az azt megelőző cím, 3.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az azt megelőző cím, 4.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az azt megelőző cím, 5.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az azt megelőző cím, 8.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az azt megelőző cím, 9.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az azt megelőző cím, 10.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11. §</w:t>
      </w:r>
      <w:proofErr w:type="spellStart"/>
      <w:r>
        <w:t>-a</w:t>
      </w:r>
      <w:proofErr w:type="spellEnd"/>
      <w:r>
        <w:t xml:space="preserve"> hatályát veszti.</w:t>
      </w:r>
    </w:p>
    <w:p w:rsidR="00F16CA8" w:rsidRDefault="00F16CA8" w:rsidP="00F16CA8">
      <w:pPr>
        <w:tabs>
          <w:tab w:val="left" w:pos="1134"/>
        </w:tabs>
        <w:ind w:left="1134"/>
        <w:jc w:val="both"/>
        <w:rPr>
          <w:b/>
          <w:bCs/>
        </w:rPr>
      </w:pPr>
    </w:p>
    <w:p w:rsidR="00F16CA8" w:rsidRDefault="00F16CA8" w:rsidP="00F16CA8">
      <w:pPr>
        <w:tabs>
          <w:tab w:val="left" w:pos="1134"/>
        </w:tabs>
        <w:ind w:left="567" w:hanging="567"/>
        <w:jc w:val="both"/>
        <w:rPr>
          <w:b/>
          <w:bCs/>
        </w:rPr>
      </w:pPr>
      <w:r>
        <w:rPr>
          <w:b/>
          <w:bCs/>
        </w:rPr>
        <w:t xml:space="preserve">2. § </w:t>
      </w:r>
      <w:r>
        <w:rPr>
          <w:b/>
          <w:bCs/>
        </w:rPr>
        <w:tab/>
      </w:r>
      <w:r>
        <w:t xml:space="preserve">E rendelet 2015. május 1. napján lép hatályba, </w:t>
      </w:r>
      <w:proofErr w:type="spellStart"/>
      <w:r>
        <w:t>hatályba</w:t>
      </w:r>
      <w:proofErr w:type="spellEnd"/>
      <w:r>
        <w:t xml:space="preserve"> lépését követő napon hatályát veszti.</w:t>
      </w:r>
    </w:p>
    <w:p w:rsidR="00F16CA8" w:rsidRDefault="00F16CA8" w:rsidP="00F16CA8">
      <w:pPr>
        <w:ind w:left="422" w:hanging="422"/>
        <w:jc w:val="both"/>
      </w:pPr>
    </w:p>
    <w:p w:rsidR="00F16CA8" w:rsidRDefault="00F16CA8" w:rsidP="00F16CA8">
      <w:pPr>
        <w:ind w:left="422" w:hanging="422"/>
        <w:jc w:val="both"/>
      </w:pPr>
    </w:p>
    <w:p w:rsidR="00F16CA8" w:rsidRDefault="00F16CA8" w:rsidP="00F16CA8">
      <w:pPr>
        <w:ind w:left="422" w:hanging="422"/>
        <w:jc w:val="both"/>
      </w:pPr>
    </w:p>
    <w:p w:rsidR="00F16CA8" w:rsidRDefault="00EC1B69" w:rsidP="00F16CA8">
      <w:pPr>
        <w:ind w:left="422" w:hanging="422"/>
        <w:jc w:val="both"/>
      </w:pPr>
      <w:r>
        <w:t>Kuncsorba, 2015. április 28.</w:t>
      </w:r>
    </w:p>
    <w:p w:rsidR="00F16CA8" w:rsidRDefault="00F16CA8" w:rsidP="00F16CA8">
      <w:pPr>
        <w:ind w:left="422" w:hanging="422"/>
        <w:jc w:val="both"/>
      </w:pPr>
    </w:p>
    <w:p w:rsidR="00F16CA8" w:rsidRDefault="00F16CA8" w:rsidP="00F16CA8">
      <w:pPr>
        <w:ind w:left="422" w:hanging="422"/>
        <w:jc w:val="both"/>
      </w:pPr>
    </w:p>
    <w:p w:rsidR="00F16CA8" w:rsidRDefault="00F16CA8" w:rsidP="00F16CA8">
      <w:pPr>
        <w:ind w:left="422" w:hanging="422"/>
        <w:jc w:val="both"/>
      </w:pPr>
    </w:p>
    <w:p w:rsidR="00F16CA8" w:rsidRDefault="00F16CA8" w:rsidP="00F16CA8">
      <w:pPr>
        <w:pStyle w:val="Szvegtrzs"/>
        <w:tabs>
          <w:tab w:val="center" w:pos="1701"/>
          <w:tab w:val="center" w:pos="737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Rédai</w:t>
      </w:r>
      <w:proofErr w:type="spellEnd"/>
      <w:r>
        <w:rPr>
          <w:sz w:val="24"/>
          <w:szCs w:val="24"/>
        </w:rPr>
        <w:t xml:space="preserve"> János</w:t>
      </w:r>
      <w:r>
        <w:rPr>
          <w:sz w:val="24"/>
          <w:szCs w:val="24"/>
        </w:rPr>
        <w:tab/>
        <w:t>Hegedűs László</w:t>
      </w:r>
    </w:p>
    <w:p w:rsidR="00F16CA8" w:rsidRDefault="00F16CA8" w:rsidP="00F16CA8">
      <w:pPr>
        <w:pStyle w:val="lfej"/>
        <w:tabs>
          <w:tab w:val="clear" w:pos="4536"/>
          <w:tab w:val="center" w:pos="1701"/>
          <w:tab w:val="center" w:pos="7371"/>
        </w:tabs>
        <w:rPr>
          <w:iCs/>
        </w:rPr>
      </w:pPr>
      <w:r>
        <w:rPr>
          <w:iCs/>
        </w:rPr>
        <w:tab/>
      </w:r>
      <w:proofErr w:type="gramStart"/>
      <w:r>
        <w:rPr>
          <w:iCs/>
        </w:rPr>
        <w:t>polgármester</w:t>
      </w:r>
      <w:proofErr w:type="gramEnd"/>
      <w:r>
        <w:rPr>
          <w:iCs/>
        </w:rPr>
        <w:tab/>
        <w:t>jegyző</w:t>
      </w:r>
    </w:p>
    <w:p w:rsidR="00F16CA8" w:rsidRDefault="00F16CA8" w:rsidP="00F16CA8">
      <w:pPr>
        <w:pStyle w:val="Szvegtrzs"/>
        <w:rPr>
          <w:sz w:val="24"/>
          <w:szCs w:val="24"/>
        </w:rPr>
      </w:pPr>
    </w:p>
    <w:p w:rsidR="00F16CA8" w:rsidRDefault="00F16CA8" w:rsidP="00F16CA8">
      <w:pPr>
        <w:tabs>
          <w:tab w:val="center" w:pos="2268"/>
          <w:tab w:val="center" w:pos="7371"/>
        </w:tabs>
        <w:jc w:val="both"/>
        <w:rPr>
          <w:u w:val="single"/>
        </w:rPr>
      </w:pPr>
    </w:p>
    <w:p w:rsidR="00F16CA8" w:rsidRDefault="00F16CA8" w:rsidP="00F16CA8">
      <w:pPr>
        <w:tabs>
          <w:tab w:val="center" w:pos="2268"/>
          <w:tab w:val="center" w:pos="7371"/>
        </w:tabs>
        <w:jc w:val="both"/>
        <w:rPr>
          <w:u w:val="single"/>
        </w:rPr>
      </w:pPr>
    </w:p>
    <w:p w:rsidR="00F16CA8" w:rsidRDefault="00F16CA8" w:rsidP="00F16CA8">
      <w:pPr>
        <w:tabs>
          <w:tab w:val="center" w:pos="2268"/>
          <w:tab w:val="center" w:pos="7371"/>
        </w:tabs>
        <w:jc w:val="both"/>
        <w:rPr>
          <w:u w:val="single"/>
        </w:rPr>
      </w:pPr>
    </w:p>
    <w:p w:rsidR="00F16CA8" w:rsidRDefault="00F16CA8" w:rsidP="00F16CA8">
      <w:pPr>
        <w:tabs>
          <w:tab w:val="center" w:pos="2268"/>
          <w:tab w:val="center" w:pos="7371"/>
        </w:tabs>
        <w:jc w:val="both"/>
        <w:rPr>
          <w:u w:val="single"/>
        </w:rPr>
      </w:pPr>
      <w:r>
        <w:rPr>
          <w:u w:val="single"/>
        </w:rPr>
        <w:t>Kihirdetési záradék:</w:t>
      </w:r>
    </w:p>
    <w:p w:rsidR="00F16CA8" w:rsidRDefault="00F16CA8" w:rsidP="00F16CA8">
      <w:pPr>
        <w:tabs>
          <w:tab w:val="center" w:pos="2268"/>
          <w:tab w:val="center" w:pos="7371"/>
        </w:tabs>
        <w:jc w:val="both"/>
      </w:pPr>
      <w:r>
        <w:t xml:space="preserve">E rendeletet </w:t>
      </w:r>
      <w:r w:rsidR="00EC1B69">
        <w:t>hirdetőtáblán kifüggesztve 2015</w:t>
      </w:r>
      <w:r>
        <w:t>.</w:t>
      </w:r>
      <w:r w:rsidR="00EC1B69">
        <w:t xml:space="preserve"> április 29.</w:t>
      </w:r>
      <w:r>
        <w:t xml:space="preserve"> napján kihirdettem.</w:t>
      </w:r>
      <w:bookmarkStart w:id="0" w:name="_GoBack"/>
    </w:p>
    <w:bookmarkEnd w:id="0"/>
    <w:p w:rsidR="00F16CA8" w:rsidRDefault="00F16CA8" w:rsidP="00F16CA8">
      <w:pPr>
        <w:tabs>
          <w:tab w:val="center" w:pos="2268"/>
          <w:tab w:val="center" w:pos="7371"/>
        </w:tabs>
        <w:jc w:val="both"/>
      </w:pPr>
    </w:p>
    <w:p w:rsidR="00F16CA8" w:rsidRDefault="00F16CA8" w:rsidP="00F16CA8">
      <w:pPr>
        <w:tabs>
          <w:tab w:val="center" w:pos="2268"/>
          <w:tab w:val="center" w:pos="7371"/>
        </w:tabs>
        <w:jc w:val="both"/>
      </w:pPr>
    </w:p>
    <w:p w:rsidR="00F16CA8" w:rsidRDefault="00F16CA8" w:rsidP="00F16CA8">
      <w:pPr>
        <w:tabs>
          <w:tab w:val="center" w:pos="7371"/>
        </w:tabs>
        <w:jc w:val="both"/>
      </w:pPr>
    </w:p>
    <w:p w:rsidR="00F16CA8" w:rsidRDefault="00F16CA8" w:rsidP="00F16CA8">
      <w:pPr>
        <w:tabs>
          <w:tab w:val="center" w:pos="7371"/>
        </w:tabs>
        <w:jc w:val="both"/>
      </w:pPr>
      <w:r>
        <w:tab/>
        <w:t>Hegedűs László</w:t>
      </w:r>
    </w:p>
    <w:p w:rsidR="00F16CA8" w:rsidRDefault="00F16CA8" w:rsidP="00F16CA8">
      <w:pPr>
        <w:tabs>
          <w:tab w:val="center" w:pos="7371"/>
        </w:tabs>
        <w:jc w:val="both"/>
      </w:pPr>
      <w:r>
        <w:tab/>
      </w:r>
      <w:proofErr w:type="gramStart"/>
      <w:r>
        <w:t>jegyző</w:t>
      </w:r>
      <w:proofErr w:type="gramEnd"/>
    </w:p>
    <w:p w:rsidR="00F16CA8" w:rsidRDefault="00F16CA8" w:rsidP="00F16CA8"/>
    <w:p w:rsidR="009A3CCB" w:rsidRDefault="009A3CCB"/>
    <w:sectPr w:rsidR="009A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A8"/>
    <w:rsid w:val="009A3CCB"/>
    <w:rsid w:val="00EC1B69"/>
    <w:rsid w:val="00F1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F16C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F16C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16CA8"/>
    <w:pPr>
      <w:widowControl w:val="0"/>
      <w:suppressAutoHyphens/>
      <w:overflowPunct w:val="0"/>
      <w:autoSpaceDE w:val="0"/>
      <w:spacing w:after="120"/>
    </w:pPr>
    <w:rPr>
      <w:kern w:val="2"/>
      <w:sz w:val="20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F16CA8"/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F16C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F16C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16CA8"/>
    <w:pPr>
      <w:widowControl w:val="0"/>
      <w:suppressAutoHyphens/>
      <w:overflowPunct w:val="0"/>
      <w:autoSpaceDE w:val="0"/>
      <w:spacing w:after="120"/>
    </w:pPr>
    <w:rPr>
      <w:kern w:val="2"/>
      <w:sz w:val="20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F16CA8"/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Törökszentmiklós Város Polgármesteri Hivatala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cp:lastPrinted>2015-04-29T07:12:00Z</cp:lastPrinted>
  <dcterms:created xsi:type="dcterms:W3CDTF">2015-04-29T06:40:00Z</dcterms:created>
  <dcterms:modified xsi:type="dcterms:W3CDTF">2015-04-29T07:12:00Z</dcterms:modified>
</cp:coreProperties>
</file>